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1F4B6" w14:textId="77777777" w:rsidR="00300F83" w:rsidRDefault="00300F83" w:rsidP="00804086">
      <w:r>
        <w:rPr>
          <w:rFonts w:eastAsia="Times New Roman"/>
        </w:rPr>
        <w:t>Nama: Salma Jihan Feprizon</w:t>
      </w:r>
      <w:r>
        <w:rPr>
          <w:rFonts w:eastAsia="Times New Roman"/>
        </w:rPr>
        <w:br/>
        <w:t>NPM: 2255011018</w:t>
      </w:r>
      <w:r>
        <w:rPr>
          <w:rFonts w:eastAsia="Times New Roman"/>
        </w:rPr>
        <w:br/>
        <w:t>Kelas: D</w:t>
      </w:r>
      <w:r>
        <w:rPr>
          <w:rFonts w:eastAsia="Times New Roman"/>
        </w:rPr>
        <w:br/>
      </w:r>
      <w:r>
        <w:rPr>
          <w:rFonts w:eastAsia="Times New Roman"/>
        </w:rPr>
        <w:br/>
        <w:t xml:space="preserve">Urgensi Pendidikan Kewarganegaraan sebagai Pendidikan Karakter Bangsa Indonesia melalui Demokrasi, HAM dan Masyarakat Madani </w:t>
      </w:r>
      <w:r>
        <w:rPr>
          <w:rFonts w:eastAsia="Times New Roman"/>
        </w:rPr>
        <w:br/>
      </w:r>
      <w:r>
        <w:rPr>
          <w:rFonts w:eastAsia="Times New Roman"/>
        </w:rPr>
        <w:br/>
        <w:t xml:space="preserve">Pendidikan kewarganegaraan dalam </w:t>
      </w:r>
      <w:r>
        <w:rPr>
          <w:rFonts w:eastAsia="Times New Roman"/>
        </w:rPr>
        <w:br/>
        <w:t>konteks pendidikan nasional bukanlah sesuatu yang baru di Indonesia.</w:t>
      </w:r>
      <w:r>
        <w:rPr>
          <w:rFonts w:eastAsia="Times New Roman"/>
        </w:rPr>
        <w:br/>
        <w:t xml:space="preserve">Pendidikan Kewarganegaraan tidak lepas </w:t>
      </w:r>
      <w:r>
        <w:rPr>
          <w:rFonts w:eastAsia="Times New Roman"/>
        </w:rPr>
        <w:br/>
        <w:t>dari realitas bangsa Indonesia saat ini yang masih awam tentang demokrasi.</w:t>
      </w:r>
      <w:r>
        <w:rPr>
          <w:rFonts w:eastAsia="Times New Roman"/>
        </w:rPr>
        <w:br/>
        <w:t xml:space="preserve">Demokrasi dapat digolongkan menjadi </w:t>
      </w:r>
      <w:r>
        <w:rPr>
          <w:rFonts w:eastAsia="Times New Roman"/>
        </w:rPr>
        <w:br/>
        <w:t xml:space="preserve">dua macam yaitu demokrasi langsung dan tidak langsung. Demokrasi langsung (direct democracy) adalah demokrasi yang secara langsung melibatkan rakyat untuk pengambilan keputusan suatu negara. Dalam demokrasi langsung, rakyat secara langsung berpartisipasi dalam pemilihan umum dan menyampaikan kehendaknya. Sementara itu </w:t>
      </w:r>
      <w:r>
        <w:rPr>
          <w:rFonts w:eastAsia="Times New Roman"/>
        </w:rPr>
        <w:br/>
        <w:t xml:space="preserve">demokrasi tidak langsung, adalah demokrasi yang secara tidak langsung melibatkan rakyat </w:t>
      </w:r>
      <w:r>
        <w:rPr>
          <w:rFonts w:eastAsia="Times New Roman"/>
        </w:rPr>
        <w:br/>
        <w:t xml:space="preserve">suatu negara dalam pengambilan keputusan. </w:t>
      </w:r>
      <w:r>
        <w:rPr>
          <w:rFonts w:eastAsia="Times New Roman"/>
        </w:rPr>
        <w:br/>
      </w:r>
      <w:r>
        <w:rPr>
          <w:rFonts w:eastAsia="Times New Roman"/>
        </w:rPr>
        <w:br/>
        <w:t xml:space="preserve">Pengertian Hak Asasi Manusia (HAM) </w:t>
      </w:r>
      <w:r>
        <w:rPr>
          <w:rFonts w:eastAsia="Times New Roman"/>
        </w:rPr>
        <w:br/>
        <w:t xml:space="preserve">pertamakalinya dikemukakan oleh John Locke, yang menjelaskan bahwa hak asasi manusia adalah hak- hak yang diberikan langsung oleh Tuhan Yang Maha Pencipta sebagai sesuatu yang bersifat kodrati. </w:t>
      </w:r>
      <w:r>
        <w:rPr>
          <w:rFonts w:eastAsia="Times New Roman"/>
        </w:rPr>
        <w:br/>
        <w:t xml:space="preserve">Pengertian HAM tertuang di dalam UU </w:t>
      </w:r>
      <w:r>
        <w:rPr>
          <w:rFonts w:eastAsia="Times New Roman"/>
        </w:rPr>
        <w:br/>
        <w:t xml:space="preserve">No. 39 tahun 1999 tentang Hak Asasi Manusia. Menurut UU ini, hak asasi manusia adalah seperangkat hak yang melekat pada hakikat manusia sebagai mahluk Tuhan yang Maha Esa </w:t>
      </w:r>
      <w:r>
        <w:rPr>
          <w:rFonts w:eastAsia="Times New Roman"/>
        </w:rPr>
        <w:br/>
        <w:t xml:space="preserve">dan merupaan anugerah-Nya yang wajib </w:t>
      </w:r>
      <w:r>
        <w:rPr>
          <w:rFonts w:eastAsia="Times New Roman"/>
        </w:rPr>
        <w:br/>
        <w:t xml:space="preserve">dihormati, dijunjung tinggi, dan dilindungi oleh negara hukum, pemerintahan dan setiap orang, demi kehormatan serta perlindungan harkat dan martabat manusia (Pasal 1 butir 1 UU No 39 tahun 1999 tentang Hak Asasi Manusia). Di dalam HAM terdapat empat prinsip dasar HAM yaitu; 1)kebebasan, 2) kemerdekaan, 3) persamaan dan 4) keadilan. Komitmen pemerintah Indonesia terhadap penegakan HAM juga ditunjukkan dengan memasukkan pasal-pasal yang mengatur tentang HAM seperti yang tertuang dalam Pasal 28 A sampai 28 J dalam Amandemen I sampai V UUD 1945 sehingga hal ini menunjukkan bahwa HAM sudah menjadi bagian dan komitmen dari bangsa Indonesia. </w:t>
      </w:r>
      <w:r>
        <w:rPr>
          <w:rFonts w:eastAsia="Times New Roman"/>
        </w:rPr>
        <w:br/>
      </w:r>
      <w:r>
        <w:rPr>
          <w:rFonts w:eastAsia="Times New Roman"/>
        </w:rPr>
        <w:br/>
        <w:t xml:space="preserve">Istilah ‘masyarakat madani’ pertama kali </w:t>
      </w:r>
      <w:r>
        <w:rPr>
          <w:rFonts w:eastAsia="Times New Roman"/>
        </w:rPr>
        <w:br/>
        <w:t xml:space="preserve">dimunculkan oleh Anwar Ibrahim, mantan </w:t>
      </w:r>
      <w:r>
        <w:rPr>
          <w:rFonts w:eastAsia="Times New Roman"/>
        </w:rPr>
        <w:br/>
        <w:t xml:space="preserve">Wakil Perdana Menteri Malaysia yang memperkenalkan istilah masyarakat madani sebagai civil society. Upaya mewujudkan masyarakat madani </w:t>
      </w:r>
      <w:r>
        <w:rPr>
          <w:rFonts w:eastAsia="Times New Roman"/>
        </w:rPr>
        <w:br/>
        <w:t xml:space="preserve">juga dilakukan dalam ranah organisasi </w:t>
      </w:r>
      <w:r>
        <w:rPr>
          <w:rFonts w:eastAsia="Times New Roman"/>
        </w:rPr>
        <w:br/>
        <w:t xml:space="preserve">nonpemerintah atau Non Governmental </w:t>
      </w:r>
      <w:r>
        <w:rPr>
          <w:rFonts w:eastAsia="Times New Roman"/>
        </w:rPr>
        <w:br/>
        <w:t xml:space="preserve">Organization (NGO). Istilah NGO merujuk pada organisasi non-negara yang memiliki kaitan dengan badan-badan PBB atau mitra mitra PBB ketika berinteraksi dengan organisasi non pemerintah.Sebagai bagian dari kelas </w:t>
      </w:r>
      <w:r>
        <w:rPr>
          <w:rFonts w:eastAsia="Times New Roman"/>
        </w:rPr>
        <w:br/>
        <w:t xml:space="preserve">menengah, mahasiswa mempunyai tugas dan tanggung jawab terhadap nasib masa depan demokrasi dan masyarakat madani di Indonesia yang dapat diwujudkan dengan pengembangan sikap-sikap demokratis, toleran, dan kritis dalam perilaku sehari-hari melalui cara-cara yang dialogis, </w:t>
      </w:r>
      <w:r>
        <w:rPr>
          <w:rFonts w:eastAsia="Times New Roman"/>
        </w:rPr>
        <w:lastRenderedPageBreak/>
        <w:t xml:space="preserve">santun dan bermartabat serta melalui praktik-praktik demokrasi yang santun dan tertib dalam rangka </w:t>
      </w:r>
      <w:r>
        <w:rPr>
          <w:rFonts w:eastAsia="Times New Roman"/>
        </w:rPr>
        <w:br/>
        <w:t xml:space="preserve">mewujudkan pembangunan demokrasi </w:t>
      </w:r>
      <w:r>
        <w:rPr>
          <w:rFonts w:eastAsia="Times New Roman"/>
        </w:rPr>
        <w:br/>
        <w:t>berkeadaban di Indonesia.</w:t>
      </w:r>
    </w:p>
    <w:p w14:paraId="7FC8017D" w14:textId="5A9BB314" w:rsidR="00187EBD" w:rsidRPr="00300F83" w:rsidRDefault="00187EBD" w:rsidP="00300F83">
      <w:bookmarkStart w:id="0" w:name="_GoBack"/>
      <w:bookmarkEnd w:id="0"/>
    </w:p>
    <w:sectPr w:rsidR="00187EBD" w:rsidRPr="00300F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2"/>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EBD"/>
    <w:rsid w:val="00187EBD"/>
    <w:rsid w:val="00300F83"/>
    <w:rsid w:val="004F340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3754CBFA"/>
  <w15:chartTrackingRefBased/>
  <w15:docId w15:val="{19359378-0640-BE42-BE19-FA7EA5392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440</Words>
  <Characters>2511</Characters>
  <Application>Microsoft Office Word</Application>
  <DocSecurity>0</DocSecurity>
  <Lines>20</Lines>
  <Paragraphs>5</Paragraphs>
  <ScaleCrop>false</ScaleCrop>
  <Company/>
  <LinksUpToDate>false</LinksUpToDate>
  <CharactersWithSpaces>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cp:revision>
  <dcterms:created xsi:type="dcterms:W3CDTF">2023-02-24T07:09:00Z</dcterms:created>
  <dcterms:modified xsi:type="dcterms:W3CDTF">2023-02-24T07:15:00Z</dcterms:modified>
</cp:coreProperties>
</file>