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04" w:rsidRPr="004B0F42" w:rsidRDefault="006C3004" w:rsidP="006C3004">
      <w:pPr>
        <w:pStyle w:val="BodyText"/>
        <w:ind w:left="6612" w:right="298"/>
        <w:rPr>
          <w:sz w:val="20"/>
        </w:rPr>
      </w:pPr>
      <w:r>
        <w:rPr>
          <w:noProof/>
          <w:sz w:val="20"/>
          <w:lang w:val="id-ID" w:eastAsia="id-ID"/>
        </w:rPr>
        <mc:AlternateContent>
          <mc:Choice Requires="wpg">
            <w:drawing>
              <wp:inline distT="0" distB="0" distL="0" distR="0">
                <wp:extent cx="1678305" cy="868680"/>
                <wp:effectExtent l="7620" t="6350" r="0" b="12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868680"/>
                          <a:chOff x="0" y="0"/>
                          <a:chExt cx="2643" cy="1368"/>
                        </a:xfrm>
                      </wpg:grpSpPr>
                      <wps:wsp>
                        <wps:cNvPr id="16" name="Rectangle 3"/>
                        <wps:cNvSpPr>
                          <a:spLocks noChangeArrowheads="1"/>
                        </wps:cNvSpPr>
                        <wps:spPr bwMode="auto">
                          <a:xfrm>
                            <a:off x="7" y="367"/>
                            <a:ext cx="2580" cy="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7" y="367"/>
                            <a:ext cx="258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
                        <wps:cNvSpPr>
                          <a:spLocks/>
                        </wps:cNvSpPr>
                        <wps:spPr bwMode="auto">
                          <a:xfrm>
                            <a:off x="115" y="7"/>
                            <a:ext cx="2520" cy="1260"/>
                          </a:xfrm>
                          <a:custGeom>
                            <a:avLst/>
                            <a:gdLst>
                              <a:gd name="T0" fmla="+- 0 2045 116"/>
                              <a:gd name="T1" fmla="*/ T0 w 2520"/>
                              <a:gd name="T2" fmla="+- 0 7 8"/>
                              <a:gd name="T3" fmla="*/ 7 h 1260"/>
                              <a:gd name="T4" fmla="+- 0 1922 116"/>
                              <a:gd name="T5" fmla="*/ T4 w 2520"/>
                              <a:gd name="T6" fmla="+- 0 9 8"/>
                              <a:gd name="T7" fmla="*/ 9 h 1260"/>
                              <a:gd name="T8" fmla="+- 0 1833 116"/>
                              <a:gd name="T9" fmla="*/ T8 w 2520"/>
                              <a:gd name="T10" fmla="+- 0 12 8"/>
                              <a:gd name="T11" fmla="*/ 12 h 1260"/>
                              <a:gd name="T12" fmla="+- 0 1769 116"/>
                              <a:gd name="T13" fmla="*/ T12 w 2520"/>
                              <a:gd name="T14" fmla="+- 0 17 8"/>
                              <a:gd name="T15" fmla="*/ 17 h 1260"/>
                              <a:gd name="T16" fmla="+- 0 1722 116"/>
                              <a:gd name="T17" fmla="*/ T16 w 2520"/>
                              <a:gd name="T18" fmla="+- 0 21 8"/>
                              <a:gd name="T19" fmla="*/ 21 h 1260"/>
                              <a:gd name="T20" fmla="+- 0 1684 116"/>
                              <a:gd name="T21" fmla="*/ T20 w 2520"/>
                              <a:gd name="T22" fmla="+- 0 24 8"/>
                              <a:gd name="T23" fmla="*/ 24 h 1260"/>
                              <a:gd name="T24" fmla="+- 0 1583 116"/>
                              <a:gd name="T25" fmla="*/ T24 w 2520"/>
                              <a:gd name="T26" fmla="+- 0 38 8"/>
                              <a:gd name="T27" fmla="*/ 38 h 1260"/>
                              <a:gd name="T28" fmla="+- 0 1486 116"/>
                              <a:gd name="T29" fmla="*/ T28 w 2520"/>
                              <a:gd name="T30" fmla="+- 0 54 8"/>
                              <a:gd name="T31" fmla="*/ 54 h 1260"/>
                              <a:gd name="T32" fmla="+- 0 1401 116"/>
                              <a:gd name="T33" fmla="*/ T32 w 2520"/>
                              <a:gd name="T34" fmla="+- 0 73 8"/>
                              <a:gd name="T35" fmla="*/ 73 h 1260"/>
                              <a:gd name="T36" fmla="+- 0 1314 116"/>
                              <a:gd name="T37" fmla="*/ T36 w 2520"/>
                              <a:gd name="T38" fmla="+- 0 97 8"/>
                              <a:gd name="T39" fmla="*/ 97 h 1260"/>
                              <a:gd name="T40" fmla="+- 0 1270 116"/>
                              <a:gd name="T41" fmla="*/ T40 w 2520"/>
                              <a:gd name="T42" fmla="+- 0 105 8"/>
                              <a:gd name="T43" fmla="*/ 105 h 1260"/>
                              <a:gd name="T44" fmla="+- 0 1226 116"/>
                              <a:gd name="T45" fmla="*/ T44 w 2520"/>
                              <a:gd name="T46" fmla="+- 0 115 8"/>
                              <a:gd name="T47" fmla="*/ 115 h 1260"/>
                              <a:gd name="T48" fmla="+- 0 1180 116"/>
                              <a:gd name="T49" fmla="*/ T48 w 2520"/>
                              <a:gd name="T50" fmla="+- 0 125 8"/>
                              <a:gd name="T51" fmla="*/ 125 h 1260"/>
                              <a:gd name="T52" fmla="+- 0 1133 116"/>
                              <a:gd name="T53" fmla="*/ T52 w 2520"/>
                              <a:gd name="T54" fmla="+- 0 137 8"/>
                              <a:gd name="T55" fmla="*/ 137 h 1260"/>
                              <a:gd name="T56" fmla="+- 0 1084 116"/>
                              <a:gd name="T57" fmla="*/ T56 w 2520"/>
                              <a:gd name="T58" fmla="+- 0 148 8"/>
                              <a:gd name="T59" fmla="*/ 148 h 1260"/>
                              <a:gd name="T60" fmla="+- 0 987 116"/>
                              <a:gd name="T61" fmla="*/ T60 w 2520"/>
                              <a:gd name="T62" fmla="+- 0 170 8"/>
                              <a:gd name="T63" fmla="*/ 170 h 1260"/>
                              <a:gd name="T64" fmla="+- 0 935 116"/>
                              <a:gd name="T65" fmla="*/ T64 w 2520"/>
                              <a:gd name="T66" fmla="+- 0 180 8"/>
                              <a:gd name="T67" fmla="*/ 180 h 1260"/>
                              <a:gd name="T68" fmla="+- 0 882 116"/>
                              <a:gd name="T69" fmla="*/ T68 w 2520"/>
                              <a:gd name="T70" fmla="+- 0 190 8"/>
                              <a:gd name="T71" fmla="*/ 190 h 1260"/>
                              <a:gd name="T72" fmla="+- 0 827 116"/>
                              <a:gd name="T73" fmla="*/ T72 w 2520"/>
                              <a:gd name="T74" fmla="+- 0 201 8"/>
                              <a:gd name="T75" fmla="*/ 201 h 1260"/>
                              <a:gd name="T76" fmla="+- 0 769 116"/>
                              <a:gd name="T77" fmla="*/ T76 w 2520"/>
                              <a:gd name="T78" fmla="+- 0 211 8"/>
                              <a:gd name="T79" fmla="*/ 211 h 1260"/>
                              <a:gd name="T80" fmla="+- 0 706 116"/>
                              <a:gd name="T81" fmla="*/ T80 w 2520"/>
                              <a:gd name="T82" fmla="+- 0 220 8"/>
                              <a:gd name="T83" fmla="*/ 220 h 1260"/>
                              <a:gd name="T84" fmla="+- 0 643 116"/>
                              <a:gd name="T85" fmla="*/ T84 w 2520"/>
                              <a:gd name="T86" fmla="+- 0 227 8"/>
                              <a:gd name="T87" fmla="*/ 227 h 1260"/>
                              <a:gd name="T88" fmla="+- 0 516 116"/>
                              <a:gd name="T89" fmla="*/ T88 w 2520"/>
                              <a:gd name="T90" fmla="+- 0 244 8"/>
                              <a:gd name="T91" fmla="*/ 244 h 1260"/>
                              <a:gd name="T92" fmla="+- 0 447 116"/>
                              <a:gd name="T93" fmla="*/ T92 w 2520"/>
                              <a:gd name="T94" fmla="+- 0 250 8"/>
                              <a:gd name="T95" fmla="*/ 250 h 1260"/>
                              <a:gd name="T96" fmla="+- 0 369 116"/>
                              <a:gd name="T97" fmla="*/ T96 w 2520"/>
                              <a:gd name="T98" fmla="+- 0 251 8"/>
                              <a:gd name="T99" fmla="*/ 251 h 1260"/>
                              <a:gd name="T100" fmla="+- 0 203 116"/>
                              <a:gd name="T101" fmla="*/ T100 w 2520"/>
                              <a:gd name="T102" fmla="+- 0 256 8"/>
                              <a:gd name="T103" fmla="*/ 256 h 1260"/>
                              <a:gd name="T104" fmla="+- 0 116 116"/>
                              <a:gd name="T105" fmla="*/ T104 w 2520"/>
                              <a:gd name="T106" fmla="+- 0 257 8"/>
                              <a:gd name="T107" fmla="*/ 257 h 1260"/>
                              <a:gd name="T108" fmla="+- 0 116 116"/>
                              <a:gd name="T109" fmla="*/ T108 w 2520"/>
                              <a:gd name="T110" fmla="+- 0 1267 8"/>
                              <a:gd name="T111" fmla="*/ 1267 h 1260"/>
                              <a:gd name="T112" fmla="+- 0 2636 116"/>
                              <a:gd name="T113" fmla="*/ T112 w 2520"/>
                              <a:gd name="T114" fmla="+- 0 1267 8"/>
                              <a:gd name="T115" fmla="*/ 1267 h 1260"/>
                              <a:gd name="T116" fmla="+- 0 2636 116"/>
                              <a:gd name="T117" fmla="*/ T116 w 2520"/>
                              <a:gd name="T118" fmla="+- 0 90 8"/>
                              <a:gd name="T119" fmla="*/ 90 h 1260"/>
                              <a:gd name="T120" fmla="+- 0 2553 116"/>
                              <a:gd name="T121" fmla="*/ T120 w 2520"/>
                              <a:gd name="T122" fmla="+- 0 75 8"/>
                              <a:gd name="T123" fmla="*/ 75 h 1260"/>
                              <a:gd name="T124" fmla="+- 0 2471 116"/>
                              <a:gd name="T125" fmla="*/ T124 w 2520"/>
                              <a:gd name="T126" fmla="+- 0 62 8"/>
                              <a:gd name="T127" fmla="*/ 62 h 1260"/>
                              <a:gd name="T128" fmla="+- 0 2309 116"/>
                              <a:gd name="T129" fmla="*/ T128 w 2520"/>
                              <a:gd name="T130" fmla="+- 0 37 8"/>
                              <a:gd name="T131" fmla="*/ 37 h 1260"/>
                              <a:gd name="T132" fmla="+- 0 2241 116"/>
                              <a:gd name="T133" fmla="*/ T132 w 2520"/>
                              <a:gd name="T134" fmla="+- 0 29 8"/>
                              <a:gd name="T135" fmla="*/ 29 h 1260"/>
                              <a:gd name="T136" fmla="+- 0 2109 116"/>
                              <a:gd name="T137" fmla="*/ T136 w 2520"/>
                              <a:gd name="T138" fmla="+- 0 16 8"/>
                              <a:gd name="T139" fmla="*/ 16 h 1260"/>
                              <a:gd name="T140" fmla="+- 0 2045 116"/>
                              <a:gd name="T141" fmla="*/ T140 w 2520"/>
                              <a:gd name="T142" fmla="+- 0 7 8"/>
                              <a:gd name="T143" fmla="*/ 7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20" h="1260">
                                <a:moveTo>
                                  <a:pt x="1929" y="-1"/>
                                </a:moveTo>
                                <a:lnTo>
                                  <a:pt x="1806" y="1"/>
                                </a:lnTo>
                                <a:lnTo>
                                  <a:pt x="1717" y="4"/>
                                </a:lnTo>
                                <a:lnTo>
                                  <a:pt x="1653" y="9"/>
                                </a:lnTo>
                                <a:lnTo>
                                  <a:pt x="1606" y="13"/>
                                </a:lnTo>
                                <a:lnTo>
                                  <a:pt x="1568" y="16"/>
                                </a:lnTo>
                                <a:lnTo>
                                  <a:pt x="1467" y="30"/>
                                </a:lnTo>
                                <a:lnTo>
                                  <a:pt x="1370" y="46"/>
                                </a:lnTo>
                                <a:lnTo>
                                  <a:pt x="1285" y="65"/>
                                </a:lnTo>
                                <a:lnTo>
                                  <a:pt x="1198" y="89"/>
                                </a:lnTo>
                                <a:lnTo>
                                  <a:pt x="1154" y="97"/>
                                </a:lnTo>
                                <a:lnTo>
                                  <a:pt x="1110" y="107"/>
                                </a:lnTo>
                                <a:lnTo>
                                  <a:pt x="1064" y="117"/>
                                </a:lnTo>
                                <a:lnTo>
                                  <a:pt x="1017" y="129"/>
                                </a:lnTo>
                                <a:lnTo>
                                  <a:pt x="968" y="140"/>
                                </a:lnTo>
                                <a:lnTo>
                                  <a:pt x="871" y="162"/>
                                </a:lnTo>
                                <a:lnTo>
                                  <a:pt x="819" y="172"/>
                                </a:lnTo>
                                <a:lnTo>
                                  <a:pt x="766" y="182"/>
                                </a:lnTo>
                                <a:lnTo>
                                  <a:pt x="711" y="193"/>
                                </a:lnTo>
                                <a:lnTo>
                                  <a:pt x="653" y="203"/>
                                </a:lnTo>
                                <a:lnTo>
                                  <a:pt x="590" y="212"/>
                                </a:lnTo>
                                <a:lnTo>
                                  <a:pt x="527" y="219"/>
                                </a:lnTo>
                                <a:lnTo>
                                  <a:pt x="400" y="236"/>
                                </a:lnTo>
                                <a:lnTo>
                                  <a:pt x="331" y="242"/>
                                </a:lnTo>
                                <a:lnTo>
                                  <a:pt x="253" y="243"/>
                                </a:lnTo>
                                <a:lnTo>
                                  <a:pt x="87" y="248"/>
                                </a:lnTo>
                                <a:lnTo>
                                  <a:pt x="0" y="249"/>
                                </a:lnTo>
                                <a:lnTo>
                                  <a:pt x="0" y="1259"/>
                                </a:lnTo>
                                <a:lnTo>
                                  <a:pt x="2520" y="1259"/>
                                </a:lnTo>
                                <a:lnTo>
                                  <a:pt x="2520" y="82"/>
                                </a:lnTo>
                                <a:lnTo>
                                  <a:pt x="2437" y="67"/>
                                </a:lnTo>
                                <a:lnTo>
                                  <a:pt x="2355" y="54"/>
                                </a:lnTo>
                                <a:lnTo>
                                  <a:pt x="2193" y="29"/>
                                </a:lnTo>
                                <a:lnTo>
                                  <a:pt x="2125" y="21"/>
                                </a:lnTo>
                                <a:lnTo>
                                  <a:pt x="1993" y="8"/>
                                </a:lnTo>
                                <a:lnTo>
                                  <a:pt x="192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115" y="7"/>
                            <a:ext cx="2520" cy="1260"/>
                          </a:xfrm>
                          <a:custGeom>
                            <a:avLst/>
                            <a:gdLst>
                              <a:gd name="T0" fmla="+- 0 2636 116"/>
                              <a:gd name="T1" fmla="*/ T0 w 2520"/>
                              <a:gd name="T2" fmla="+- 0 90 8"/>
                              <a:gd name="T3" fmla="*/ 90 h 1260"/>
                              <a:gd name="T4" fmla="+- 0 2553 116"/>
                              <a:gd name="T5" fmla="*/ T4 w 2520"/>
                              <a:gd name="T6" fmla="+- 0 75 8"/>
                              <a:gd name="T7" fmla="*/ 75 h 1260"/>
                              <a:gd name="T8" fmla="+- 0 2471 116"/>
                              <a:gd name="T9" fmla="*/ T8 w 2520"/>
                              <a:gd name="T10" fmla="+- 0 62 8"/>
                              <a:gd name="T11" fmla="*/ 62 h 1260"/>
                              <a:gd name="T12" fmla="+- 0 2390 116"/>
                              <a:gd name="T13" fmla="*/ T12 w 2520"/>
                              <a:gd name="T14" fmla="+- 0 50 8"/>
                              <a:gd name="T15" fmla="*/ 50 h 1260"/>
                              <a:gd name="T16" fmla="+- 0 2309 116"/>
                              <a:gd name="T17" fmla="*/ T16 w 2520"/>
                              <a:gd name="T18" fmla="+- 0 37 8"/>
                              <a:gd name="T19" fmla="*/ 37 h 1260"/>
                              <a:gd name="T20" fmla="+- 0 2241 116"/>
                              <a:gd name="T21" fmla="*/ T20 w 2520"/>
                              <a:gd name="T22" fmla="+- 0 29 8"/>
                              <a:gd name="T23" fmla="*/ 29 h 1260"/>
                              <a:gd name="T24" fmla="+- 0 2174 116"/>
                              <a:gd name="T25" fmla="*/ T24 w 2520"/>
                              <a:gd name="T26" fmla="+- 0 22 8"/>
                              <a:gd name="T27" fmla="*/ 22 h 1260"/>
                              <a:gd name="T28" fmla="+- 0 2109 116"/>
                              <a:gd name="T29" fmla="*/ T28 w 2520"/>
                              <a:gd name="T30" fmla="+- 0 16 8"/>
                              <a:gd name="T31" fmla="*/ 16 h 1260"/>
                              <a:gd name="T32" fmla="+- 0 2045 116"/>
                              <a:gd name="T33" fmla="*/ T32 w 2520"/>
                              <a:gd name="T34" fmla="+- 0 7 8"/>
                              <a:gd name="T35" fmla="*/ 7 h 1260"/>
                              <a:gd name="T36" fmla="+- 0 1922 116"/>
                              <a:gd name="T37" fmla="*/ T36 w 2520"/>
                              <a:gd name="T38" fmla="+- 0 9 8"/>
                              <a:gd name="T39" fmla="*/ 9 h 1260"/>
                              <a:gd name="T40" fmla="+- 0 1833 116"/>
                              <a:gd name="T41" fmla="*/ T40 w 2520"/>
                              <a:gd name="T42" fmla="+- 0 12 8"/>
                              <a:gd name="T43" fmla="*/ 12 h 1260"/>
                              <a:gd name="T44" fmla="+- 0 1769 116"/>
                              <a:gd name="T45" fmla="*/ T44 w 2520"/>
                              <a:gd name="T46" fmla="+- 0 17 8"/>
                              <a:gd name="T47" fmla="*/ 17 h 1260"/>
                              <a:gd name="T48" fmla="+- 0 1722 116"/>
                              <a:gd name="T49" fmla="*/ T48 w 2520"/>
                              <a:gd name="T50" fmla="+- 0 21 8"/>
                              <a:gd name="T51" fmla="*/ 21 h 1260"/>
                              <a:gd name="T52" fmla="+- 0 1684 116"/>
                              <a:gd name="T53" fmla="*/ T52 w 2520"/>
                              <a:gd name="T54" fmla="+- 0 24 8"/>
                              <a:gd name="T55" fmla="*/ 24 h 1260"/>
                              <a:gd name="T56" fmla="+- 0 1634 116"/>
                              <a:gd name="T57" fmla="*/ T56 w 2520"/>
                              <a:gd name="T58" fmla="+- 0 31 8"/>
                              <a:gd name="T59" fmla="*/ 31 h 1260"/>
                              <a:gd name="T60" fmla="+- 0 1583 116"/>
                              <a:gd name="T61" fmla="*/ T60 w 2520"/>
                              <a:gd name="T62" fmla="+- 0 38 8"/>
                              <a:gd name="T63" fmla="*/ 38 h 1260"/>
                              <a:gd name="T64" fmla="+- 0 1533 116"/>
                              <a:gd name="T65" fmla="*/ T64 w 2520"/>
                              <a:gd name="T66" fmla="+- 0 47 8"/>
                              <a:gd name="T67" fmla="*/ 47 h 1260"/>
                              <a:gd name="T68" fmla="+- 0 1486 116"/>
                              <a:gd name="T69" fmla="*/ T68 w 2520"/>
                              <a:gd name="T70" fmla="+- 0 54 8"/>
                              <a:gd name="T71" fmla="*/ 54 h 1260"/>
                              <a:gd name="T72" fmla="+- 0 1443 116"/>
                              <a:gd name="T73" fmla="*/ T72 w 2520"/>
                              <a:gd name="T74" fmla="+- 0 64 8"/>
                              <a:gd name="T75" fmla="*/ 64 h 1260"/>
                              <a:gd name="T76" fmla="+- 0 1401 116"/>
                              <a:gd name="T77" fmla="*/ T76 w 2520"/>
                              <a:gd name="T78" fmla="+- 0 73 8"/>
                              <a:gd name="T79" fmla="*/ 73 h 1260"/>
                              <a:gd name="T80" fmla="+- 0 1359 116"/>
                              <a:gd name="T81" fmla="*/ T80 w 2520"/>
                              <a:gd name="T82" fmla="+- 0 84 8"/>
                              <a:gd name="T83" fmla="*/ 84 h 1260"/>
                              <a:gd name="T84" fmla="+- 0 1314 116"/>
                              <a:gd name="T85" fmla="*/ T84 w 2520"/>
                              <a:gd name="T86" fmla="+- 0 97 8"/>
                              <a:gd name="T87" fmla="*/ 97 h 1260"/>
                              <a:gd name="T88" fmla="+- 0 1270 116"/>
                              <a:gd name="T89" fmla="*/ T88 w 2520"/>
                              <a:gd name="T90" fmla="+- 0 105 8"/>
                              <a:gd name="T91" fmla="*/ 105 h 1260"/>
                              <a:gd name="T92" fmla="+- 0 1226 116"/>
                              <a:gd name="T93" fmla="*/ T92 w 2520"/>
                              <a:gd name="T94" fmla="+- 0 115 8"/>
                              <a:gd name="T95" fmla="*/ 115 h 1260"/>
                              <a:gd name="T96" fmla="+- 0 1180 116"/>
                              <a:gd name="T97" fmla="*/ T96 w 2520"/>
                              <a:gd name="T98" fmla="+- 0 125 8"/>
                              <a:gd name="T99" fmla="*/ 125 h 1260"/>
                              <a:gd name="T100" fmla="+- 0 1133 116"/>
                              <a:gd name="T101" fmla="*/ T100 w 2520"/>
                              <a:gd name="T102" fmla="+- 0 137 8"/>
                              <a:gd name="T103" fmla="*/ 137 h 1260"/>
                              <a:gd name="T104" fmla="+- 0 1084 116"/>
                              <a:gd name="T105" fmla="*/ T104 w 2520"/>
                              <a:gd name="T106" fmla="+- 0 148 8"/>
                              <a:gd name="T107" fmla="*/ 148 h 1260"/>
                              <a:gd name="T108" fmla="+- 0 1036 116"/>
                              <a:gd name="T109" fmla="*/ T108 w 2520"/>
                              <a:gd name="T110" fmla="+- 0 159 8"/>
                              <a:gd name="T111" fmla="*/ 159 h 1260"/>
                              <a:gd name="T112" fmla="+- 0 987 116"/>
                              <a:gd name="T113" fmla="*/ T112 w 2520"/>
                              <a:gd name="T114" fmla="+- 0 170 8"/>
                              <a:gd name="T115" fmla="*/ 170 h 1260"/>
                              <a:gd name="T116" fmla="+- 0 935 116"/>
                              <a:gd name="T117" fmla="*/ T116 w 2520"/>
                              <a:gd name="T118" fmla="+- 0 180 8"/>
                              <a:gd name="T119" fmla="*/ 180 h 1260"/>
                              <a:gd name="T120" fmla="+- 0 882 116"/>
                              <a:gd name="T121" fmla="*/ T120 w 2520"/>
                              <a:gd name="T122" fmla="+- 0 190 8"/>
                              <a:gd name="T123" fmla="*/ 190 h 1260"/>
                              <a:gd name="T124" fmla="+- 0 827 116"/>
                              <a:gd name="T125" fmla="*/ T124 w 2520"/>
                              <a:gd name="T126" fmla="+- 0 201 8"/>
                              <a:gd name="T127" fmla="*/ 201 h 1260"/>
                              <a:gd name="T128" fmla="+- 0 769 116"/>
                              <a:gd name="T129" fmla="*/ T128 w 2520"/>
                              <a:gd name="T130" fmla="+- 0 211 8"/>
                              <a:gd name="T131" fmla="*/ 211 h 1260"/>
                              <a:gd name="T132" fmla="+- 0 706 116"/>
                              <a:gd name="T133" fmla="*/ T132 w 2520"/>
                              <a:gd name="T134" fmla="+- 0 220 8"/>
                              <a:gd name="T135" fmla="*/ 220 h 1260"/>
                              <a:gd name="T136" fmla="+- 0 643 116"/>
                              <a:gd name="T137" fmla="*/ T136 w 2520"/>
                              <a:gd name="T138" fmla="+- 0 227 8"/>
                              <a:gd name="T139" fmla="*/ 227 h 1260"/>
                              <a:gd name="T140" fmla="+- 0 581 116"/>
                              <a:gd name="T141" fmla="*/ T140 w 2520"/>
                              <a:gd name="T142" fmla="+- 0 235 8"/>
                              <a:gd name="T143" fmla="*/ 235 h 1260"/>
                              <a:gd name="T144" fmla="+- 0 516 116"/>
                              <a:gd name="T145" fmla="*/ T144 w 2520"/>
                              <a:gd name="T146" fmla="+- 0 244 8"/>
                              <a:gd name="T147" fmla="*/ 244 h 1260"/>
                              <a:gd name="T148" fmla="+- 0 447 116"/>
                              <a:gd name="T149" fmla="*/ T148 w 2520"/>
                              <a:gd name="T150" fmla="+- 0 250 8"/>
                              <a:gd name="T151" fmla="*/ 250 h 1260"/>
                              <a:gd name="T152" fmla="+- 0 369 116"/>
                              <a:gd name="T153" fmla="*/ T152 w 2520"/>
                              <a:gd name="T154" fmla="+- 0 251 8"/>
                              <a:gd name="T155" fmla="*/ 251 h 1260"/>
                              <a:gd name="T156" fmla="+- 0 287 116"/>
                              <a:gd name="T157" fmla="*/ T156 w 2520"/>
                              <a:gd name="T158" fmla="+- 0 253 8"/>
                              <a:gd name="T159" fmla="*/ 253 h 1260"/>
                              <a:gd name="T160" fmla="+- 0 203 116"/>
                              <a:gd name="T161" fmla="*/ T160 w 2520"/>
                              <a:gd name="T162" fmla="+- 0 256 8"/>
                              <a:gd name="T163" fmla="*/ 256 h 1260"/>
                              <a:gd name="T164" fmla="+- 0 116 116"/>
                              <a:gd name="T165" fmla="*/ T164 w 2520"/>
                              <a:gd name="T166" fmla="+- 0 257 8"/>
                              <a:gd name="T167" fmla="*/ 257 h 1260"/>
                              <a:gd name="T168" fmla="+- 0 116 116"/>
                              <a:gd name="T169" fmla="*/ T168 w 2520"/>
                              <a:gd name="T170" fmla="+- 0 1267 8"/>
                              <a:gd name="T171" fmla="*/ 1267 h 1260"/>
                              <a:gd name="T172" fmla="+- 0 2636 116"/>
                              <a:gd name="T173" fmla="*/ T172 w 2520"/>
                              <a:gd name="T174" fmla="+- 0 1267 8"/>
                              <a:gd name="T175" fmla="*/ 1267 h 1260"/>
                              <a:gd name="T176" fmla="+- 0 2636 116"/>
                              <a:gd name="T177" fmla="*/ T176 w 2520"/>
                              <a:gd name="T178" fmla="+- 0 90 8"/>
                              <a:gd name="T179" fmla="*/ 9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520" h="1260">
                                <a:moveTo>
                                  <a:pt x="2520" y="82"/>
                                </a:moveTo>
                                <a:lnTo>
                                  <a:pt x="2437" y="67"/>
                                </a:lnTo>
                                <a:lnTo>
                                  <a:pt x="2355" y="54"/>
                                </a:lnTo>
                                <a:lnTo>
                                  <a:pt x="2274" y="42"/>
                                </a:lnTo>
                                <a:lnTo>
                                  <a:pt x="2193" y="29"/>
                                </a:lnTo>
                                <a:lnTo>
                                  <a:pt x="2125" y="21"/>
                                </a:lnTo>
                                <a:lnTo>
                                  <a:pt x="2058" y="14"/>
                                </a:lnTo>
                                <a:lnTo>
                                  <a:pt x="1993" y="8"/>
                                </a:lnTo>
                                <a:lnTo>
                                  <a:pt x="1929" y="-1"/>
                                </a:lnTo>
                                <a:lnTo>
                                  <a:pt x="1806" y="1"/>
                                </a:lnTo>
                                <a:lnTo>
                                  <a:pt x="1717" y="4"/>
                                </a:lnTo>
                                <a:lnTo>
                                  <a:pt x="1653" y="9"/>
                                </a:lnTo>
                                <a:lnTo>
                                  <a:pt x="1606" y="13"/>
                                </a:lnTo>
                                <a:lnTo>
                                  <a:pt x="1568" y="16"/>
                                </a:lnTo>
                                <a:lnTo>
                                  <a:pt x="1518" y="23"/>
                                </a:lnTo>
                                <a:lnTo>
                                  <a:pt x="1467" y="30"/>
                                </a:lnTo>
                                <a:lnTo>
                                  <a:pt x="1417" y="39"/>
                                </a:lnTo>
                                <a:lnTo>
                                  <a:pt x="1370" y="46"/>
                                </a:lnTo>
                                <a:lnTo>
                                  <a:pt x="1327" y="56"/>
                                </a:lnTo>
                                <a:lnTo>
                                  <a:pt x="1285" y="65"/>
                                </a:lnTo>
                                <a:lnTo>
                                  <a:pt x="1243" y="76"/>
                                </a:lnTo>
                                <a:lnTo>
                                  <a:pt x="1198" y="89"/>
                                </a:lnTo>
                                <a:lnTo>
                                  <a:pt x="1154" y="97"/>
                                </a:lnTo>
                                <a:lnTo>
                                  <a:pt x="1110" y="107"/>
                                </a:lnTo>
                                <a:lnTo>
                                  <a:pt x="1064" y="117"/>
                                </a:lnTo>
                                <a:lnTo>
                                  <a:pt x="1017" y="129"/>
                                </a:lnTo>
                                <a:lnTo>
                                  <a:pt x="968" y="140"/>
                                </a:lnTo>
                                <a:lnTo>
                                  <a:pt x="920" y="151"/>
                                </a:lnTo>
                                <a:lnTo>
                                  <a:pt x="871" y="162"/>
                                </a:lnTo>
                                <a:lnTo>
                                  <a:pt x="819" y="172"/>
                                </a:lnTo>
                                <a:lnTo>
                                  <a:pt x="766" y="182"/>
                                </a:lnTo>
                                <a:lnTo>
                                  <a:pt x="711" y="193"/>
                                </a:lnTo>
                                <a:lnTo>
                                  <a:pt x="653" y="203"/>
                                </a:lnTo>
                                <a:lnTo>
                                  <a:pt x="590" y="212"/>
                                </a:lnTo>
                                <a:lnTo>
                                  <a:pt x="527" y="219"/>
                                </a:lnTo>
                                <a:lnTo>
                                  <a:pt x="465" y="227"/>
                                </a:lnTo>
                                <a:lnTo>
                                  <a:pt x="400" y="236"/>
                                </a:lnTo>
                                <a:lnTo>
                                  <a:pt x="331" y="242"/>
                                </a:lnTo>
                                <a:lnTo>
                                  <a:pt x="253" y="243"/>
                                </a:lnTo>
                                <a:lnTo>
                                  <a:pt x="171" y="245"/>
                                </a:lnTo>
                                <a:lnTo>
                                  <a:pt x="87" y="248"/>
                                </a:lnTo>
                                <a:lnTo>
                                  <a:pt x="0" y="249"/>
                                </a:lnTo>
                                <a:lnTo>
                                  <a:pt x="0" y="1259"/>
                                </a:lnTo>
                                <a:lnTo>
                                  <a:pt x="2520" y="1259"/>
                                </a:lnTo>
                                <a:lnTo>
                                  <a:pt x="2520" y="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
                        <wps:cNvSpPr txBox="1">
                          <a:spLocks noChangeArrowheads="1"/>
                        </wps:cNvSpPr>
                        <wps:spPr bwMode="auto">
                          <a:xfrm>
                            <a:off x="0" y="0"/>
                            <a:ext cx="2643"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004" w:rsidRDefault="006C3004" w:rsidP="006C3004">
                              <w:pPr>
                                <w:spacing w:before="187"/>
                                <w:ind w:left="994"/>
                                <w:rPr>
                                  <w:b/>
                                  <w:sz w:val="72"/>
                                </w:rPr>
                              </w:pPr>
                              <w:r>
                                <w:rPr>
                                  <w:b/>
                                  <w:sz w:val="52"/>
                                </w:rPr>
                                <w:t xml:space="preserve">Unit </w:t>
                              </w:r>
                              <w:r>
                                <w:rPr>
                                  <w:b/>
                                  <w:sz w:val="72"/>
                                </w:rPr>
                                <w:t>4</w:t>
                              </w:r>
                            </w:p>
                          </w:txbxContent>
                        </wps:txbx>
                        <wps:bodyPr rot="0" vert="horz" wrap="square" lIns="0" tIns="0" rIns="0" bIns="0" anchor="t" anchorCtr="0" upright="1">
                          <a:noAutofit/>
                        </wps:bodyPr>
                      </wps:wsp>
                    </wpg:wgp>
                  </a:graphicData>
                </a:graphic>
              </wp:inline>
            </w:drawing>
          </mc:Choice>
          <mc:Fallback>
            <w:pict>
              <v:group id="Group 15" o:spid="_x0000_s1026" style="width:132.15pt;height:68.4pt;mso-position-horizontal-relative:char;mso-position-vertical-relative:line" coordsize="264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NUORAAAKRhAAAOAAAAZHJzL2Uyb0RvYy54bWzsXW1v48YR/l6g/4HQxxaOtct3I74gOZ+D&#10;AmkbNOwP0EmyJVQWVUl39rXof+8zSy61u5yhaeWSIlcnwFG2hsvZZ2aHM7MP6a+/eXrYRB+X+8O6&#10;3l5P1FfTSbTczuvFent/Pfl7dXtRTKLDcbZdzDb1dnk9+bQ8TL558/vfff24u1rqelVvFst9hEG2&#10;h6vH3fVkdTzuri4vD/PV8mF2+KreLbf48q7eP8yO+HF/f7nYzx4x+sPmUk+n2eVjvV/s9vV8eTjg&#10;tzfNl5M3Zvy7u+X8+Ne7u8PyGG2uJ9DtaP7dm3/f07+Xb76eXd3vZ7vVet6qMTtDi4fZeouLdkPd&#10;zI6z6MN+3RvqYT3f14f67vjVvH64rO/u1vOlmQNmo6bBbL7f1x92Zi73V4/3uw4mQBvgdPaw8798&#10;/HEfrRewXTqJtrMH2MhcNsLPAOdxd38Fme/3u592P+6bGeLjD/X8Hwd8fRl+Tz/fN8LR+8c/1wuM&#10;N/twrA04T3f7BxoC046ejA0+dTZYPh2jOX6psryIp9Blju+KDP+3RpqvYMneafPVu/ZEnSVxc5aK&#10;s4J0v5xdNVc0WrZa0ZTgaocTmoefh+ZPq9luaYx0IKQsmplF82/wwdn2frOM4gZQI2bRPDRQRtv6&#10;7QpSy2/3+/pxtZwtoJUykyB1MW5zAv1wgCGexTafRMAvznIaY3Zl0dUp4DTQlqVRp8NodrXbH47f&#10;L+uHiD5cT/bQ21ht9vGHw7GB04rQkId6s17crjcb88P+/v3bzT76OKN1Zv5rLeCJbbYkvK3ptGbE&#10;5jdQD9ewipp18+9S6WT6nS4vbrMiv0huk/SizKfFxVSV35XZNCmTm9v/kIIquVqtF4vl9of1dmnX&#10;sErGWbWNJs3qM6s4eryelKlOzdw97Q/jJvmwPiKkbdYP8N8OidkVGfXddmHMcZytN83nS19947RA&#10;wx4NKnDfxuqN776vF5/gAfsaRoIxEXzxYVXv/zWJHhHIrieHf36Y7ZeTaPOnLbyoVElCkc/8kKS5&#10;xg9795v37jez7RxDXU+Ok6j5+PbYRMsPu/36foUrKQPMtv4Wq/pubRyD9Gu0MhHBLK9fa53B0Zuo&#10;dVpnyRe1zrrVMrvabH9t58Ql21XZX5/T8l3xrkguEp29u0imNzcX396+TS6yW5WnN/HN27c3yl+f&#10;tOp//vokfeRleWv+68ceZ501MQuB73WdcUmHcD9DHtess9v9ckn5WNTmB87dCYZxMwPnGxvBnr1v&#10;KUpDcOfq3bcobFFKoHRmEgLnxjX/0Ny4yDPszQqZ2KJ12ftFq3mFIe4eNsjv/ngRTSM9TdJIqay5&#10;Q56klJX6w2VUTaPHSKe4uInbJyFthcxQeWQSDrqovRZykeZaGCWPVpHV25VJrIwZRJVac/oAkG6k&#10;KhH0QbrhTK3s64M42Y1SCvrAxs4gqohjTp/SShE+haCP8rFWuq+RcoGGAI+R8pFWeVZySikX7wqj&#10;8WZTAeSM4cgBO6SUZDq4jYdVzttOubBXKpPU8pHXikHLhR0CPFq0SlwTZkXCoaVd6CstOrmPvU76&#10;amkXdwgIagWwpwXrWUi6TtBXGI03ovaxjwtGLRd3CAhq+bCrpMhYtFzoKy25fOxjnzJoxS7uEODV&#10;in3YVTJVnFqxC30VSy4f+9jncR+t2MUdAoJaPuwqVqxvxS70VSy5fOxjXzIrMXZxhwCvFiW3rsvr&#10;fMqhlbjQV4nk8kmA/TTtw0V15ilCQEJQzAdeac16V+KCXyWS0ycB+opTzIUed1JJMR96pQoeMRf+&#10;KpHcPg3xZxRLXfCVlhRLA/AVfwNKXfyrVHL8NMA/ZlwsdcFXkOBNmQbgT/mwmrr4V6nk+mmAP6Dt&#10;pQ+pCz4Ck6AYciHX+csi53w/c+GvMsn3swB+LKSeXpmLvYIED1jmY1/GbKaVuehXmeT6WYA+3LWv&#10;lws9ObSglw99UbAZV+aCX2WS5+c++Kpk9Mpd6EmC1yv3oS80a8fcBb/KJcfPffDRWOzjlbvQk4Sg&#10;lw+9kHzlLvhVLvl97oOvFaeXCz1J8HpRF8sJ+vmUDa2FC34Fp+DzicIHXyMf6vlX4UJPEoJePvRo&#10;SXLrsXDBrxBLBL188DWcoq+XCz1JCHr50KfIRJnKp3DBrwrJ70sffI17Vk+v0oWeJHi9Sh/6JGH9&#10;Hq3K0w23KiW/L33wdcrYsXShJwlBLx/6mC86Shf8qpT8vvTB1ynj96ULPUnweqlpgP2UdTA1deGv&#10;cJbgYmrqG0DjptWzpZq6+JOIpJxvAHgY52WKuvtd/gTlJP9XU98KOmUWgJq6RiARSTnfCqJyriGg&#10;nLQIVK/CzTjtgiIXMoJ6QZ2rM2TOzBJVQaErV7phqat5/VxboEch6xfYQtTPNUdFKPPBDVmn9QLT&#10;/eBunkq5xhBvniqoenWa8qvCL3txmqSb9ldFzqS0yqt8ISHYVftrQic5W8whKbZwUFsFex+ibr4h&#10;Mq6zol0jQELSzTeBjqd8b0W7ZoBu4poISmAu40bZ6ExUzLhVUARrnfC4+VUwTpNwC+pgzfTIlFcI&#10;Q0LALfZNoJWAm18KY1tS1M03BBZNPwh71TAkBN2Cclhscvr1MHoMkm5BRcwFOa8gdiMImrRdG3a2&#10;Qj/WdFHnT9u2NYtP2GbCdvbUbCrt6gNt8FbwEHR6K7tBCSlq7QrCWDckbBrGuN6wMByZhBGVm+3H&#10;YWmKtUbctLqfHZyafUa8HDU6RSMSRyAZowwFCCM+bqa0Zkkcy23M6LSMjPi4qZJnG/FxUyVnI3E4&#10;yhhlqCVixMdNNWmnii7DmNGpfUCjo/YfJd5OFRX5GHGqtWl0FMqjxNupNhv1z7oYVaY0OsrKMaNT&#10;wWjEx02V6jgjPm6qVF6ROGqjMcpQ1WPEx1mVihESRyUxZnSqEYz4uKlS6m7Ex03VJNQkT7nwGHVM&#10;ktucMG66uIc0GqmxwamLTg1T51nfUV18Qlo1ag42QlGuM+6E1sQKCci4E+ykR4YpdARblHCrHnUF&#10;G6kU7p+jTrCxSvnBqoG3vW8RNyZklO0nERhl7+ki4NLMjnS7sx9p297sIkardgeTvnmoPy6r2sgc&#10;6b6HDcAGjgvr8ieJzdaTLKg0gntZQfu1Pe6aAfPW5IYRgRnYr+2xFcvakGgRsl/boxWzF7XeYL+3&#10;x1YuBf3KKGe2VuXLJgh6JIessbGMHcce2/FiarRBDi3wQTndRhi0FQflFBXkGA8RZliOOsiQQ6wY&#10;lqNSEHJUig4KTqktSoIwy7BgazcFhxgSLC3SyPqG5ApqQ9KF0eIdlKOCi+TQjxySy6klS3JonQ3K&#10;UflLch3ZzJrWHhsTWwfUXXS139tjI5dS6wnjaVTLQ9dNqQAycsP4JdROITlk9EPjxVS0kByS4SE5&#10;3S4k3cUOq789NvMoWvUSk+aLK6RVDvnN0EVb59NdgmKvZY/NNZv4g0mg1BwesJN8xrqYZTOPLnmx&#10;V7TH9soxbbPgylhPQxPR5CYG5mf0M8UymeOZ8EccRxpvGOV+2LXqzzf1YdloTAHdkPK6yE43BId4&#10;8nJKEoVjCv4dwcv4Af3mi6JDgsPcsh5fGZDjOKlEaX8BMwshO2BmmWBGlKuON/wbY2ZJzUWnczSS&#10;mcW1FREUuvaz2FQM2nZCSxFxrRtqJDeLayYijHbDiK1Ev0ckNRLhDd1QY9lZbA8Rd7xuoIEWopVq&#10;KHUx8OS61i7ko9lZ3P6Nx84St28CdpbY2HRxH83OYruaLuxiUzPsUws9TSq7OujHs7OYhqbXoxb7&#10;mWGLWuUsscfvUGupQR2ws8CL6/UyvfY0BPhWpg4cXuiy+s1psTcdtKa5FqvXmRY7rGFjWmCR+n1p&#10;sS0ddKWZ7qrXk3abqy6TNOhIS1RSvyEt9qNDblbfgl4zWuqTB61oiU/qd6LFRnTQh+YYpci6TwtH&#10;ZJQmfmiXGKVn8rIYCyZumBEZpagFWuUbNrDAKKVm5yk4jGVlcYxSj5QlMkpDTpbAKD2Pk4Ug0gsO&#10;HiULAnxwCBlZWczGrPMYWTGzQe8RsiDAqxXwsZRAdD2PkMURXT0+lkh0DehYKuWJdefxscDZ6BmR&#10;Ojudl0JAQCtweYF/ex4di+PfemwskX8bkLHw/BS7nXweGwsstx5aHhkLAjxaub/rKNGCzyNjcbTg&#10;3A01Ii04oGJhD5XdRD6PiwVuVA8tj4oFAR6tIojyAlv5PCoWx1amnk7n8iJbuQhcXmArn8fEwqZD&#10;Hy6PiUUSPF4BE0tiK1NHpZvlaCoWcZF7dvSoWDJbuQzcXmArn8fFIi5yXzHX70mCRyzkYoGaw8aJ&#10;s8lYxEfuKeeTsWTKMmhV1lJNPiFwls9mYxEpmdHOXQUybxm8qkA7ge5Eu2Inf3sBHQtRqK+dz8aC&#10;iGDZgIwl0KrP52JxzGrz5Fs3VZlaTeV1C0lDnOK51Wa3rxvuBUQsWl8Mcq4dZH51SMUSCNbKL3HH&#10;M7FYjrVPxZJJ1iBVecgJLGvTXXaQEytd0OW88ViiNW2FnjxYZlqDVWXljFkFqjXtCJ2GewEXi2Vb&#10;+2QsmW4dsrEEvrXZnXWQE6teFZS9LOU6YGOJnGvwqiwkBjmBdI1QacUMw06sflVQ/rK8a9pOPtlB&#10;Jl4jS7NyRrm04GlsfhE8no6lsfr7q9UrhElEiHNBKSzQwpVfCiMfFrliviVYZrjyymGZGo6bh4ec&#10;wA1XfkFMtxyBcBo8qMTSw5VfFMsNxqAsFgjiKLTsHIzPic8qqeBhJZYjrvzSWCaJB8Wx5p8KUn5x&#10;rMTnlVDF2lkYH8YuJ+NzXoFMIoLPBSUytnzZjrFfIivxoSXa0nZvhzyD3SuTBxjsYaGMLiDXzvYL&#10;ZSU+uaSCR5d4BrtXLA8w2Gmzv4muxgzErWaVcyMTutriggifX+IZ4l7NPMQQD8pmkcHu182gGkgL&#10;NniOyVy7H+u84nlQvyA4SZtMfgGN9qCon28PbqtJeTW0t9mE3d5XbqxE6qX8EBv3r9zYHjf6lRsr&#10;+cwrN1ZCpqXBVOi4NGyWYdr7KzeWXh03jJGpYClCvXJjibEEsNgHOWy0oqR/jOuZbN7AOpLMbzLs&#10;5oRxzm2y3uYEyzJ7xtKW0a9GUvoVZYfmCh0v7rkrIGMzJ4yk9SvL68ebtsbBapn9lI84dmjc/Bcl&#10;NffJhBKp+bPTCTUlkMD1OdLmZ6Yd6inVS7gunsBssLZ8QnvctXTvn0lPDIb7IjjhKT0WCuy6Jw7s&#10;JO2xxW4sdzxpmdQd+9+OY4/teGM55nHLLEaJPWjbsVx0YgrTfLG5Nzje/x9nvSS2FK2i7k5gTWaP&#10;jeleue0WD3tscEna2xB6k4Ou9b/iwKv2mQSNHGHI9X+rXPmXkMc7Cvhnecfn84zr19d6vr4+17z0&#10;m2JsQx6v8NBB9F39FJlo4ZDHo+MTfo043LwQ+Rd6X3UT69vXbJIq9C7wgVd64xG7l72u2ltiL3js&#10;4st4y23zBvDXF2sPvlj7+PT+CXei09usRwcJeG/zfm18aN6tjQ/Ne7Xx4TO+U9u8yR5/CsA8itT+&#10;2QL6WwPuz+Yd3Kc/rvDmvwIAAAD//wMAUEsDBBQABgAIAAAAIQDfupIV3QAAAAUBAAAPAAAAZHJz&#10;L2Rvd25yZXYueG1sTI9BS8NAEIXvgv9hmYI3u0mjoaTZlFLUUxFsBfG2zU6T0OxsyG6T9N87eqmX&#10;B8N7vPdNvp5sKwbsfeNIQTyPQCCVzjRUKfg8vD4uQfigyejWESq4ood1cX+X68y4kT5w2IdKcAn5&#10;TCuoQ+gyKX1Zo9V+7jok9k6utzrw2VfS9HrkctvKRRSl0uqGeKHWHW5rLM/7i1XwNupxk8Qvw+58&#10;2l6/D8/vX7sYlXqYTZsViIBTuIXhF5/RoWCmo7uQ8aJVwI+EP2VvkT4lII4cStIlyCKX/+mLHwAA&#10;AP//AwBQSwECLQAUAAYACAAAACEAtoM4kv4AAADhAQAAEwAAAAAAAAAAAAAAAAAAAAAAW0NvbnRl&#10;bnRfVHlwZXNdLnhtbFBLAQItABQABgAIAAAAIQA4/SH/1gAAAJQBAAALAAAAAAAAAAAAAAAAAC8B&#10;AABfcmVscy8ucmVsc1BLAQItABQABgAIAAAAIQDfI4NUORAAAKRhAAAOAAAAAAAAAAAAAAAAAC4C&#10;AABkcnMvZTJvRG9jLnhtbFBLAQItABQABgAIAAAAIQDfupIV3QAAAAUBAAAPAAAAAAAAAAAAAAAA&#10;AJMSAABkcnMvZG93bnJldi54bWxQSwUGAAAAAAQABADzAAAAnRMAAAAA&#10;">
                <v:rect id="Rectangle 3" o:spid="_x0000_s1027"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4" o:spid="_x0000_s1028"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shape id="Freeform 5" o:spid="_x0000_s1029"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Y8QA&#10;AADbAAAADwAAAGRycy9kb3ducmV2LnhtbESPQWvCQBCF74L/YRmhN90oWCR1lSJahB6KUZDexuyY&#10;pGZnQ3araX+9cxC8zfDevPfNfNm5Wl2pDZVnA+NRAoo497biwsBhvxnOQIWIbLH2TAb+KMBy0e/N&#10;MbX+xju6ZrFQEsIhRQNljE2qdchLchhGviEW7exbh1HWttC2xZuEu1pPkuRVO6xYGkpsaFVSfsl+&#10;nYHjV4fT+P9px/yzyY/0fchOH2tjXgbd+xuoSF18mh/XWyv4Aiu/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LmPEAAAA2wAAAA8AAAAAAAAAAAAAAAAAmAIAAGRycy9k&#10;b3ducmV2LnhtbFBLBQYAAAAABAAEAPUAAACJAwAAAAA=&#10;" path="m1929,-1l1806,1r-89,3l1653,9r-47,4l1568,16,1467,30r-97,16l1285,65r-87,24l1154,97r-44,10l1064,117r-47,12l968,140r-97,22l819,172r-53,10l711,193r-58,10l590,212r-63,7l400,236r-69,6l253,243,87,248,,249,,1259r2520,l2520,82,2437,67,2355,54,2193,29r-68,-8l1993,8r-64,-9xe" stroked="f">
                  <v:path arrowok="t" o:connecttype="custom" o:connectlocs="1929,7;1806,9;1717,12;1653,17;1606,21;1568,24;1467,38;1370,54;1285,73;1198,97;1154,105;1110,115;1064,125;1017,137;968,148;871,170;819,180;766,190;711,201;653,211;590,220;527,227;400,244;331,250;253,251;87,256;0,257;0,1267;2520,1267;2520,90;2437,75;2355,62;2193,37;2125,29;1993,16;1929,7" o:connectangles="0,0,0,0,0,0,0,0,0,0,0,0,0,0,0,0,0,0,0,0,0,0,0,0,0,0,0,0,0,0,0,0,0,0,0,0"/>
                </v:shape>
                <v:shape id="Freeform 6" o:spid="_x0000_s1030"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sJcIA&#10;AADbAAAADwAAAGRycy9kb3ducmV2LnhtbERP22rCQBB9F/oPyxT6IrpR8RZdpZQKfRIa/YAxOyah&#10;2dmQnZq0X98VhL7N4Vxnu+9drW7Uhsqzgck4AUWce1txYeB8OoxWoIIgW6w9k4EfCrDfPQ22mFrf&#10;8SfdMilUDOGQooFSpEm1DnlJDsPYN8SRu/rWoUTYFtq22MVwV+tpkiy0w4pjQ4kNvZWUf2XfzsBV&#10;+sl8tri8Zz4Z/q6OjSy76dqYl+f+dQNKqJd/8cP9YeP8Ndx/iQf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ewlwgAAANsAAAAPAAAAAAAAAAAAAAAAAJgCAABkcnMvZG93&#10;bnJldi54bWxQSwUGAAAAAAQABAD1AAAAhwMAAAAA&#10;" path="m2520,82l2437,67,2355,54,2274,42,2193,29r-68,-8l2058,14,1993,8r-64,-9l1806,1r-89,3l1653,9r-47,4l1568,16r-50,7l1467,30r-50,9l1370,46r-43,10l1285,65r-42,11l1198,89r-44,8l1110,107r-46,10l1017,129r-49,11l920,151r-49,11l819,172r-53,10l711,193r-58,10l590,212r-63,7l465,227r-65,9l331,242r-78,1l171,245r-84,3l,249,,1259r2520,l2520,82xe" filled="f">
                  <v:path arrowok="t" o:connecttype="custom" o:connectlocs="2520,90;2437,75;2355,62;2274,50;2193,37;2125,29;2058,22;1993,16;1929,7;1806,9;1717,12;1653,17;1606,21;1568,24;1518,31;1467,38;1417,47;1370,54;1327,64;1285,73;1243,84;1198,97;1154,105;1110,115;1064,125;1017,137;968,148;920,159;871,170;819,180;766,190;711,201;653,211;590,220;527,227;465,235;400,244;331,250;253,251;171,253;87,256;0,257;0,1267;2520,1267;2520,90" o:connectangles="0,0,0,0,0,0,0,0,0,0,0,0,0,0,0,0,0,0,0,0,0,0,0,0,0,0,0,0,0,0,0,0,0,0,0,0,0,0,0,0,0,0,0,0,0"/>
                </v:shape>
                <v:shapetype id="_x0000_t202" coordsize="21600,21600" o:spt="202" path="m,l,21600r21600,l21600,xe">
                  <v:stroke joinstyle="miter"/>
                  <v:path gradientshapeok="t" o:connecttype="rect"/>
                </v:shapetype>
                <v:shape id="Text Box 7" o:spid="_x0000_s1031" type="#_x0000_t202" style="position:absolute;width:264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C3004" w:rsidRDefault="006C3004" w:rsidP="006C3004">
                        <w:pPr>
                          <w:spacing w:before="187"/>
                          <w:ind w:left="994"/>
                          <w:rPr>
                            <w:b/>
                            <w:sz w:val="72"/>
                          </w:rPr>
                        </w:pPr>
                        <w:r>
                          <w:rPr>
                            <w:b/>
                            <w:sz w:val="52"/>
                          </w:rPr>
                          <w:t xml:space="preserve">Unit </w:t>
                        </w:r>
                        <w:r>
                          <w:rPr>
                            <w:b/>
                            <w:sz w:val="72"/>
                          </w:rPr>
                          <w:t>4</w:t>
                        </w:r>
                      </w:p>
                    </w:txbxContent>
                  </v:textbox>
                </v:shape>
                <w10:anchorlock/>
              </v:group>
            </w:pict>
          </mc:Fallback>
        </mc:AlternateContent>
      </w:r>
    </w:p>
    <w:p w:rsidR="006C3004" w:rsidRDefault="006C3004" w:rsidP="006C3004">
      <w:pPr>
        <w:ind w:right="298"/>
        <w:jc w:val="right"/>
        <w:rPr>
          <w:sz w:val="16"/>
          <w:szCs w:val="24"/>
        </w:rPr>
      </w:pPr>
    </w:p>
    <w:p w:rsidR="006C3004" w:rsidRDefault="006C3004" w:rsidP="006C3004">
      <w:pPr>
        <w:ind w:right="298"/>
        <w:jc w:val="right"/>
        <w:rPr>
          <w:sz w:val="16"/>
          <w:szCs w:val="24"/>
        </w:rPr>
      </w:pPr>
    </w:p>
    <w:p w:rsidR="006C3004" w:rsidRDefault="006C3004" w:rsidP="006C3004">
      <w:pPr>
        <w:ind w:right="298" w:firstLine="720"/>
        <w:jc w:val="right"/>
        <w:rPr>
          <w:b/>
          <w:sz w:val="44"/>
        </w:rPr>
      </w:pPr>
      <w:r>
        <w:rPr>
          <w:b/>
          <w:sz w:val="44"/>
        </w:rPr>
        <w:t>PANCASILA SEBAGAI DASAR NEGARA</w:t>
      </w:r>
    </w:p>
    <w:p w:rsidR="006C3004" w:rsidRPr="004B0F42" w:rsidRDefault="006C3004" w:rsidP="006C3004">
      <w:pPr>
        <w:pStyle w:val="BodyText"/>
        <w:spacing w:before="9"/>
        <w:rPr>
          <w:b/>
          <w:sz w:val="20"/>
        </w:rPr>
      </w:pPr>
    </w:p>
    <w:p w:rsidR="006C3004" w:rsidRPr="004B0F42" w:rsidRDefault="006C3004" w:rsidP="006C3004">
      <w:pPr>
        <w:pStyle w:val="BodyText"/>
        <w:spacing w:before="9"/>
        <w:ind w:right="298"/>
        <w:rPr>
          <w:b/>
          <w:sz w:val="36"/>
        </w:rPr>
      </w:pPr>
      <w:r>
        <w:rPr>
          <w:b/>
          <w:noProof/>
          <w:sz w:val="36"/>
          <w:lang w:val="id-ID" w:eastAsia="id-ID"/>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26670</wp:posOffset>
                </wp:positionV>
                <wp:extent cx="5973445" cy="50800"/>
                <wp:effectExtent l="17780" t="22860" r="19050" b="215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3445" cy="508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8FA57" id="_x0000_t32" coordsize="21600,21600" o:spt="32" o:oned="t" path="m,l21600,21600e" filled="f">
                <v:path arrowok="t" fillok="f" o:connecttype="none"/>
                <o:lock v:ext="edit" shapetype="t"/>
              </v:shapetype>
              <v:shape id="Straight Arrow Connector 14" o:spid="_x0000_s1026" type="#_x0000_t32" style="position:absolute;margin-left:-.1pt;margin-top:2.1pt;width:470.35pt;height: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hYMgIAAFsEAAAOAAAAZHJzL2Uyb0RvYy54bWysVMFu2zAMvQ/YPwi6p7ZTp02NOkVhJ7t0&#10;W4B2uyuSHAuTRUFS4wTD/n2UkmbtdhmG+SBTJvn0SD759m4/aLKTziswNS0uckqk4SCU2db0y9Nq&#10;MqfEB2YE02BkTQ/S07vF+3e3o63kFHrQQjqCIMZXo61pH4KtsszzXg7MX4CVBp0duIEF3LptJhwb&#10;EX3Q2TTPr7IRnLAOuPQev7ZHJ10k/K6TPHzuOi8D0TVFbiGtLq2buGaLW1ZtHbO94ica7B9YDEwZ&#10;PPQM1bLAyLNTf0ANijvw0IULDkMGXae4TDVgNUX+WzWPPbMy1YLN8fbcJv//YPmn3doRJXB2JSWG&#10;DTijx+CY2vaB3DsHI2nAGOwjOIIh2K/R+grTGrN2sWK+N4/2Afg3Tww0PTNbmXg/HSxiFTEje5MS&#10;N97iqZvxIwiMYc8BUvP2nRtIp5X9GhMjODaI7NO0DudpyX0gHD/Obq4vy3JGCUffLJ/naZoZqyJM&#10;TLbOhw8SBhKNmvpTWed6jkew3YMPkeSvhJhsYKW0TvLQhow1nc5n17NEyoNWInpjnHfbTaMd2bGo&#10;sPSkktHzOszBsxEJrZdMLE92YEofbTxdm4iH1SGfk3WU0Peb/GY5X87LSTm9Wk7KvG0n96umnFyt&#10;iutZe9k2TVv8iNSKsuqVENJEdi9yLsq/k8vpYh2FeBb0uQ/ZW/TUMCT78k6k06DjbI8q2YA4rN2L&#10;AFDBKfh02+IVeb1H+/U/YfETAAD//wMAUEsDBBQABgAIAAAAIQCPTRgv2QAAAAYBAAAPAAAAZHJz&#10;L2Rvd25yZXYueG1sTI5BS8NAEIXvgv9hGcFbuzFUsTGbIqVCryal50kyJtHsbNjdtqm/3vGkp2F4&#10;H+99+Wa2ozqTD4NjAw/LBBRx49qBOwOH6m3xDCpE5BZHx2TgSgE2xe1NjlnrLvxO5zJ2Sko4ZGig&#10;j3HKtA5NTxbD0k3Ekn04bzHK6zvderxIuR11miRP2uLAstDjRNuemq/yZGWkttX6s9xfv+uwx2o6&#10;7vxxuzPm/m5+fQEVaY5/MPzqizoU4lS7E7dBjQYWqYAGVnIkXa+SR1C1YGkKusj1f/3iBwAA//8D&#10;AFBLAQItABQABgAIAAAAIQC2gziS/gAAAOEBAAATAAAAAAAAAAAAAAAAAAAAAABbQ29udGVudF9U&#10;eXBlc10ueG1sUEsBAi0AFAAGAAgAAAAhADj9If/WAAAAlAEAAAsAAAAAAAAAAAAAAAAALwEAAF9y&#10;ZWxzLy5yZWxzUEsBAi0AFAAGAAgAAAAhAEtnSFgyAgAAWwQAAA4AAAAAAAAAAAAAAAAALgIAAGRy&#10;cy9lMm9Eb2MueG1sUEsBAi0AFAAGAAgAAAAhAI9NGC/ZAAAABgEAAA8AAAAAAAAAAAAAAAAAjAQA&#10;AGRycy9kb3ducmV2LnhtbFBLBQYAAAAABAAEAPMAAACSBQAAAAA=&#10;" strokeweight="2.25pt"/>
            </w:pict>
          </mc:Fallback>
        </mc:AlternateContent>
      </w:r>
    </w:p>
    <w:p w:rsidR="006C3004" w:rsidRPr="004B0F42" w:rsidRDefault="006C3004" w:rsidP="006C3004">
      <w:pPr>
        <w:spacing w:before="1" w:line="360" w:lineRule="auto"/>
        <w:ind w:left="968" w:right="298"/>
        <w:rPr>
          <w:b/>
          <w:sz w:val="28"/>
        </w:rPr>
      </w:pPr>
      <w:r w:rsidRPr="004B0F42">
        <w:rPr>
          <w:b/>
          <w:sz w:val="28"/>
        </w:rPr>
        <w:t>PENDAHULUAN</w:t>
      </w:r>
    </w:p>
    <w:p w:rsidR="006C3004" w:rsidRPr="004B0F42" w:rsidRDefault="006C3004" w:rsidP="006C3004">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1415415</wp:posOffset>
                </wp:positionH>
                <wp:positionV relativeFrom="paragraph">
                  <wp:posOffset>38735</wp:posOffset>
                </wp:positionV>
                <wp:extent cx="371475" cy="570230"/>
                <wp:effectExtent l="0" t="127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004" w:rsidRDefault="006C3004" w:rsidP="006C3004">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11.45pt;margin-top:3.05pt;width:29.2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XsgIAALEFAAAOAAAAZHJzL2Uyb0RvYy54bWysVNuOmzAQfa/Uf7D8znIJuYCWVLshVJW2&#10;F2m3H+AYE6yCTW0nsK367x2bkOzlpWrLgzWMx2duZ+b63dA26MiU5lJkOLwKMGKCypKLfYa/PhTe&#10;CiNtiChJIwXL8CPT+N367ZvrvktZJGvZlEwhABE67bsM18Z0qe9rWrOW6CvZMQGXlVQtMfCr9n6p&#10;SA/obeNHQbDwe6nKTknKtAZtPl7itcOvKkbN56rSzKAmwxCbcady586e/vqapHtFuprTUxjkL6Jo&#10;CRfg9AyVE0PQQfFXUC2nSmpZmSsqW19WFafM5QDZhMGLbO5r0jGXCxRHd+cy6f8HSz8dvyjES+jd&#10;DCNBWujRAxsMupUDAhXUp+90Cmb3HRiaAfRg63LV3Z2k3zQSclMTsWc3Ssm+ZqSE+EL70n/ydMTR&#10;FmTXf5Ql+CEHIx3QUKnWFg/KgQAd+vR47o2NhYJytgzj5RwjClfzZRDNXO98kk6PO6XNeyZbZIUM&#10;K2i9AyfHO21sMCSdTKwvIQveNK79jXimAMNRA67hqb2zQbhu/kyCZLvarmIvjhZbLw7y3LspNrG3&#10;KMLlPJ/lm00e/rJ+wziteVkyYd1MzArjP+vcieMjJ87c0rLhpYWzIWm1320ahY4EmF24z5Ucbi5m&#10;/vMwXBEglxcphVEc3EaJVyxWSy8u4rmXLIOVF4TJbbII4iTOi+cp3XHB/j0l1Gc4mUfzkUuXoF/k&#10;FrjvdW4kbbmB3dHwNsOrsxFJLQO3onStNYQ3o/ykFDb8Symg3VOjHV8tRUeymmE3jKMxjcFOlo9A&#10;YCWBYMBS2Hsg1FL9wKiHHZJh/f1AFMOo+SBgCOzCmQQ1CbtJIILC0wwbjEZxY8bFdOgU39eAPI6Z&#10;kDcwKBV3JLYTNUZxGi/YCy6X0w6zi+fpv7O6bNr1bwAAAP//AwBQSwMEFAAGAAgAAAAhAJ+bVdze&#10;AAAACAEAAA8AAABkcnMvZG93bnJldi54bWxMjzFPwzAUhHek/gfrVWKjTiyImhCnqhBMSIg0DIxO&#10;/JpYjZ9D7Lbh32MmGE93uvuu3C12ZBecvXEkId0kwJA6pw31Ej6al7stMB8UaTU6Qgnf6GFXrW5K&#10;VWh3pRovh9CzWEK+UBKGEKaCc98NaJXfuAkpekc3WxWinHuuZ3WN5XbkIkkybpWhuDCoCZ8G7E6H&#10;s5Ww/6T62Xy9te/1sTZNkyf0mp2kvF0v+0dgAZfwF4Zf/IgOVWRq3Zm0Z6MEIUQeoxKyFFj0xTa9&#10;B9ZKyB9y4FXJ/x+ofgAAAP//AwBQSwECLQAUAAYACAAAACEAtoM4kv4AAADhAQAAEwAAAAAAAAAA&#10;AAAAAAAAAAAAW0NvbnRlbnRfVHlwZXNdLnhtbFBLAQItABQABgAIAAAAIQA4/SH/1gAAAJQBAAAL&#10;AAAAAAAAAAAAAAAAAC8BAABfcmVscy8ucmVsc1BLAQItABQABgAIAAAAIQAaF/xXsgIAALEFAAAO&#10;AAAAAAAAAAAAAAAAAC4CAABkcnMvZTJvRG9jLnhtbFBLAQItABQABgAIAAAAIQCfm1Xc3gAAAAgB&#10;AAAPAAAAAAAAAAAAAAAAAAwFAABkcnMvZG93bnJldi54bWxQSwUGAAAAAAQABADzAAAAFwYAAAAA&#10;" filled="f" stroked="f">
                <v:textbox inset="0,0,0,0">
                  <w:txbxContent>
                    <w:p w:rsidR="006C3004" w:rsidRDefault="006C3004" w:rsidP="006C3004">
                      <w:pPr>
                        <w:spacing w:line="897" w:lineRule="exact"/>
                        <w:rPr>
                          <w:sz w:val="81"/>
                        </w:rPr>
                      </w:pPr>
                      <w:r>
                        <w:rPr>
                          <w:w w:val="99"/>
                          <w:sz w:val="81"/>
                        </w:rPr>
                        <w:t>D</w:t>
                      </w:r>
                    </w:p>
                  </w:txbxContent>
                </v:textbox>
                <w10:wrap anchorx="page"/>
              </v:shape>
            </w:pict>
          </mc:Fallback>
        </mc:AlternateContent>
      </w:r>
    </w:p>
    <w:p w:rsidR="006C3004" w:rsidRPr="00B059AB" w:rsidRDefault="006C3004" w:rsidP="006C3004">
      <w:pPr>
        <w:pStyle w:val="BodyText"/>
        <w:tabs>
          <w:tab w:val="left" w:pos="5659"/>
        </w:tabs>
        <w:spacing w:line="360" w:lineRule="auto"/>
        <w:ind w:left="968" w:right="298" w:firstLine="585"/>
        <w:jc w:val="both"/>
        <w:rPr>
          <w:rFonts w:eastAsiaTheme="minorHAnsi"/>
        </w:rPr>
      </w:pPr>
      <w:r>
        <w:t>alam Unit 4</w:t>
      </w:r>
      <w:r w:rsidRPr="004B0F42">
        <w:t xml:space="preserve"> ini dibahas tentang </w:t>
      </w:r>
      <w:r>
        <w:t xml:space="preserve">Pancasila Sebagai Dasar Negara </w:t>
      </w:r>
      <w:r w:rsidRPr="004B0F42">
        <w:t xml:space="preserve">sebagai </w:t>
      </w:r>
      <w:r w:rsidRPr="004B0F42">
        <w:rPr>
          <w:b/>
        </w:rPr>
        <w:t xml:space="preserve">kelanjutan </w:t>
      </w:r>
      <w:r w:rsidRPr="004B0F42">
        <w:t>dari Unit</w:t>
      </w:r>
      <w:r>
        <w:t xml:space="preserve"> 3</w:t>
      </w:r>
      <w:r w:rsidRPr="004B0F42">
        <w:t xml:space="preserve">. </w:t>
      </w:r>
      <w:r>
        <w:t>Pancasila sebagai dasar negara mengandung arti bahwa Pancasila dipergunakan sebagai dasar (fundamen) untuk mengatur pemerintah negara atau sebagai dasar untuk mengatur penyelengaraan negara. Dengan demikian Pancasila merupakan kaidah negara yang fundamental, yang berarti hukum dasar baik yang tertulis maupun yang tidak tertulis dan semua peraturan perundang-undangan yang berlaku dalam negara Republik Indonesia wajib bersumber dan bernaung dibawah kaidah fundamendal Negara tersebut.</w:t>
      </w:r>
    </w:p>
    <w:p w:rsidR="006C3004" w:rsidRPr="004B0F42" w:rsidRDefault="006C3004" w:rsidP="006C3004">
      <w:pPr>
        <w:pStyle w:val="BodyText"/>
        <w:spacing w:line="360" w:lineRule="auto"/>
        <w:ind w:left="967" w:right="298" w:firstLine="540"/>
        <w:jc w:val="both"/>
      </w:pPr>
      <w:r>
        <w:t>Unit 4</w:t>
      </w:r>
      <w:r>
        <w:t xml:space="preserve"> </w:t>
      </w:r>
      <w:r w:rsidRPr="004B0F42">
        <w:t xml:space="preserve">ini </w:t>
      </w:r>
      <w:r w:rsidRPr="004B0F42">
        <w:rPr>
          <w:b/>
        </w:rPr>
        <w:t xml:space="preserve">bermanfaat </w:t>
      </w:r>
      <w:r w:rsidRPr="004B0F42">
        <w:t>untuk memberikan ilmu dan pengetahuan kepada para mahasiswa tentang</w:t>
      </w:r>
      <w:r>
        <w:t xml:space="preserve"> Pancasila sebagai sistem Filsafat</w:t>
      </w:r>
      <w:r w:rsidRPr="004B0F42">
        <w:t>. Oleh karena itu, setelah mempelajari unit ini diharapkan Anda dapat menjelaskan tentang:</w:t>
      </w:r>
    </w:p>
    <w:p w:rsidR="006C3004" w:rsidRDefault="006C3004" w:rsidP="006C3004">
      <w:pPr>
        <w:pStyle w:val="ListParagraph"/>
        <w:numPr>
          <w:ilvl w:val="0"/>
          <w:numId w:val="2"/>
        </w:numPr>
        <w:tabs>
          <w:tab w:val="left" w:pos="1328"/>
        </w:tabs>
        <w:spacing w:before="68" w:line="360" w:lineRule="auto"/>
        <w:ind w:right="298"/>
        <w:jc w:val="left"/>
        <w:rPr>
          <w:sz w:val="24"/>
        </w:rPr>
      </w:pPr>
      <w:r>
        <w:rPr>
          <w:sz w:val="24"/>
        </w:rPr>
        <w:t>Pengertian ideologi</w:t>
      </w:r>
    </w:p>
    <w:p w:rsidR="006C3004" w:rsidRDefault="006C3004" w:rsidP="006C3004">
      <w:pPr>
        <w:pStyle w:val="ListParagraph"/>
        <w:numPr>
          <w:ilvl w:val="0"/>
          <w:numId w:val="2"/>
        </w:numPr>
        <w:tabs>
          <w:tab w:val="left" w:pos="1328"/>
        </w:tabs>
        <w:spacing w:before="68" w:line="360" w:lineRule="auto"/>
        <w:ind w:right="298"/>
        <w:jc w:val="left"/>
        <w:rPr>
          <w:sz w:val="24"/>
        </w:rPr>
      </w:pPr>
      <w:r>
        <w:rPr>
          <w:sz w:val="24"/>
        </w:rPr>
        <w:t>Landasan dan makna Pancasila sebagai ideologi negara</w:t>
      </w:r>
    </w:p>
    <w:p w:rsidR="006C3004" w:rsidRDefault="006C3004" w:rsidP="006C3004">
      <w:pPr>
        <w:pStyle w:val="ListParagraph"/>
        <w:numPr>
          <w:ilvl w:val="0"/>
          <w:numId w:val="2"/>
        </w:numPr>
        <w:tabs>
          <w:tab w:val="left" w:pos="1328"/>
        </w:tabs>
        <w:spacing w:before="68" w:line="360" w:lineRule="auto"/>
        <w:ind w:right="298"/>
        <w:jc w:val="left"/>
        <w:rPr>
          <w:sz w:val="24"/>
        </w:rPr>
      </w:pPr>
      <w:r>
        <w:rPr>
          <w:sz w:val="24"/>
        </w:rPr>
        <w:t>Hakikat dan Urgensi Pancasila sebagai ideologi negara</w:t>
      </w:r>
    </w:p>
    <w:p w:rsidR="006C3004" w:rsidRDefault="006C3004" w:rsidP="006C3004">
      <w:pPr>
        <w:pStyle w:val="BodyText"/>
        <w:spacing w:before="68" w:line="360" w:lineRule="auto"/>
        <w:ind w:left="993" w:right="298" w:firstLine="567"/>
        <w:jc w:val="both"/>
      </w:pPr>
      <w:r w:rsidRPr="004B0F42">
        <w:t>Anda ketahui pula bahwa dalam buku ini juga dilengkapi dengan soal latihan/tugas yang dilengkapi dengan rambu-rambu jawaban. Disamping itu 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unit selanjutnya, namun jika belum mencapai 80% silakan Anda pahami lagi bagian mana yang belum Anda pahami. Dengan demikian, Anda secara jujur akan mengetahui sejauh mana posisi Anda dalam memahami materi dari uni</w:t>
      </w:r>
      <w:r>
        <w:t xml:space="preserve">t </w:t>
      </w:r>
      <w:r>
        <w:lastRenderedPageBreak/>
        <w:t>yang telah Anda pelajari ini.</w:t>
      </w:r>
    </w:p>
    <w:p w:rsidR="006C3004" w:rsidRPr="004B0F42" w:rsidRDefault="006C3004" w:rsidP="006C3004">
      <w:pPr>
        <w:pStyle w:val="BodyText"/>
        <w:spacing w:before="68" w:line="360" w:lineRule="auto"/>
        <w:ind w:left="993" w:right="298" w:firstLine="567"/>
        <w:jc w:val="both"/>
        <w:rPr>
          <w:b/>
        </w:rPr>
      </w:pPr>
      <w:r w:rsidRPr="004B0F42">
        <w:t>Untuk lebih jelasnya, mantapkan lagi pengertian Anda melalui refleksi, dan saling menukar pikiran dengan teman/mahasiswa lain, atau orang yang Anda anggap ahli dalam hal materi ini.</w:t>
      </w:r>
      <w:r w:rsidRPr="004B0F42">
        <w:rPr>
          <w:b/>
        </w:rPr>
        <w:t xml:space="preserve"> </w:t>
      </w:r>
      <w:r w:rsidRPr="004B0F42">
        <w:t>Agar Anda dapat memahami buku ini dengan baik ada sejumlah langkah yang harus Anda lakukan</w:t>
      </w:r>
    </w:p>
    <w:p w:rsidR="006C3004" w:rsidRPr="004B0F42" w:rsidRDefault="006C3004" w:rsidP="006C3004">
      <w:pPr>
        <w:pStyle w:val="ListParagraph"/>
        <w:numPr>
          <w:ilvl w:val="0"/>
          <w:numId w:val="1"/>
        </w:numPr>
        <w:tabs>
          <w:tab w:val="left" w:pos="479"/>
        </w:tabs>
        <w:spacing w:line="360" w:lineRule="auto"/>
        <w:ind w:left="1353" w:right="298"/>
        <w:rPr>
          <w:sz w:val="24"/>
        </w:rPr>
      </w:pPr>
      <w:r w:rsidRPr="004B0F42">
        <w:rPr>
          <w:sz w:val="24"/>
        </w:rPr>
        <w:t>Cermati buku ini dengan</w:t>
      </w:r>
      <w:r w:rsidRPr="004B0F42">
        <w:rPr>
          <w:spacing w:val="-1"/>
          <w:sz w:val="24"/>
        </w:rPr>
        <w:t xml:space="preserve"> </w:t>
      </w:r>
      <w:r w:rsidRPr="004B0F42">
        <w:rPr>
          <w:sz w:val="24"/>
        </w:rPr>
        <w:t>seksama</w:t>
      </w:r>
    </w:p>
    <w:p w:rsidR="006C3004" w:rsidRPr="004B0F42" w:rsidRDefault="006C3004" w:rsidP="006C3004">
      <w:pPr>
        <w:pStyle w:val="ListParagraph"/>
        <w:numPr>
          <w:ilvl w:val="0"/>
          <w:numId w:val="1"/>
        </w:numPr>
        <w:tabs>
          <w:tab w:val="left" w:pos="479"/>
        </w:tabs>
        <w:spacing w:before="69" w:line="360" w:lineRule="auto"/>
        <w:ind w:left="1353" w:right="298"/>
        <w:rPr>
          <w:sz w:val="24"/>
        </w:rPr>
      </w:pPr>
      <w:r w:rsidRPr="004B0F42">
        <w:rPr>
          <w:sz w:val="24"/>
        </w:rPr>
        <w:t>Diskusikan dengan teman Anda apabila ada hal-hal yang belum Anda</w:t>
      </w:r>
      <w:r w:rsidRPr="004B0F42">
        <w:rPr>
          <w:spacing w:val="-16"/>
          <w:sz w:val="24"/>
        </w:rPr>
        <w:t xml:space="preserve"> </w:t>
      </w:r>
      <w:r w:rsidRPr="004B0F42">
        <w:rPr>
          <w:sz w:val="24"/>
        </w:rPr>
        <w:t>pahami</w:t>
      </w:r>
    </w:p>
    <w:p w:rsidR="006C3004" w:rsidRPr="004B0F42" w:rsidRDefault="006C3004" w:rsidP="006C3004">
      <w:pPr>
        <w:pStyle w:val="ListParagraph"/>
        <w:numPr>
          <w:ilvl w:val="0"/>
          <w:numId w:val="1"/>
        </w:numPr>
        <w:tabs>
          <w:tab w:val="left" w:pos="479"/>
        </w:tabs>
        <w:spacing w:before="69" w:line="360" w:lineRule="auto"/>
        <w:ind w:left="1353" w:right="298"/>
        <w:rPr>
          <w:sz w:val="24"/>
        </w:rPr>
      </w:pPr>
      <w:r>
        <w:rPr>
          <w:sz w:val="24"/>
        </w:rPr>
        <w:t>Manfaatkan tatap muka</w:t>
      </w:r>
      <w:r w:rsidRPr="004B0F42">
        <w:rPr>
          <w:sz w:val="24"/>
        </w:rPr>
        <w:t xml:space="preserve"> dengan baik sehingga jika ada hal-hal yang belum jelas dapat ditanyakan secara</w:t>
      </w:r>
      <w:r w:rsidRPr="004B0F42">
        <w:rPr>
          <w:spacing w:val="-3"/>
          <w:sz w:val="24"/>
        </w:rPr>
        <w:t xml:space="preserve"> </w:t>
      </w:r>
      <w:r w:rsidRPr="004B0F42">
        <w:rPr>
          <w:sz w:val="24"/>
        </w:rPr>
        <w:t>langsung.</w:t>
      </w:r>
    </w:p>
    <w:p w:rsidR="006C3004" w:rsidRPr="004B0F42" w:rsidRDefault="006C3004" w:rsidP="006C3004">
      <w:pPr>
        <w:pStyle w:val="BodyText"/>
        <w:spacing w:line="360" w:lineRule="auto"/>
        <w:ind w:left="993" w:right="298"/>
      </w:pPr>
      <w:r w:rsidRPr="004B0F42">
        <w:t>Marilah selanjutnya kita mencermati Subunit satu tentang pengertian strategi, metode, dan media yang telah diuraikan pada subunit satu di bawah</w:t>
      </w:r>
      <w:r w:rsidRPr="004B0F42">
        <w:rPr>
          <w:spacing w:val="-2"/>
        </w:rPr>
        <w:t xml:space="preserve"> </w:t>
      </w:r>
      <w:r w:rsidRPr="004B0F42">
        <w:t>ini.</w:t>
      </w:r>
    </w:p>
    <w:p w:rsidR="006C3004" w:rsidRPr="004B0F42" w:rsidRDefault="006C3004" w:rsidP="006C3004">
      <w:pPr>
        <w:spacing w:line="300" w:lineRule="auto"/>
        <w:ind w:right="298"/>
        <w:sectPr w:rsidR="006C3004" w:rsidRPr="004B0F42" w:rsidSect="00B45561">
          <w:pgSz w:w="11910" w:h="16840"/>
          <w:pgMar w:top="1600" w:right="1300" w:bottom="280" w:left="1680" w:header="720" w:footer="720" w:gutter="0"/>
          <w:cols w:space="720"/>
        </w:sectPr>
      </w:pPr>
    </w:p>
    <w:p w:rsidR="006C3004" w:rsidRPr="004B0F42" w:rsidRDefault="006C3004" w:rsidP="006C3004">
      <w:pPr>
        <w:pStyle w:val="BodyText"/>
        <w:ind w:right="298"/>
        <w:rPr>
          <w:sz w:val="20"/>
        </w:rPr>
      </w:pPr>
    </w:p>
    <w:p w:rsidR="006C3004" w:rsidRPr="004B0F42" w:rsidRDefault="006C3004" w:rsidP="006C3004">
      <w:pPr>
        <w:pStyle w:val="BodyText"/>
        <w:ind w:right="298"/>
        <w:rPr>
          <w:sz w:val="20"/>
        </w:rPr>
      </w:pPr>
    </w:p>
    <w:p w:rsidR="006C3004" w:rsidRDefault="006C3004" w:rsidP="006C3004">
      <w:pPr>
        <w:pStyle w:val="ListParagraph"/>
        <w:widowControl/>
        <w:numPr>
          <w:ilvl w:val="0"/>
          <w:numId w:val="3"/>
        </w:numPr>
        <w:autoSpaceDE/>
        <w:autoSpaceDN/>
        <w:spacing w:after="200" w:line="360" w:lineRule="auto"/>
        <w:ind w:left="567" w:right="298" w:hanging="567"/>
        <w:contextualSpacing/>
        <w:jc w:val="both"/>
        <w:rPr>
          <w:b/>
          <w:sz w:val="28"/>
          <w:szCs w:val="28"/>
        </w:rPr>
      </w:pPr>
      <w:r>
        <w:rPr>
          <w:b/>
          <w:sz w:val="28"/>
          <w:szCs w:val="28"/>
        </w:rPr>
        <w:t>Landasan Yuridis, Historis, Sosiologis dan Politis Pancasila Sebagai Dasar Negara</w:t>
      </w:r>
    </w:p>
    <w:p w:rsidR="006C3004" w:rsidRPr="00D25F11" w:rsidRDefault="006C3004" w:rsidP="006C3004">
      <w:pPr>
        <w:pStyle w:val="ListParagraph"/>
        <w:widowControl/>
        <w:numPr>
          <w:ilvl w:val="0"/>
          <w:numId w:val="14"/>
        </w:numPr>
        <w:autoSpaceDE/>
        <w:autoSpaceDN/>
        <w:spacing w:after="200" w:line="360" w:lineRule="auto"/>
        <w:ind w:left="851" w:right="298" w:hanging="284"/>
        <w:contextualSpacing/>
        <w:jc w:val="both"/>
        <w:rPr>
          <w:b/>
          <w:sz w:val="24"/>
          <w:szCs w:val="28"/>
        </w:rPr>
      </w:pPr>
      <w:r w:rsidRPr="00D25F11">
        <w:rPr>
          <w:sz w:val="24"/>
          <w:szCs w:val="28"/>
        </w:rPr>
        <w:t>Landasan Yuridis Pancasila Sebagai Dasar Negara</w:t>
      </w:r>
    </w:p>
    <w:p w:rsidR="006C3004" w:rsidRDefault="006C3004" w:rsidP="006C3004">
      <w:pPr>
        <w:pStyle w:val="ListParagraph"/>
        <w:widowControl/>
        <w:autoSpaceDE/>
        <w:autoSpaceDN/>
        <w:spacing w:after="200" w:line="360" w:lineRule="auto"/>
        <w:ind w:left="851" w:right="298" w:firstLine="589"/>
        <w:contextualSpacing/>
        <w:jc w:val="both"/>
        <w:rPr>
          <w:sz w:val="24"/>
          <w:szCs w:val="28"/>
        </w:rPr>
      </w:pPr>
      <w:r>
        <w:rPr>
          <w:sz w:val="24"/>
          <w:szCs w:val="28"/>
        </w:rPr>
        <w:t xml:space="preserve">Kedudukan pokok Pancasila bagi Negara Kesatuan Republik Indonesia adalah sebagai dasar negara. Pernyataan demikian berdasarkan ketentuan Pembukaan UUD 1945 yang menyatakan bahwa “…maka disusunlah kemerdekaan kebangsaan Indonesia itu dalam suatu Undang-Undang Dasar Negara Indonesia, yang terbentuk dalam suatu susunan Negara Republik Indonesia yang berkedaulatan rakyat dengan </w:t>
      </w:r>
      <w:r w:rsidRPr="00C67936">
        <w:rPr>
          <w:b/>
          <w:sz w:val="24"/>
          <w:szCs w:val="28"/>
        </w:rPr>
        <w:t>berdasarkan</w:t>
      </w:r>
      <w:r>
        <w:rPr>
          <w:sz w:val="24"/>
          <w:szCs w:val="28"/>
        </w:rPr>
        <w:t xml:space="preserve"> kepada Ketuhanan Yang Maha Esa, Kemanusiaa yang adil dan beradab, Persatuan Indonesia, Kerakyatan yang dipimpin oleh hikmat kebijaksanaan dalam permusyawaratan/perwakilan, serta dengan mewujudkan suatu keadilan bagi seluruh rakyat Indonesia”. Kata “berdasarkan” tersebut secara jelas menyatakan bahwa Pancasila yang terdiri atas 5 (lima) sila merupakan dasar dari Negara Kesatuan Republik Indonesia (Winarno: 2009).</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szCs w:val="24"/>
        </w:rPr>
      </w:pPr>
      <w:r w:rsidRPr="00C67936">
        <w:rPr>
          <w:rFonts w:eastAsiaTheme="minorHAnsi"/>
          <w:sz w:val="24"/>
          <w:szCs w:val="24"/>
        </w:rPr>
        <w:t>Peneguhan Pancasila sebagai dasar negara sebagaimana terdapat pada pembukaan</w:t>
      </w:r>
      <w:r>
        <w:rPr>
          <w:rFonts w:eastAsiaTheme="minorHAnsi"/>
          <w:sz w:val="24"/>
          <w:szCs w:val="24"/>
        </w:rPr>
        <w:t xml:space="preserve"> UUD 1945</w:t>
      </w:r>
      <w:r w:rsidRPr="00C67936">
        <w:rPr>
          <w:rFonts w:eastAsiaTheme="minorHAnsi"/>
          <w:sz w:val="24"/>
          <w:szCs w:val="24"/>
        </w:rPr>
        <w:t xml:space="preserve">, juga dimuat dalam Ketetapan MPR Nomor XVIII/MPR/1998, tentang Pencabutan Ketetapan MPR Nomor II/MPR/1978 tentang Pedoman Penghayatan dan Pengamalan Pancasila (Ekaprasetya Pancakarsa) dan ketetapan tentang Penegasan Pancasila sebagai Dasar Negara. Meskipun status ketetapan MPR tersebut saat ini sudah masuk dalam kategori ketetapan MPR yang tidak perlu dilakukan tindakan hukum lebih lanjut, baik karena bersifat </w:t>
      </w:r>
      <w:r w:rsidRPr="00C67936">
        <w:rPr>
          <w:rFonts w:eastAsiaTheme="minorHAnsi"/>
          <w:i/>
          <w:iCs/>
          <w:sz w:val="24"/>
          <w:szCs w:val="24"/>
        </w:rPr>
        <w:t xml:space="preserve">einmalig </w:t>
      </w:r>
      <w:r w:rsidRPr="00C67936">
        <w:rPr>
          <w:rFonts w:eastAsiaTheme="minorHAnsi"/>
          <w:sz w:val="24"/>
          <w:szCs w:val="24"/>
        </w:rPr>
        <w:t>(final), telah dicabut maupun telah selesai dilaksanakan (Pimpinan MPR dan Tim Kerja Sosialisasi MPR periode 2009-2014, 2013: 90).</w:t>
      </w:r>
    </w:p>
    <w:p w:rsidR="006C3004" w:rsidRPr="0054728C" w:rsidRDefault="006C3004" w:rsidP="006C3004">
      <w:pPr>
        <w:pStyle w:val="ListParagraph"/>
        <w:widowControl/>
        <w:autoSpaceDE/>
        <w:autoSpaceDN/>
        <w:spacing w:after="200" w:line="360" w:lineRule="auto"/>
        <w:ind w:left="851" w:right="298" w:firstLine="589"/>
        <w:contextualSpacing/>
        <w:jc w:val="both"/>
        <w:rPr>
          <w:rFonts w:eastAsiaTheme="minorHAnsi"/>
          <w:sz w:val="24"/>
          <w:szCs w:val="24"/>
        </w:rPr>
      </w:pPr>
      <w:r w:rsidRPr="0054728C">
        <w:rPr>
          <w:rFonts w:eastAsiaTheme="minorHAnsi"/>
          <w:sz w:val="24"/>
        </w:rPr>
        <w:t>Selain itu, juga ditegaskan dalam Undang-Undang Nomor 12 tahun 2011</w:t>
      </w:r>
      <w:r>
        <w:rPr>
          <w:rFonts w:eastAsiaTheme="minorHAnsi"/>
          <w:sz w:val="24"/>
        </w:rPr>
        <w:t xml:space="preserve"> </w:t>
      </w:r>
      <w:r w:rsidRPr="0054728C">
        <w:rPr>
          <w:rFonts w:eastAsiaTheme="minorHAnsi"/>
          <w:sz w:val="24"/>
        </w:rPr>
        <w:t>tentang Pembentukan Perundang-undangan bahwa Pancasila merupakan</w:t>
      </w:r>
      <w:r>
        <w:rPr>
          <w:rFonts w:eastAsiaTheme="minorHAnsi"/>
          <w:sz w:val="24"/>
        </w:rPr>
        <w:t xml:space="preserve"> </w:t>
      </w:r>
      <w:r w:rsidRPr="0054728C">
        <w:rPr>
          <w:rFonts w:eastAsiaTheme="minorHAnsi"/>
          <w:sz w:val="24"/>
        </w:rPr>
        <w:t>sumber dari segala sumber hukum negara. Penempatan Pancasila sebagai</w:t>
      </w:r>
      <w:r>
        <w:rPr>
          <w:rFonts w:eastAsiaTheme="minorHAnsi"/>
          <w:sz w:val="24"/>
        </w:rPr>
        <w:t xml:space="preserve"> </w:t>
      </w:r>
      <w:r w:rsidRPr="0054728C">
        <w:rPr>
          <w:rFonts w:eastAsiaTheme="minorHAnsi"/>
          <w:sz w:val="24"/>
        </w:rPr>
        <w:t>sumber dari segala sumber hukum negara, yaitu sesuai dengan Pembukaan</w:t>
      </w:r>
      <w:r>
        <w:rPr>
          <w:rFonts w:eastAsiaTheme="minorHAnsi"/>
          <w:sz w:val="24"/>
        </w:rPr>
        <w:t xml:space="preserve"> </w:t>
      </w:r>
      <w:r w:rsidRPr="0054728C">
        <w:rPr>
          <w:rFonts w:eastAsiaTheme="minorHAnsi"/>
          <w:sz w:val="24"/>
        </w:rPr>
        <w:t>Undang-Undang Dasar Negara Republik Indonesia tahun 1945, bahwa</w:t>
      </w:r>
      <w:r>
        <w:rPr>
          <w:rFonts w:eastAsiaTheme="minorHAnsi"/>
          <w:sz w:val="24"/>
        </w:rPr>
        <w:t xml:space="preserve"> </w:t>
      </w:r>
      <w:r w:rsidRPr="0054728C">
        <w:rPr>
          <w:rFonts w:eastAsiaTheme="minorHAnsi"/>
          <w:sz w:val="24"/>
        </w:rPr>
        <w:t>Pancasila ditempatkan sebagai dasar dan ideologi negara serta sekaligus</w:t>
      </w:r>
      <w:r>
        <w:rPr>
          <w:rFonts w:eastAsiaTheme="minorHAnsi"/>
          <w:sz w:val="24"/>
        </w:rPr>
        <w:t xml:space="preserve"> </w:t>
      </w:r>
      <w:r w:rsidRPr="0054728C">
        <w:rPr>
          <w:rFonts w:eastAsiaTheme="minorHAnsi"/>
          <w:sz w:val="24"/>
        </w:rPr>
        <w:t>dasar filosofis bangsa dan negara sehingga setiap materi muatan peraturan</w:t>
      </w:r>
      <w:r>
        <w:rPr>
          <w:rFonts w:eastAsiaTheme="minorHAnsi"/>
          <w:sz w:val="24"/>
        </w:rPr>
        <w:t xml:space="preserve"> </w:t>
      </w:r>
      <w:r w:rsidRPr="0054728C">
        <w:rPr>
          <w:rFonts w:eastAsiaTheme="minorHAnsi"/>
          <w:sz w:val="24"/>
        </w:rPr>
        <w:t>perundang-undangan tidak boleh bertentangan dengan nilai-nilai yang terkandung dalam Pancasila (Pimpinan MPR dan Tim Kerja Sosialisasi MPR</w:t>
      </w:r>
      <w:r>
        <w:rPr>
          <w:rFonts w:eastAsiaTheme="minorHAnsi"/>
          <w:sz w:val="24"/>
        </w:rPr>
        <w:t xml:space="preserve"> </w:t>
      </w:r>
      <w:r w:rsidRPr="0054728C">
        <w:rPr>
          <w:rFonts w:eastAsiaTheme="minorHAnsi"/>
          <w:sz w:val="24"/>
        </w:rPr>
        <w:t>periode 2009-2014, 2013: 90-91).</w:t>
      </w:r>
    </w:p>
    <w:p w:rsidR="006C3004" w:rsidRPr="0054728C" w:rsidRDefault="006C3004" w:rsidP="006C3004">
      <w:pPr>
        <w:pStyle w:val="ListParagraph"/>
        <w:widowControl/>
        <w:numPr>
          <w:ilvl w:val="0"/>
          <w:numId w:val="14"/>
        </w:numPr>
        <w:autoSpaceDE/>
        <w:autoSpaceDN/>
        <w:spacing w:after="200" w:line="360" w:lineRule="auto"/>
        <w:ind w:left="851" w:right="298" w:hanging="284"/>
        <w:contextualSpacing/>
        <w:jc w:val="both"/>
        <w:rPr>
          <w:b/>
          <w:sz w:val="24"/>
          <w:szCs w:val="28"/>
        </w:rPr>
      </w:pPr>
      <w:r w:rsidRPr="0054728C">
        <w:rPr>
          <w:sz w:val="24"/>
          <w:szCs w:val="28"/>
        </w:rPr>
        <w:lastRenderedPageBreak/>
        <w:t>Landasan Historis Pancasila Sebagai Dasar Negara</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54728C">
        <w:rPr>
          <w:rFonts w:eastAsiaTheme="minorHAnsi"/>
          <w:sz w:val="24"/>
        </w:rPr>
        <w:t>Dalam sidang yang diselenggarakan untuk mempersiapkan Indonesia</w:t>
      </w:r>
      <w:r>
        <w:rPr>
          <w:rFonts w:eastAsiaTheme="minorHAnsi"/>
          <w:sz w:val="24"/>
        </w:rPr>
        <w:t xml:space="preserve"> </w:t>
      </w:r>
      <w:r w:rsidRPr="0054728C">
        <w:rPr>
          <w:rFonts w:eastAsiaTheme="minorHAnsi"/>
          <w:sz w:val="24"/>
        </w:rPr>
        <w:t>merdeka, Radjiman meminta kepada anggotanya untuk menentukan dasar</w:t>
      </w:r>
      <w:r>
        <w:rPr>
          <w:rFonts w:eastAsiaTheme="minorHAnsi"/>
          <w:sz w:val="24"/>
        </w:rPr>
        <w:t xml:space="preserve"> </w:t>
      </w:r>
      <w:r w:rsidRPr="0054728C">
        <w:rPr>
          <w:rFonts w:eastAsiaTheme="minorHAnsi"/>
          <w:sz w:val="24"/>
        </w:rPr>
        <w:t>negara. Sebelumnya, Muhammad Yamin dan Soepomo mengungkapkan</w:t>
      </w:r>
      <w:r>
        <w:rPr>
          <w:rFonts w:eastAsiaTheme="minorHAnsi"/>
          <w:sz w:val="24"/>
        </w:rPr>
        <w:t xml:space="preserve"> </w:t>
      </w:r>
      <w:r w:rsidRPr="0054728C">
        <w:rPr>
          <w:rFonts w:eastAsiaTheme="minorHAnsi"/>
          <w:sz w:val="24"/>
        </w:rPr>
        <w:t>pandangannya mengenai dasar negara. Kemudian dalam pidato 1 Juni 1945,</w:t>
      </w:r>
      <w:r>
        <w:rPr>
          <w:rFonts w:eastAsiaTheme="minorHAnsi"/>
          <w:sz w:val="24"/>
        </w:rPr>
        <w:t xml:space="preserve"> </w:t>
      </w:r>
      <w:r w:rsidRPr="0054728C">
        <w:rPr>
          <w:rFonts w:eastAsiaTheme="minorHAnsi"/>
          <w:sz w:val="24"/>
        </w:rPr>
        <w:t>Soekarno menyebut dasar negara dengan menggunakan bahasa Belanda,</w:t>
      </w:r>
      <w:r>
        <w:rPr>
          <w:rFonts w:eastAsiaTheme="minorHAnsi"/>
          <w:sz w:val="24"/>
        </w:rPr>
        <w:t xml:space="preserve"> </w:t>
      </w:r>
      <w:r w:rsidRPr="0054728C">
        <w:rPr>
          <w:rFonts w:eastAsiaTheme="minorHAnsi"/>
          <w:sz w:val="24"/>
        </w:rPr>
        <w:t>Philosophische grondslag bagi Indonesia merdeka. Philosophische grondslag</w:t>
      </w:r>
      <w:r>
        <w:rPr>
          <w:rFonts w:eastAsiaTheme="minorHAnsi"/>
          <w:sz w:val="24"/>
        </w:rPr>
        <w:t xml:space="preserve"> </w:t>
      </w:r>
      <w:r w:rsidRPr="0054728C">
        <w:rPr>
          <w:rFonts w:eastAsiaTheme="minorHAnsi"/>
          <w:sz w:val="24"/>
        </w:rPr>
        <w:t>itulah fundamen, filsafat, pikiran yang sedalam-dalamnya, jiwa, hasrat yang</w:t>
      </w:r>
      <w:r>
        <w:rPr>
          <w:rFonts w:eastAsiaTheme="minorHAnsi"/>
          <w:sz w:val="24"/>
        </w:rPr>
        <w:t xml:space="preserve"> </w:t>
      </w:r>
      <w:r w:rsidRPr="0054728C">
        <w:rPr>
          <w:rFonts w:eastAsiaTheme="minorHAnsi"/>
          <w:sz w:val="24"/>
        </w:rPr>
        <w:t>sedalam-dalamnya untuk di atasnya didirikan gedung Indonesia merdeka.</w:t>
      </w:r>
      <w:r>
        <w:rPr>
          <w:rFonts w:eastAsiaTheme="minorHAnsi"/>
          <w:sz w:val="24"/>
        </w:rPr>
        <w:t xml:space="preserve"> </w:t>
      </w:r>
      <w:r w:rsidRPr="0054728C">
        <w:rPr>
          <w:rFonts w:eastAsiaTheme="minorHAnsi"/>
          <w:sz w:val="24"/>
        </w:rPr>
        <w:t>Soekarno juga menyebut dasar negara dengan istilah ‘Weltanschauung’ atau</w:t>
      </w:r>
      <w:r>
        <w:rPr>
          <w:rFonts w:eastAsiaTheme="minorHAnsi"/>
          <w:sz w:val="24"/>
        </w:rPr>
        <w:t xml:space="preserve"> pandangan dunia. </w:t>
      </w:r>
      <w:r w:rsidRPr="0054728C">
        <w:rPr>
          <w:rFonts w:eastAsiaTheme="minorHAnsi"/>
          <w:sz w:val="24"/>
        </w:rPr>
        <w:t>Dapat diumpamakan, Pancasila</w:t>
      </w:r>
      <w:r>
        <w:rPr>
          <w:rFonts w:eastAsiaTheme="minorHAnsi"/>
          <w:sz w:val="24"/>
        </w:rPr>
        <w:t xml:space="preserve"> </w:t>
      </w:r>
      <w:r w:rsidRPr="0054728C">
        <w:rPr>
          <w:rFonts w:eastAsiaTheme="minorHAnsi"/>
          <w:sz w:val="24"/>
        </w:rPr>
        <w:t>merupakan dasar atau landasan tempat gedung Republik Indonesia itu</w:t>
      </w:r>
      <w:r>
        <w:rPr>
          <w:rFonts w:eastAsiaTheme="minorHAnsi"/>
          <w:sz w:val="24"/>
        </w:rPr>
        <w:t xml:space="preserve"> </w:t>
      </w:r>
      <w:r w:rsidRPr="0054728C">
        <w:rPr>
          <w:rFonts w:eastAsiaTheme="minorHAnsi"/>
          <w:sz w:val="24"/>
        </w:rPr>
        <w:t>didirikan (Soepardo</w:t>
      </w:r>
      <w:r>
        <w:rPr>
          <w:rFonts w:eastAsiaTheme="minorHAnsi"/>
          <w:sz w:val="24"/>
        </w:rPr>
        <w:t xml:space="preserve"> dalam </w:t>
      </w:r>
      <w:r w:rsidRPr="002621BA">
        <w:rPr>
          <w:sz w:val="24"/>
          <w:szCs w:val="24"/>
        </w:rPr>
        <w:t xml:space="preserve">Direktorat Jenderal </w:t>
      </w:r>
      <w:r>
        <w:rPr>
          <w:sz w:val="24"/>
          <w:szCs w:val="24"/>
        </w:rPr>
        <w:t>Pembelajaran dan Kemahasiswaan: 2016</w:t>
      </w:r>
      <w:r w:rsidRPr="0054728C">
        <w:rPr>
          <w:rFonts w:eastAsiaTheme="minorHAnsi"/>
          <w:sz w:val="24"/>
        </w:rPr>
        <w:t>).</w:t>
      </w:r>
    </w:p>
    <w:p w:rsidR="006C3004" w:rsidRPr="0054728C"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54728C">
        <w:rPr>
          <w:rFonts w:eastAsiaTheme="minorHAnsi"/>
          <w:sz w:val="24"/>
        </w:rPr>
        <w:t>Pancasila sebagai dasar negara dibentuk setelah menyerap berbagai</w:t>
      </w:r>
      <w:r>
        <w:rPr>
          <w:rFonts w:eastAsiaTheme="minorHAnsi"/>
          <w:sz w:val="24"/>
        </w:rPr>
        <w:t xml:space="preserve"> </w:t>
      </w:r>
      <w:r w:rsidRPr="0054728C">
        <w:rPr>
          <w:rFonts w:eastAsiaTheme="minorHAnsi"/>
          <w:sz w:val="24"/>
        </w:rPr>
        <w:t>pandangan yang berkembang secara demokratis dari para anggota BPUPKI</w:t>
      </w:r>
      <w:r>
        <w:rPr>
          <w:rFonts w:eastAsiaTheme="minorHAnsi"/>
          <w:sz w:val="24"/>
        </w:rPr>
        <w:t xml:space="preserve"> </w:t>
      </w:r>
      <w:r w:rsidRPr="0054728C">
        <w:rPr>
          <w:rFonts w:eastAsiaTheme="minorHAnsi"/>
          <w:sz w:val="24"/>
        </w:rPr>
        <w:t>dan PPKI sebagai representasi bangsa Indonesia. Pancasila dijadikan sebagai dasar negara, yaitu sewaktu ditetapkannya Pembukaan Undang-Undang</w:t>
      </w:r>
      <w:r>
        <w:rPr>
          <w:rFonts w:eastAsiaTheme="minorHAnsi"/>
          <w:sz w:val="24"/>
        </w:rPr>
        <w:t xml:space="preserve"> </w:t>
      </w:r>
      <w:r w:rsidRPr="0054728C">
        <w:rPr>
          <w:rFonts w:eastAsiaTheme="minorHAnsi"/>
          <w:sz w:val="24"/>
        </w:rPr>
        <w:t>Dasar Negara Kesatuan Republik Indonesia tahun 1945 pada 8 Agustus 1945.</w:t>
      </w:r>
      <w:r>
        <w:rPr>
          <w:rFonts w:eastAsiaTheme="minorHAnsi"/>
          <w:sz w:val="24"/>
        </w:rPr>
        <w:t xml:space="preserve"> </w:t>
      </w:r>
      <w:r w:rsidRPr="0054728C">
        <w:rPr>
          <w:rFonts w:eastAsiaTheme="minorHAnsi"/>
          <w:sz w:val="24"/>
        </w:rPr>
        <w:t>Pada mulanya, pembukaan direncanakan pada tanggal 22 Juni 1945, yang</w:t>
      </w:r>
      <w:r>
        <w:rPr>
          <w:rFonts w:eastAsiaTheme="minorHAnsi"/>
          <w:sz w:val="24"/>
        </w:rPr>
        <w:t xml:space="preserve"> </w:t>
      </w:r>
      <w:r w:rsidRPr="0054728C">
        <w:rPr>
          <w:rFonts w:eastAsiaTheme="minorHAnsi"/>
          <w:sz w:val="24"/>
        </w:rPr>
        <w:t>terkenal dengan Jakarta-charter (Piagam Jakarta), tetapi Pancasila telah lebih</w:t>
      </w:r>
      <w:r>
        <w:rPr>
          <w:rFonts w:eastAsiaTheme="minorHAnsi"/>
          <w:sz w:val="24"/>
        </w:rPr>
        <w:t xml:space="preserve"> </w:t>
      </w:r>
      <w:r w:rsidRPr="0054728C">
        <w:rPr>
          <w:rFonts w:eastAsiaTheme="minorHAnsi"/>
          <w:sz w:val="24"/>
        </w:rPr>
        <w:t>dahulu diusulkan sebagai dasar filsafat negara Indonesia merdeka yang akan</w:t>
      </w:r>
      <w:r>
        <w:rPr>
          <w:rFonts w:eastAsiaTheme="minorHAnsi"/>
          <w:sz w:val="24"/>
        </w:rPr>
        <w:t xml:space="preserve"> </w:t>
      </w:r>
      <w:r w:rsidRPr="0054728C">
        <w:rPr>
          <w:rFonts w:eastAsiaTheme="minorHAnsi"/>
          <w:sz w:val="24"/>
        </w:rPr>
        <w:t>didirikan, yaitu pada 1 Juni 1945, dalam rapat Badan Penyelidik Usaha-usaha</w:t>
      </w:r>
      <w:r>
        <w:rPr>
          <w:rFonts w:eastAsiaTheme="minorHAnsi"/>
          <w:sz w:val="24"/>
        </w:rPr>
        <w:t xml:space="preserve"> </w:t>
      </w:r>
      <w:r w:rsidRPr="0054728C">
        <w:rPr>
          <w:rFonts w:eastAsiaTheme="minorHAnsi"/>
          <w:sz w:val="24"/>
        </w:rPr>
        <w:t>Persiapan Kemerdekaan Indonesia. Terkait dengan</w:t>
      </w:r>
      <w:r>
        <w:rPr>
          <w:rFonts w:eastAsiaTheme="minorHAnsi"/>
          <w:sz w:val="24"/>
        </w:rPr>
        <w:t xml:space="preserve"> </w:t>
      </w:r>
      <w:r w:rsidRPr="0054728C">
        <w:rPr>
          <w:rFonts w:eastAsiaTheme="minorHAnsi"/>
          <w:sz w:val="24"/>
        </w:rPr>
        <w:t xml:space="preserve">hal tersebut, Mahfud MD </w:t>
      </w:r>
      <w:r>
        <w:rPr>
          <w:rFonts w:eastAsiaTheme="minorHAnsi"/>
          <w:sz w:val="24"/>
        </w:rPr>
        <w:t>(dalam</w:t>
      </w:r>
      <w:r w:rsidRPr="002621BA">
        <w:rPr>
          <w:sz w:val="24"/>
          <w:szCs w:val="24"/>
        </w:rPr>
        <w:t xml:space="preserve"> Direktorat Jenderal </w:t>
      </w:r>
      <w:r>
        <w:rPr>
          <w:sz w:val="24"/>
          <w:szCs w:val="24"/>
        </w:rPr>
        <w:t>Pembelajaran dan Kemahasiswaan: 2016</w:t>
      </w:r>
      <w:r>
        <w:rPr>
          <w:rFonts w:eastAsiaTheme="minorHAnsi"/>
          <w:sz w:val="24"/>
        </w:rPr>
        <w:t xml:space="preserve">) </w:t>
      </w:r>
      <w:r w:rsidRPr="0054728C">
        <w:rPr>
          <w:rFonts w:eastAsiaTheme="minorHAnsi"/>
          <w:sz w:val="24"/>
        </w:rPr>
        <w:t>menyatakan bahwa berdasarkan</w:t>
      </w:r>
      <w:r>
        <w:rPr>
          <w:rFonts w:eastAsiaTheme="minorHAnsi"/>
          <w:sz w:val="24"/>
        </w:rPr>
        <w:t xml:space="preserve"> </w:t>
      </w:r>
      <w:r w:rsidRPr="0054728C">
        <w:rPr>
          <w:rFonts w:eastAsiaTheme="minorHAnsi"/>
          <w:sz w:val="24"/>
        </w:rPr>
        <w:t>penjelajahan historis diketahui bahwa Pancasila yang berlaku sekarang</w:t>
      </w:r>
      <w:r>
        <w:rPr>
          <w:rFonts w:eastAsiaTheme="minorHAnsi"/>
          <w:sz w:val="24"/>
        </w:rPr>
        <w:t xml:space="preserve"> </w:t>
      </w:r>
      <w:r w:rsidRPr="0054728C">
        <w:rPr>
          <w:rFonts w:eastAsiaTheme="minorHAnsi"/>
          <w:sz w:val="24"/>
        </w:rPr>
        <w:t>merupakan hasil karya bersama dari berbagai aliran politik yang ada di</w:t>
      </w:r>
      <w:r>
        <w:rPr>
          <w:rFonts w:eastAsiaTheme="minorHAnsi"/>
          <w:sz w:val="24"/>
        </w:rPr>
        <w:t xml:space="preserve"> </w:t>
      </w:r>
      <w:r w:rsidRPr="0054728C">
        <w:rPr>
          <w:rFonts w:eastAsiaTheme="minorHAnsi"/>
          <w:sz w:val="24"/>
        </w:rPr>
        <w:t>BPUPKI, yang kemudian disempurnakan dan disahkan oleh PPKI pada saat</w:t>
      </w:r>
      <w:r>
        <w:rPr>
          <w:rFonts w:eastAsiaTheme="minorHAnsi"/>
          <w:sz w:val="24"/>
        </w:rPr>
        <w:t xml:space="preserve"> </w:t>
      </w:r>
      <w:r w:rsidRPr="0054728C">
        <w:rPr>
          <w:rFonts w:eastAsiaTheme="minorHAnsi"/>
          <w:sz w:val="24"/>
        </w:rPr>
        <w:t>negara didirikan. Lebih lanjut, Mahfud MD menyatakan bahwa ia bukan hasil</w:t>
      </w:r>
      <w:r>
        <w:rPr>
          <w:rFonts w:eastAsiaTheme="minorHAnsi"/>
          <w:sz w:val="24"/>
        </w:rPr>
        <w:t xml:space="preserve"> </w:t>
      </w:r>
      <w:r w:rsidRPr="0054728C">
        <w:rPr>
          <w:rFonts w:eastAsiaTheme="minorHAnsi"/>
          <w:sz w:val="24"/>
        </w:rPr>
        <w:t>karya Moh. Yamin ataupun Soekarno saja, melainkan hasil karya bersama</w:t>
      </w:r>
      <w:r>
        <w:rPr>
          <w:rFonts w:eastAsiaTheme="minorHAnsi"/>
          <w:sz w:val="24"/>
        </w:rPr>
        <w:t xml:space="preserve"> </w:t>
      </w:r>
      <w:r w:rsidRPr="0054728C">
        <w:rPr>
          <w:rFonts w:eastAsiaTheme="minorHAnsi"/>
          <w:sz w:val="24"/>
        </w:rPr>
        <w:t>sehingga tampil dalam bentuk, isi, dan filosofinya yang utuh seperti sekarang.</w:t>
      </w:r>
    </w:p>
    <w:p w:rsidR="006C3004" w:rsidRPr="00D24D14" w:rsidRDefault="006C3004" w:rsidP="006C3004">
      <w:pPr>
        <w:pStyle w:val="ListParagraph"/>
        <w:widowControl/>
        <w:numPr>
          <w:ilvl w:val="0"/>
          <w:numId w:val="14"/>
        </w:numPr>
        <w:autoSpaceDE/>
        <w:autoSpaceDN/>
        <w:spacing w:after="200" w:line="360" w:lineRule="auto"/>
        <w:ind w:left="851" w:right="298" w:hanging="284"/>
        <w:contextualSpacing/>
        <w:jc w:val="both"/>
        <w:rPr>
          <w:b/>
          <w:sz w:val="24"/>
          <w:szCs w:val="28"/>
        </w:rPr>
      </w:pPr>
      <w:r w:rsidRPr="00D24D14">
        <w:rPr>
          <w:sz w:val="24"/>
          <w:szCs w:val="28"/>
        </w:rPr>
        <w:t>Landasan Sosiologis Pancasila Sebagai Dasar Negara</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D24D14">
        <w:rPr>
          <w:rFonts w:eastAsiaTheme="minorHAnsi"/>
          <w:sz w:val="24"/>
        </w:rPr>
        <w:t>Secara ringkas, Latif (Pimpinan MPR dan Tim Kerja Sosialisasi MPR periode</w:t>
      </w:r>
      <w:r>
        <w:rPr>
          <w:rFonts w:eastAsiaTheme="minorHAnsi"/>
          <w:sz w:val="24"/>
        </w:rPr>
        <w:t xml:space="preserve"> </w:t>
      </w:r>
      <w:r w:rsidRPr="00D24D14">
        <w:rPr>
          <w:rFonts w:eastAsiaTheme="minorHAnsi"/>
          <w:sz w:val="24"/>
        </w:rPr>
        <w:t>2009--2014, 2013)</w:t>
      </w:r>
      <w:r>
        <w:rPr>
          <w:rFonts w:eastAsiaTheme="minorHAnsi"/>
          <w:sz w:val="24"/>
        </w:rPr>
        <w:t xml:space="preserve"> </w:t>
      </w:r>
      <w:r w:rsidRPr="00D24D14">
        <w:rPr>
          <w:rFonts w:eastAsiaTheme="minorHAnsi"/>
          <w:sz w:val="24"/>
        </w:rPr>
        <w:t>menguraikan pokok-pokok moralitas dan haluan</w:t>
      </w:r>
      <w:r>
        <w:rPr>
          <w:rFonts w:eastAsiaTheme="minorHAnsi"/>
          <w:sz w:val="24"/>
        </w:rPr>
        <w:t xml:space="preserve"> </w:t>
      </w:r>
      <w:r w:rsidRPr="00D24D14">
        <w:rPr>
          <w:rFonts w:eastAsiaTheme="minorHAnsi"/>
          <w:sz w:val="24"/>
        </w:rPr>
        <w:t>kebangsaan-kenegaraan menurut alam Pancasila sebagai berikut.</w:t>
      </w:r>
      <w:r>
        <w:rPr>
          <w:rFonts w:eastAsiaTheme="minorHAnsi"/>
          <w:sz w:val="24"/>
        </w:rPr>
        <w:t xml:space="preserve"> </w:t>
      </w:r>
      <w:r w:rsidRPr="00D24D14">
        <w:rPr>
          <w:rFonts w:eastAsiaTheme="minorHAnsi"/>
          <w:sz w:val="24"/>
        </w:rPr>
        <w:t>Pertama, nilai-nilai ketuhanan (religiusitas) sebagai sumber etika dan</w:t>
      </w:r>
      <w:r>
        <w:rPr>
          <w:rFonts w:eastAsiaTheme="minorHAnsi"/>
          <w:sz w:val="24"/>
        </w:rPr>
        <w:t xml:space="preserve"> </w:t>
      </w:r>
      <w:r w:rsidRPr="00D24D14">
        <w:rPr>
          <w:rFonts w:eastAsiaTheme="minorHAnsi"/>
          <w:sz w:val="24"/>
        </w:rPr>
        <w:t>spiritualitas (yang bersifat vertical transcendental) dianggap penting sebagai</w:t>
      </w:r>
      <w:r>
        <w:rPr>
          <w:rFonts w:eastAsiaTheme="minorHAnsi"/>
          <w:sz w:val="24"/>
        </w:rPr>
        <w:t xml:space="preserve"> </w:t>
      </w:r>
      <w:r w:rsidRPr="00D24D14">
        <w:rPr>
          <w:rFonts w:eastAsiaTheme="minorHAnsi"/>
          <w:sz w:val="24"/>
        </w:rPr>
        <w:t xml:space="preserve">fundamental etika kehidupan bernegara. </w:t>
      </w:r>
      <w:r w:rsidRPr="00D24D14">
        <w:rPr>
          <w:rFonts w:eastAsiaTheme="minorHAnsi"/>
          <w:sz w:val="24"/>
        </w:rPr>
        <w:lastRenderedPageBreak/>
        <w:t>Negara menurut Pancasila</w:t>
      </w:r>
      <w:r>
        <w:rPr>
          <w:rFonts w:eastAsiaTheme="minorHAnsi"/>
          <w:sz w:val="24"/>
        </w:rPr>
        <w:t xml:space="preserve"> </w:t>
      </w:r>
      <w:r w:rsidRPr="00D24D14">
        <w:rPr>
          <w:rFonts w:eastAsiaTheme="minorHAnsi"/>
          <w:sz w:val="24"/>
        </w:rPr>
        <w:t>diharapkan dapat melindungi dan mengembangkan kehidupan beragama;</w:t>
      </w:r>
      <w:r>
        <w:rPr>
          <w:rFonts w:eastAsiaTheme="minorHAnsi"/>
          <w:sz w:val="24"/>
        </w:rPr>
        <w:t xml:space="preserve"> </w:t>
      </w:r>
      <w:r w:rsidRPr="00D24D14">
        <w:rPr>
          <w:rFonts w:eastAsiaTheme="minorHAnsi"/>
          <w:sz w:val="24"/>
        </w:rPr>
        <w:t>sementara agama diharapkan dapat memainkan peran publik yang berkaitan</w:t>
      </w:r>
      <w:r>
        <w:rPr>
          <w:rFonts w:eastAsiaTheme="minorHAnsi"/>
          <w:sz w:val="24"/>
        </w:rPr>
        <w:t xml:space="preserve"> </w:t>
      </w:r>
      <w:r w:rsidRPr="00D24D14">
        <w:rPr>
          <w:rFonts w:eastAsiaTheme="minorHAnsi"/>
          <w:sz w:val="24"/>
        </w:rPr>
        <w:t>dengan penguatan etika sosial. Sebagai negara yang dihuni oleh penduduk</w:t>
      </w:r>
      <w:r>
        <w:rPr>
          <w:rFonts w:eastAsiaTheme="minorHAnsi"/>
          <w:sz w:val="24"/>
        </w:rPr>
        <w:t xml:space="preserve"> </w:t>
      </w:r>
      <w:r w:rsidRPr="00D24D14">
        <w:rPr>
          <w:rFonts w:eastAsiaTheme="minorHAnsi"/>
          <w:sz w:val="24"/>
        </w:rPr>
        <w:t>dengan multiagama dan multikeyakinan, negara Indonesia diharapkan dapat</w:t>
      </w:r>
      <w:r>
        <w:rPr>
          <w:rFonts w:eastAsiaTheme="minorHAnsi"/>
          <w:sz w:val="24"/>
        </w:rPr>
        <w:t xml:space="preserve"> </w:t>
      </w:r>
      <w:r w:rsidRPr="00D24D14">
        <w:rPr>
          <w:rFonts w:eastAsiaTheme="minorHAnsi"/>
          <w:sz w:val="24"/>
        </w:rPr>
        <w:t>mengambil jarak yang sama, melindungi terhadap semua agama dan</w:t>
      </w:r>
      <w:r>
        <w:rPr>
          <w:rFonts w:eastAsiaTheme="minorHAnsi"/>
          <w:sz w:val="24"/>
        </w:rPr>
        <w:t xml:space="preserve"> </w:t>
      </w:r>
      <w:r w:rsidRPr="00D24D14">
        <w:rPr>
          <w:rFonts w:eastAsiaTheme="minorHAnsi"/>
          <w:sz w:val="24"/>
        </w:rPr>
        <w:t>keyakinan serta dapat mengembangkan politiknya yang dipandu oleh nilainilai</w:t>
      </w:r>
      <w:r>
        <w:rPr>
          <w:rFonts w:eastAsiaTheme="minorHAnsi"/>
          <w:sz w:val="24"/>
        </w:rPr>
        <w:t xml:space="preserve"> </w:t>
      </w:r>
      <w:r w:rsidRPr="00D24D14">
        <w:rPr>
          <w:rFonts w:eastAsiaTheme="minorHAnsi"/>
          <w:sz w:val="24"/>
        </w:rPr>
        <w:t>agama.</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D24D14">
        <w:rPr>
          <w:rFonts w:eastAsiaTheme="minorHAnsi"/>
          <w:sz w:val="24"/>
        </w:rPr>
        <w:t>Kedua, nilai-nilai kemanusiaan universal yang bersumber dari hukum Tuhan,</w:t>
      </w:r>
      <w:r>
        <w:rPr>
          <w:rFonts w:eastAsiaTheme="minorHAnsi"/>
          <w:sz w:val="24"/>
        </w:rPr>
        <w:t xml:space="preserve"> </w:t>
      </w:r>
      <w:r w:rsidRPr="00D24D14">
        <w:rPr>
          <w:rFonts w:eastAsiaTheme="minorHAnsi"/>
          <w:sz w:val="24"/>
        </w:rPr>
        <w:t>hukum alam, dan sifat-sifat sosial (bersifat horizontal) dianggap penting</w:t>
      </w:r>
      <w:r>
        <w:rPr>
          <w:rFonts w:eastAsiaTheme="minorHAnsi"/>
          <w:sz w:val="24"/>
        </w:rPr>
        <w:t xml:space="preserve"> </w:t>
      </w:r>
      <w:r w:rsidRPr="00D24D14">
        <w:rPr>
          <w:rFonts w:eastAsiaTheme="minorHAnsi"/>
          <w:sz w:val="24"/>
        </w:rPr>
        <w:t>sebagai fundamental etika-politik kehidupan bernegara dalam pergaulan</w:t>
      </w:r>
      <w:r>
        <w:rPr>
          <w:rFonts w:eastAsiaTheme="minorHAnsi"/>
          <w:sz w:val="24"/>
        </w:rPr>
        <w:t xml:space="preserve"> </w:t>
      </w:r>
      <w:r w:rsidRPr="00D24D14">
        <w:rPr>
          <w:rFonts w:eastAsiaTheme="minorHAnsi"/>
          <w:sz w:val="24"/>
        </w:rPr>
        <w:t>dunia. Prinsip kebangsaan yang luas mengarah pada persaudaraan dunia yang</w:t>
      </w:r>
      <w:r>
        <w:rPr>
          <w:rFonts w:eastAsiaTheme="minorHAnsi"/>
          <w:sz w:val="24"/>
        </w:rPr>
        <w:t xml:space="preserve"> </w:t>
      </w:r>
      <w:r w:rsidRPr="00D24D14">
        <w:rPr>
          <w:rFonts w:eastAsiaTheme="minorHAnsi"/>
          <w:sz w:val="24"/>
        </w:rPr>
        <w:t>dikembangkan melalui jalan eksternalisasi dan internalisasi.</w:t>
      </w:r>
      <w:r>
        <w:rPr>
          <w:rFonts w:eastAsiaTheme="minorHAnsi"/>
          <w:sz w:val="24"/>
        </w:rPr>
        <w:t xml:space="preserve"> </w:t>
      </w:r>
      <w:r w:rsidRPr="00D24D14">
        <w:rPr>
          <w:rFonts w:eastAsiaTheme="minorHAnsi"/>
          <w:sz w:val="24"/>
        </w:rPr>
        <w:t>Ketiga, nilai-nilai etis kemanusiaan harus mengakar kuat dalam lingkungan</w:t>
      </w:r>
      <w:r>
        <w:rPr>
          <w:rFonts w:eastAsiaTheme="minorHAnsi"/>
          <w:sz w:val="24"/>
        </w:rPr>
        <w:t xml:space="preserve"> </w:t>
      </w:r>
      <w:r w:rsidRPr="00D24D14">
        <w:rPr>
          <w:rFonts w:eastAsiaTheme="minorHAnsi"/>
          <w:sz w:val="24"/>
        </w:rPr>
        <w:t>pergaulan kebangsaan yang lebih dekat sebelum menjangkau pergaulan</w:t>
      </w:r>
      <w:r>
        <w:rPr>
          <w:rFonts w:eastAsiaTheme="minorHAnsi"/>
          <w:sz w:val="24"/>
        </w:rPr>
        <w:t xml:space="preserve"> </w:t>
      </w:r>
      <w:r w:rsidRPr="00D24D14">
        <w:rPr>
          <w:rFonts w:eastAsiaTheme="minorHAnsi"/>
          <w:sz w:val="24"/>
        </w:rPr>
        <w:t>dunia yang lebih jauh. Indonesia memiliki prinsip dan visi kebangsaan yang</w:t>
      </w:r>
      <w:r>
        <w:rPr>
          <w:rFonts w:eastAsiaTheme="minorHAnsi"/>
          <w:sz w:val="24"/>
        </w:rPr>
        <w:t xml:space="preserve"> </w:t>
      </w:r>
      <w:r w:rsidRPr="00D24D14">
        <w:rPr>
          <w:rFonts w:eastAsiaTheme="minorHAnsi"/>
          <w:sz w:val="24"/>
        </w:rPr>
        <w:t>kuat, bukan saja dapat mempertemukan kemajemukan masyarakat dalam</w:t>
      </w:r>
      <w:r>
        <w:rPr>
          <w:rFonts w:eastAsiaTheme="minorHAnsi"/>
          <w:sz w:val="24"/>
        </w:rPr>
        <w:t xml:space="preserve"> </w:t>
      </w:r>
      <w:r w:rsidRPr="00D24D14">
        <w:rPr>
          <w:rFonts w:eastAsiaTheme="minorHAnsi"/>
          <w:sz w:val="24"/>
        </w:rPr>
        <w:t xml:space="preserve">kebaruan komunitas politik bersama, melainkan juga mampu </w:t>
      </w:r>
      <w:r>
        <w:rPr>
          <w:rFonts w:eastAsiaTheme="minorHAnsi"/>
          <w:sz w:val="24"/>
        </w:rPr>
        <w:t xml:space="preserve">member </w:t>
      </w:r>
      <w:r w:rsidRPr="00D24D14">
        <w:rPr>
          <w:rFonts w:eastAsiaTheme="minorHAnsi"/>
          <w:sz w:val="24"/>
        </w:rPr>
        <w:t>kemungkinan bagi keragaman komunitas untuk tidak tercerabut dari akar</w:t>
      </w:r>
      <w:r>
        <w:rPr>
          <w:rFonts w:eastAsiaTheme="minorHAnsi"/>
          <w:sz w:val="24"/>
        </w:rPr>
        <w:t xml:space="preserve"> </w:t>
      </w:r>
      <w:r w:rsidRPr="00D24D14">
        <w:rPr>
          <w:rFonts w:eastAsiaTheme="minorHAnsi"/>
          <w:sz w:val="24"/>
        </w:rPr>
        <w:t>tradisi dan kesejarahan masing-masing. Dalam khazanah Indonesia, hal</w:t>
      </w:r>
      <w:r>
        <w:rPr>
          <w:rFonts w:eastAsiaTheme="minorHAnsi"/>
          <w:sz w:val="24"/>
        </w:rPr>
        <w:t xml:space="preserve"> </w:t>
      </w:r>
      <w:r w:rsidRPr="00D24D14">
        <w:rPr>
          <w:rFonts w:eastAsiaTheme="minorHAnsi"/>
          <w:sz w:val="24"/>
        </w:rPr>
        <w:t>tersebut menyerupai perspektif “etnosimbolis” yang memadukan antara</w:t>
      </w:r>
      <w:r>
        <w:rPr>
          <w:rFonts w:eastAsiaTheme="minorHAnsi"/>
          <w:sz w:val="24"/>
        </w:rPr>
        <w:t xml:space="preserve"> </w:t>
      </w:r>
      <w:r w:rsidRPr="00D24D14">
        <w:rPr>
          <w:rFonts w:eastAsiaTheme="minorHAnsi"/>
          <w:sz w:val="24"/>
        </w:rPr>
        <w:t>perspektif “modernis” yang menekankan unsur-unsur kebaruan dalam</w:t>
      </w:r>
      <w:r>
        <w:rPr>
          <w:rFonts w:eastAsiaTheme="minorHAnsi"/>
          <w:sz w:val="24"/>
        </w:rPr>
        <w:t xml:space="preserve"> </w:t>
      </w:r>
      <w:r w:rsidRPr="00D24D14">
        <w:rPr>
          <w:rFonts w:eastAsiaTheme="minorHAnsi"/>
          <w:sz w:val="24"/>
        </w:rPr>
        <w:t>kebangsaan dengan perspektif “primordialis” dan “perenialis” yang melihat</w:t>
      </w:r>
      <w:r>
        <w:rPr>
          <w:rFonts w:eastAsiaTheme="minorHAnsi"/>
          <w:sz w:val="24"/>
        </w:rPr>
        <w:t xml:space="preserve"> </w:t>
      </w:r>
      <w:r w:rsidRPr="00D24D14">
        <w:rPr>
          <w:rFonts w:eastAsiaTheme="minorHAnsi"/>
          <w:sz w:val="24"/>
        </w:rPr>
        <w:t>unsur lama dalam kebangsaan.</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D24D14">
        <w:rPr>
          <w:rFonts w:eastAsiaTheme="minorHAnsi"/>
          <w:sz w:val="24"/>
        </w:rPr>
        <w:t>Keempat, nilai ketuhanan, nilai kemanusiaan, dan nilai serta cita-cita</w:t>
      </w:r>
      <w:r>
        <w:rPr>
          <w:rFonts w:eastAsiaTheme="minorHAnsi"/>
          <w:sz w:val="24"/>
        </w:rPr>
        <w:t xml:space="preserve"> </w:t>
      </w:r>
      <w:r w:rsidRPr="00D24D14">
        <w:rPr>
          <w:rFonts w:eastAsiaTheme="minorHAnsi"/>
          <w:sz w:val="24"/>
        </w:rPr>
        <w:t>kebangsaan itu dalam aktualisasinya harus menjunjung tinggi kedaulatan</w:t>
      </w:r>
      <w:r>
        <w:rPr>
          <w:rFonts w:eastAsiaTheme="minorHAnsi"/>
          <w:sz w:val="24"/>
        </w:rPr>
        <w:t xml:space="preserve"> </w:t>
      </w:r>
      <w:r w:rsidRPr="00D24D14">
        <w:rPr>
          <w:rFonts w:eastAsiaTheme="minorHAnsi"/>
          <w:sz w:val="24"/>
        </w:rPr>
        <w:t>rakyat yang dipimpin oleh hikmat kebijaksanaan. Dalam prinsip musyawarah</w:t>
      </w:r>
      <w:r>
        <w:rPr>
          <w:rFonts w:eastAsiaTheme="minorHAnsi"/>
          <w:sz w:val="24"/>
        </w:rPr>
        <w:t xml:space="preserve"> </w:t>
      </w:r>
      <w:r w:rsidRPr="00D24D14">
        <w:rPr>
          <w:rFonts w:eastAsiaTheme="minorHAnsi"/>
          <w:sz w:val="24"/>
        </w:rPr>
        <w:t>mufakat,</w:t>
      </w:r>
      <w:r>
        <w:rPr>
          <w:rFonts w:eastAsiaTheme="minorHAnsi"/>
          <w:sz w:val="24"/>
        </w:rPr>
        <w:t xml:space="preserve"> </w:t>
      </w:r>
      <w:r w:rsidRPr="00D24D14">
        <w:rPr>
          <w:rFonts w:eastAsiaTheme="minorHAnsi"/>
          <w:sz w:val="24"/>
        </w:rPr>
        <w:t>keputusan tidak didikte oleh golongan mayoritas atau kekuatan</w:t>
      </w:r>
      <w:r>
        <w:rPr>
          <w:rFonts w:eastAsiaTheme="minorHAnsi"/>
          <w:sz w:val="24"/>
        </w:rPr>
        <w:t xml:space="preserve"> </w:t>
      </w:r>
      <w:r w:rsidRPr="00D24D14">
        <w:rPr>
          <w:rFonts w:eastAsiaTheme="minorHAnsi"/>
          <w:sz w:val="24"/>
        </w:rPr>
        <w:t>minoritas elit politik dan pengusaha, tetapi dipimpin oleh hikmat/</w:t>
      </w:r>
      <w:r>
        <w:rPr>
          <w:rFonts w:eastAsiaTheme="minorHAnsi"/>
          <w:sz w:val="24"/>
        </w:rPr>
        <w:t xml:space="preserve"> </w:t>
      </w:r>
      <w:r w:rsidRPr="00D24D14">
        <w:rPr>
          <w:rFonts w:eastAsiaTheme="minorHAnsi"/>
          <w:sz w:val="24"/>
        </w:rPr>
        <w:t>kebijaksanaan yang memuliakan daya-daya rasionalitas deliberatif dan</w:t>
      </w:r>
      <w:r>
        <w:rPr>
          <w:rFonts w:eastAsiaTheme="minorHAnsi"/>
          <w:sz w:val="24"/>
        </w:rPr>
        <w:t xml:space="preserve"> </w:t>
      </w:r>
      <w:r w:rsidRPr="00D24D14">
        <w:rPr>
          <w:rFonts w:eastAsiaTheme="minorHAnsi"/>
          <w:sz w:val="24"/>
        </w:rPr>
        <w:t>kearifan setiap warga tanpa pandang bulu.</w:t>
      </w:r>
      <w:r>
        <w:rPr>
          <w:rFonts w:eastAsiaTheme="minorHAnsi"/>
          <w:sz w:val="24"/>
        </w:rPr>
        <w:t xml:space="preserve"> </w:t>
      </w:r>
      <w:r w:rsidRPr="00D24D14">
        <w:rPr>
          <w:rFonts w:eastAsiaTheme="minorHAnsi"/>
          <w:sz w:val="24"/>
        </w:rPr>
        <w:t>Kelima, nilai ketuhanan, nilai kemanusiaan, nilai dan cita kebangsaan serta</w:t>
      </w:r>
      <w:r>
        <w:rPr>
          <w:rFonts w:eastAsiaTheme="minorHAnsi"/>
          <w:sz w:val="24"/>
        </w:rPr>
        <w:t xml:space="preserve"> </w:t>
      </w:r>
      <w:r w:rsidRPr="00D24D14">
        <w:rPr>
          <w:rFonts w:eastAsiaTheme="minorHAnsi"/>
          <w:sz w:val="24"/>
        </w:rPr>
        <w:t>demokrasi permusyawaratan itu memperoleh artinya sejauh dalam</w:t>
      </w:r>
      <w:r>
        <w:rPr>
          <w:rFonts w:eastAsiaTheme="minorHAnsi"/>
          <w:sz w:val="24"/>
        </w:rPr>
        <w:t xml:space="preserve"> </w:t>
      </w:r>
      <w:r w:rsidRPr="00D24D14">
        <w:rPr>
          <w:rFonts w:eastAsiaTheme="minorHAnsi"/>
          <w:sz w:val="24"/>
        </w:rPr>
        <w:t>mewujudkan keadilan sosial. Dalam visi keadilan sosial menurut Pancasila,</w:t>
      </w:r>
      <w:r>
        <w:rPr>
          <w:rFonts w:eastAsiaTheme="minorHAnsi"/>
          <w:sz w:val="24"/>
        </w:rPr>
        <w:t xml:space="preserve"> </w:t>
      </w:r>
      <w:r w:rsidRPr="00D24D14">
        <w:rPr>
          <w:rFonts w:eastAsiaTheme="minorHAnsi"/>
          <w:sz w:val="24"/>
        </w:rPr>
        <w:t>yang dikehendaki adalah keseimbangan antara peran manusia sebagai</w:t>
      </w:r>
      <w:r>
        <w:rPr>
          <w:rFonts w:eastAsiaTheme="minorHAnsi"/>
          <w:sz w:val="24"/>
        </w:rPr>
        <w:t xml:space="preserve"> </w:t>
      </w:r>
      <w:r w:rsidRPr="00D24D14">
        <w:rPr>
          <w:rFonts w:eastAsiaTheme="minorHAnsi"/>
          <w:sz w:val="24"/>
        </w:rPr>
        <w:t>makhluk individu dan peran manusia sebagai makhluk sosial, juga antara</w:t>
      </w:r>
      <w:r>
        <w:rPr>
          <w:rFonts w:eastAsiaTheme="minorHAnsi"/>
          <w:sz w:val="24"/>
        </w:rPr>
        <w:t xml:space="preserve"> </w:t>
      </w:r>
      <w:r w:rsidRPr="00D24D14">
        <w:rPr>
          <w:rFonts w:eastAsiaTheme="minorHAnsi"/>
          <w:sz w:val="24"/>
        </w:rPr>
        <w:t>pemenuhan hak sipil, politik dengan hak ekonomi, sosial dan budaya.</w:t>
      </w:r>
    </w:p>
    <w:p w:rsidR="006C3004" w:rsidRPr="00D24D1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D24D14">
        <w:rPr>
          <w:rFonts w:eastAsiaTheme="minorHAnsi"/>
          <w:sz w:val="24"/>
        </w:rPr>
        <w:t>Pandangan tersebut berlandaskan pada pemikiran Bierens de Haan</w:t>
      </w:r>
      <w:r>
        <w:rPr>
          <w:rFonts w:eastAsiaTheme="minorHAnsi"/>
          <w:sz w:val="24"/>
        </w:rPr>
        <w:t xml:space="preserve"> </w:t>
      </w:r>
      <w:r w:rsidRPr="00D24D14">
        <w:rPr>
          <w:rFonts w:eastAsiaTheme="minorHAnsi"/>
          <w:sz w:val="24"/>
        </w:rPr>
        <w:t>yang menyatakan bahwa keadilan</w:t>
      </w:r>
      <w:r>
        <w:rPr>
          <w:rFonts w:eastAsiaTheme="minorHAnsi"/>
          <w:sz w:val="24"/>
        </w:rPr>
        <w:t xml:space="preserve"> </w:t>
      </w:r>
      <w:r w:rsidRPr="00D24D14">
        <w:rPr>
          <w:rFonts w:eastAsiaTheme="minorHAnsi"/>
          <w:sz w:val="24"/>
        </w:rPr>
        <w:t xml:space="preserve">sosial setidak-tidaknya memberikan pengaruh pada usaha </w:t>
      </w:r>
      <w:r w:rsidRPr="00D24D14">
        <w:rPr>
          <w:rFonts w:eastAsiaTheme="minorHAnsi"/>
          <w:sz w:val="24"/>
        </w:rPr>
        <w:lastRenderedPageBreak/>
        <w:t>menemukan cita</w:t>
      </w:r>
      <w:r>
        <w:rPr>
          <w:rFonts w:eastAsiaTheme="minorHAnsi"/>
          <w:sz w:val="24"/>
        </w:rPr>
        <w:t xml:space="preserve"> </w:t>
      </w:r>
      <w:r w:rsidRPr="00D24D14">
        <w:rPr>
          <w:rFonts w:eastAsiaTheme="minorHAnsi"/>
          <w:sz w:val="24"/>
        </w:rPr>
        <w:t>negara bagi bangsa Indonesia yang akan membentuk negara dengan struktur</w:t>
      </w:r>
      <w:r>
        <w:rPr>
          <w:rFonts w:eastAsiaTheme="minorHAnsi"/>
          <w:sz w:val="24"/>
        </w:rPr>
        <w:t xml:space="preserve"> </w:t>
      </w:r>
      <w:r w:rsidRPr="00D24D14">
        <w:rPr>
          <w:rFonts w:eastAsiaTheme="minorHAnsi"/>
          <w:sz w:val="24"/>
        </w:rPr>
        <w:t>sosial asli Indonesia. Namun, struktur sosial modern mengikuti perkembangan</w:t>
      </w:r>
      <w:r>
        <w:rPr>
          <w:rFonts w:eastAsiaTheme="minorHAnsi"/>
          <w:sz w:val="24"/>
        </w:rPr>
        <w:t xml:space="preserve"> </w:t>
      </w:r>
      <w:r w:rsidRPr="00D24D14">
        <w:rPr>
          <w:rFonts w:eastAsiaTheme="minorHAnsi"/>
          <w:sz w:val="24"/>
        </w:rPr>
        <w:t>dan tuntunan zaman sehingga dapatlah dimengerti apabila para penyusun</w:t>
      </w:r>
      <w:r>
        <w:rPr>
          <w:rFonts w:eastAsiaTheme="minorHAnsi"/>
          <w:sz w:val="24"/>
        </w:rPr>
        <w:t xml:space="preserve"> </w:t>
      </w:r>
      <w:r w:rsidRPr="00D24D14">
        <w:rPr>
          <w:rFonts w:eastAsiaTheme="minorHAnsi"/>
          <w:sz w:val="24"/>
        </w:rPr>
        <w:t>Undang-Undang Dasar 1945 berpendapat bahwa cita negara Indonesia (de Indonesische Staatsidee) haruslah berasal dan diambil dari cita paguyuban</w:t>
      </w:r>
      <w:r>
        <w:rPr>
          <w:rFonts w:eastAsiaTheme="minorHAnsi"/>
          <w:sz w:val="24"/>
        </w:rPr>
        <w:t xml:space="preserve"> masyarakat Indonesia sendiri (</w:t>
      </w:r>
      <w:r w:rsidRPr="002621BA">
        <w:rPr>
          <w:sz w:val="24"/>
          <w:szCs w:val="24"/>
        </w:rPr>
        <w:t xml:space="preserve">Direktorat Jenderal </w:t>
      </w:r>
      <w:r>
        <w:rPr>
          <w:sz w:val="24"/>
          <w:szCs w:val="24"/>
        </w:rPr>
        <w:t>Pembelajaran dan Kemahasiswaan: 2016</w:t>
      </w:r>
      <w:r w:rsidRPr="0054728C">
        <w:rPr>
          <w:rFonts w:eastAsiaTheme="minorHAnsi"/>
          <w:sz w:val="24"/>
        </w:rPr>
        <w:t>).</w:t>
      </w:r>
    </w:p>
    <w:p w:rsidR="006C3004" w:rsidRPr="00D24D14" w:rsidRDefault="006C3004" w:rsidP="006C3004">
      <w:pPr>
        <w:pStyle w:val="ListParagraph"/>
        <w:widowControl/>
        <w:numPr>
          <w:ilvl w:val="0"/>
          <w:numId w:val="14"/>
        </w:numPr>
        <w:autoSpaceDE/>
        <w:autoSpaceDN/>
        <w:spacing w:after="200" w:line="360" w:lineRule="auto"/>
        <w:ind w:left="851" w:right="298" w:hanging="284"/>
        <w:contextualSpacing/>
        <w:jc w:val="both"/>
        <w:rPr>
          <w:b/>
          <w:sz w:val="24"/>
          <w:szCs w:val="28"/>
        </w:rPr>
      </w:pPr>
      <w:r w:rsidRPr="00D24D14">
        <w:rPr>
          <w:sz w:val="24"/>
          <w:szCs w:val="28"/>
        </w:rPr>
        <w:t>Landasan Politis Pancasila Sebagai Dasar Negara</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Pr>
          <w:rFonts w:eastAsiaTheme="minorHAnsi"/>
          <w:sz w:val="24"/>
        </w:rPr>
        <w:t>K</w:t>
      </w:r>
      <w:r w:rsidRPr="00D24D14">
        <w:rPr>
          <w:rFonts w:eastAsiaTheme="minorHAnsi"/>
          <w:sz w:val="24"/>
        </w:rPr>
        <w:t>etentuan dalam Pasal 1 ayat (2) dan di dalam</w:t>
      </w:r>
      <w:r>
        <w:rPr>
          <w:rFonts w:eastAsiaTheme="minorHAnsi"/>
          <w:sz w:val="24"/>
        </w:rPr>
        <w:t xml:space="preserve"> </w:t>
      </w:r>
      <w:r w:rsidRPr="00D24D14">
        <w:rPr>
          <w:rFonts w:eastAsiaTheme="minorHAnsi"/>
          <w:sz w:val="24"/>
        </w:rPr>
        <w:t>Pasal 36A jo. Pasal 1 ayat (2) UUD 1945, terkandung makna bahwa Pancasila</w:t>
      </w:r>
      <w:r>
        <w:rPr>
          <w:rFonts w:eastAsiaTheme="minorHAnsi"/>
          <w:sz w:val="24"/>
        </w:rPr>
        <w:t xml:space="preserve"> </w:t>
      </w:r>
      <w:r w:rsidRPr="00D24D14">
        <w:rPr>
          <w:rFonts w:eastAsiaTheme="minorHAnsi"/>
          <w:sz w:val="24"/>
        </w:rPr>
        <w:t>menjelma menjadi asas dalam sistem demokrasi konstitusional.</w:t>
      </w:r>
      <w:r>
        <w:rPr>
          <w:rFonts w:eastAsiaTheme="minorHAnsi"/>
          <w:sz w:val="24"/>
        </w:rPr>
        <w:t xml:space="preserve"> </w:t>
      </w:r>
      <w:r w:rsidRPr="00D24D14">
        <w:rPr>
          <w:rFonts w:eastAsiaTheme="minorHAnsi"/>
          <w:sz w:val="24"/>
        </w:rPr>
        <w:t>Konsekuensinya, Pancasila menjadi landasan etik dalam kehidupan politik</w:t>
      </w:r>
      <w:r>
        <w:rPr>
          <w:rFonts w:eastAsiaTheme="minorHAnsi"/>
          <w:sz w:val="24"/>
        </w:rPr>
        <w:t xml:space="preserve"> </w:t>
      </w:r>
      <w:r w:rsidRPr="00D24D14">
        <w:rPr>
          <w:rFonts w:eastAsiaTheme="minorHAnsi"/>
          <w:sz w:val="24"/>
        </w:rPr>
        <w:t>bangsa Indonesia. Selain itu, bagi warga negara yang berkiprah dalam</w:t>
      </w:r>
      <w:r>
        <w:rPr>
          <w:rFonts w:eastAsiaTheme="minorHAnsi"/>
          <w:sz w:val="24"/>
        </w:rPr>
        <w:t xml:space="preserve"> </w:t>
      </w:r>
      <w:r w:rsidRPr="00D24D14">
        <w:rPr>
          <w:rFonts w:eastAsiaTheme="minorHAnsi"/>
          <w:sz w:val="24"/>
        </w:rPr>
        <w:t>suprastruktur politik (sektor pemerintah), yaitu lembaga-lembaga negara dan</w:t>
      </w:r>
      <w:r>
        <w:rPr>
          <w:rFonts w:eastAsiaTheme="minorHAnsi"/>
          <w:sz w:val="24"/>
        </w:rPr>
        <w:t xml:space="preserve"> </w:t>
      </w:r>
      <w:r w:rsidRPr="00D24D14">
        <w:rPr>
          <w:rFonts w:eastAsiaTheme="minorHAnsi"/>
          <w:sz w:val="24"/>
        </w:rPr>
        <w:t>lembaga-lembaga pemerintahan, baik di pusat maupun di daerah, Pancasila</w:t>
      </w:r>
      <w:r>
        <w:rPr>
          <w:rFonts w:eastAsiaTheme="minorHAnsi"/>
          <w:sz w:val="24"/>
        </w:rPr>
        <w:t xml:space="preserve"> merupakan </w:t>
      </w:r>
      <w:r w:rsidRPr="00D24D14">
        <w:rPr>
          <w:rFonts w:eastAsiaTheme="minorHAnsi"/>
          <w:sz w:val="24"/>
        </w:rPr>
        <w:t>norma hukum dalam memformulasikan dan</w:t>
      </w:r>
      <w:r>
        <w:rPr>
          <w:rFonts w:eastAsiaTheme="minorHAnsi"/>
          <w:sz w:val="24"/>
        </w:rPr>
        <w:t xml:space="preserve"> </w:t>
      </w:r>
      <w:r w:rsidRPr="00D24D14">
        <w:rPr>
          <w:rFonts w:eastAsiaTheme="minorHAnsi"/>
          <w:sz w:val="24"/>
        </w:rPr>
        <w:t>mengimplementasikan kebijakan publik yang menyangkut hajat hidup orang</w:t>
      </w:r>
      <w:r>
        <w:rPr>
          <w:rFonts w:eastAsiaTheme="minorHAnsi"/>
          <w:sz w:val="24"/>
        </w:rPr>
        <w:t xml:space="preserve"> banyak.</w:t>
      </w:r>
    </w:p>
    <w:p w:rsidR="006C3004"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r w:rsidRPr="00D24D14">
        <w:rPr>
          <w:rFonts w:eastAsiaTheme="minorHAnsi"/>
          <w:sz w:val="24"/>
        </w:rPr>
        <w:t>Di sisi lain, bagi setiap warga negara yang berkiprah dalam</w:t>
      </w:r>
      <w:r>
        <w:rPr>
          <w:rFonts w:eastAsiaTheme="minorHAnsi"/>
          <w:sz w:val="24"/>
        </w:rPr>
        <w:t xml:space="preserve"> </w:t>
      </w:r>
      <w:r w:rsidRPr="00D24D14">
        <w:rPr>
          <w:rFonts w:eastAsiaTheme="minorHAnsi"/>
          <w:sz w:val="24"/>
        </w:rPr>
        <w:t>infrastruktur politik (sektor masyarakat), seperti organisasi kemasyarakatan,</w:t>
      </w:r>
      <w:r>
        <w:rPr>
          <w:rFonts w:eastAsiaTheme="minorHAnsi"/>
          <w:sz w:val="24"/>
        </w:rPr>
        <w:t xml:space="preserve"> </w:t>
      </w:r>
      <w:r w:rsidRPr="00D24D14">
        <w:rPr>
          <w:rFonts w:eastAsiaTheme="minorHAnsi"/>
          <w:sz w:val="24"/>
        </w:rPr>
        <w:t>partai politik, dan media massa, maka Pancasila menjadi kaidah penuntun</w:t>
      </w:r>
      <w:r>
        <w:rPr>
          <w:rFonts w:eastAsiaTheme="minorHAnsi"/>
          <w:sz w:val="24"/>
        </w:rPr>
        <w:t xml:space="preserve"> </w:t>
      </w:r>
      <w:r w:rsidRPr="00D24D14">
        <w:rPr>
          <w:rFonts w:eastAsiaTheme="minorHAnsi"/>
          <w:sz w:val="24"/>
        </w:rPr>
        <w:t>dalam setiap aktivitas sosial politiknya. Dengan demikian, sektor masyarakat</w:t>
      </w:r>
      <w:r>
        <w:rPr>
          <w:rFonts w:eastAsiaTheme="minorHAnsi"/>
          <w:sz w:val="24"/>
        </w:rPr>
        <w:t xml:space="preserve"> </w:t>
      </w:r>
      <w:r w:rsidRPr="00D24D14">
        <w:rPr>
          <w:rFonts w:eastAsiaTheme="minorHAnsi"/>
          <w:sz w:val="24"/>
        </w:rPr>
        <w:t>akan berfungsi memberikan masukan yang baik kepada sektor pemerintah</w:t>
      </w:r>
      <w:r>
        <w:rPr>
          <w:rFonts w:eastAsiaTheme="minorHAnsi"/>
          <w:sz w:val="24"/>
        </w:rPr>
        <w:t xml:space="preserve"> </w:t>
      </w:r>
      <w:r w:rsidRPr="00D24D14">
        <w:rPr>
          <w:rFonts w:eastAsiaTheme="minorHAnsi"/>
          <w:sz w:val="24"/>
        </w:rPr>
        <w:t>dalam sistem politik. Pada gilirannya, sektor pemerintah akan menghasilkan</w:t>
      </w:r>
      <w:r>
        <w:rPr>
          <w:rFonts w:eastAsiaTheme="minorHAnsi"/>
          <w:sz w:val="24"/>
        </w:rPr>
        <w:t xml:space="preserve"> </w:t>
      </w:r>
      <w:r w:rsidRPr="00D24D14">
        <w:rPr>
          <w:rFonts w:eastAsiaTheme="minorHAnsi"/>
          <w:sz w:val="24"/>
        </w:rPr>
        <w:t>output politik berupa kebijakan yang memihak kepentingan rakyat dan</w:t>
      </w:r>
      <w:r>
        <w:rPr>
          <w:rFonts w:eastAsiaTheme="minorHAnsi"/>
          <w:sz w:val="24"/>
        </w:rPr>
        <w:t xml:space="preserve"> </w:t>
      </w:r>
      <w:r w:rsidRPr="00D24D14">
        <w:rPr>
          <w:rFonts w:eastAsiaTheme="minorHAnsi"/>
          <w:sz w:val="24"/>
        </w:rPr>
        <w:t>diimplementasikan secara bertanggung jawab di bawah kontrol infrastruktur</w:t>
      </w:r>
      <w:r>
        <w:rPr>
          <w:rFonts w:eastAsiaTheme="minorHAnsi"/>
          <w:sz w:val="24"/>
        </w:rPr>
        <w:t xml:space="preserve"> </w:t>
      </w:r>
      <w:r w:rsidRPr="00D24D14">
        <w:rPr>
          <w:rFonts w:eastAsiaTheme="minorHAnsi"/>
          <w:sz w:val="24"/>
        </w:rPr>
        <w:t>politik. Dengan demikian, diharapkan akan terwujud clean government dan</w:t>
      </w:r>
      <w:r>
        <w:rPr>
          <w:rFonts w:eastAsiaTheme="minorHAnsi"/>
          <w:sz w:val="24"/>
        </w:rPr>
        <w:t xml:space="preserve"> </w:t>
      </w:r>
      <w:r w:rsidRPr="00D24D14">
        <w:rPr>
          <w:rFonts w:eastAsiaTheme="minorHAnsi"/>
          <w:sz w:val="24"/>
        </w:rPr>
        <w:t>good governance demi terwujudnya masyarakat yang adil dalam kemakmuran</w:t>
      </w:r>
      <w:r>
        <w:rPr>
          <w:rFonts w:eastAsiaTheme="minorHAnsi"/>
          <w:sz w:val="24"/>
        </w:rPr>
        <w:t xml:space="preserve"> </w:t>
      </w:r>
      <w:r w:rsidRPr="00D24D14">
        <w:rPr>
          <w:rFonts w:eastAsiaTheme="minorHAnsi"/>
          <w:sz w:val="24"/>
        </w:rPr>
        <w:t xml:space="preserve">dan masyarakat yang makmur dalam keadilan </w:t>
      </w:r>
      <w:r>
        <w:rPr>
          <w:rFonts w:eastAsiaTheme="minorHAnsi"/>
          <w:sz w:val="24"/>
        </w:rPr>
        <w:t>(</w:t>
      </w:r>
      <w:r w:rsidRPr="002621BA">
        <w:rPr>
          <w:sz w:val="24"/>
          <w:szCs w:val="24"/>
        </w:rPr>
        <w:t xml:space="preserve">Direktorat Jenderal </w:t>
      </w:r>
      <w:r>
        <w:rPr>
          <w:sz w:val="24"/>
          <w:szCs w:val="24"/>
        </w:rPr>
        <w:t>Pembelajaran dan Kemahasiswaan: 2016</w:t>
      </w:r>
      <w:r w:rsidRPr="0054728C">
        <w:rPr>
          <w:rFonts w:eastAsiaTheme="minorHAnsi"/>
          <w:sz w:val="24"/>
        </w:rPr>
        <w:t>).</w:t>
      </w:r>
    </w:p>
    <w:p w:rsidR="006C3004" w:rsidRPr="00124D9D" w:rsidRDefault="006C3004" w:rsidP="006C3004">
      <w:pPr>
        <w:pStyle w:val="ListParagraph"/>
        <w:widowControl/>
        <w:autoSpaceDE/>
        <w:autoSpaceDN/>
        <w:spacing w:after="200" w:line="360" w:lineRule="auto"/>
        <w:ind w:left="851" w:right="298" w:firstLine="589"/>
        <w:contextualSpacing/>
        <w:jc w:val="both"/>
        <w:rPr>
          <w:rFonts w:eastAsiaTheme="minorHAnsi"/>
          <w:sz w:val="24"/>
        </w:rPr>
      </w:pPr>
    </w:p>
    <w:p w:rsidR="006C3004" w:rsidRDefault="006C3004" w:rsidP="006C3004">
      <w:pPr>
        <w:pStyle w:val="ListParagraph"/>
        <w:widowControl/>
        <w:numPr>
          <w:ilvl w:val="0"/>
          <w:numId w:val="3"/>
        </w:numPr>
        <w:autoSpaceDE/>
        <w:autoSpaceDN/>
        <w:spacing w:after="200" w:line="360" w:lineRule="auto"/>
        <w:ind w:left="567" w:right="298" w:hanging="567"/>
        <w:contextualSpacing/>
        <w:jc w:val="both"/>
        <w:rPr>
          <w:b/>
          <w:sz w:val="28"/>
          <w:szCs w:val="28"/>
        </w:rPr>
      </w:pPr>
      <w:r>
        <w:rPr>
          <w:b/>
          <w:sz w:val="28"/>
          <w:szCs w:val="28"/>
        </w:rPr>
        <w:t>Esensi dan Urgensi Pancasila Sebagai Dasar Negara</w:t>
      </w:r>
    </w:p>
    <w:p w:rsidR="006C3004" w:rsidRDefault="006C3004" w:rsidP="006C3004">
      <w:pPr>
        <w:pStyle w:val="ListParagraph"/>
        <w:widowControl/>
        <w:autoSpaceDE/>
        <w:autoSpaceDN/>
        <w:spacing w:after="200" w:line="360" w:lineRule="auto"/>
        <w:ind w:left="567" w:right="298" w:firstLine="567"/>
        <w:contextualSpacing/>
        <w:jc w:val="both"/>
        <w:rPr>
          <w:sz w:val="24"/>
          <w:szCs w:val="28"/>
        </w:rPr>
      </w:pPr>
      <w:r w:rsidRPr="00124D9D">
        <w:rPr>
          <w:sz w:val="24"/>
          <w:szCs w:val="28"/>
        </w:rPr>
        <w:t>Pancasila</w:t>
      </w:r>
      <w:r>
        <w:rPr>
          <w:sz w:val="24"/>
          <w:szCs w:val="28"/>
        </w:rPr>
        <w:t xml:space="preserve"> sebagai dasar negara mengandung makna bahwa nilai-nilai Pancasila menjadi pedoman normative bagi penyelenggaraan bernegara. Konsekuensi dari rumusan demikian berarti seluruh pelaksanaan dan penyelenggaraan pemerintahan negara Indonesia termasuk peraturan perundang-undangan merupakan pencerminan dari nilai-nilai pancasila. Penyelenggaraan bernegara mengacu dan memiliki tolakukur, yaitu tidak </w:t>
      </w:r>
      <w:r>
        <w:rPr>
          <w:sz w:val="24"/>
          <w:szCs w:val="28"/>
        </w:rPr>
        <w:lastRenderedPageBreak/>
        <w:t>boleh menyimpang dari nilai-nilai Ketuhanan, nilai kemanusiaan, nilai persatuan, nilai kerakyatan dan nilai keadilan (Winarno: 2009).</w:t>
      </w:r>
    </w:p>
    <w:p w:rsidR="006C3004" w:rsidRPr="006E49D2" w:rsidRDefault="006C3004" w:rsidP="006C3004">
      <w:pPr>
        <w:pStyle w:val="ListParagraph"/>
        <w:widowControl/>
        <w:autoSpaceDE/>
        <w:autoSpaceDN/>
        <w:spacing w:after="200" w:line="360" w:lineRule="auto"/>
        <w:ind w:left="567" w:right="298" w:firstLine="567"/>
        <w:contextualSpacing/>
        <w:jc w:val="both"/>
        <w:rPr>
          <w:sz w:val="24"/>
          <w:szCs w:val="28"/>
        </w:rPr>
      </w:pPr>
      <w:r w:rsidRPr="006E49D2">
        <w:rPr>
          <w:rFonts w:eastAsiaTheme="minorHAnsi"/>
          <w:sz w:val="24"/>
          <w:szCs w:val="24"/>
        </w:rPr>
        <w:t>Pancasila secara legal formal telah diterima</w:t>
      </w:r>
      <w:r>
        <w:rPr>
          <w:rFonts w:eastAsiaTheme="minorHAnsi"/>
          <w:sz w:val="24"/>
          <w:szCs w:val="24"/>
        </w:rPr>
        <w:t xml:space="preserve"> </w:t>
      </w:r>
      <w:r w:rsidRPr="006E49D2">
        <w:rPr>
          <w:rFonts w:eastAsiaTheme="minorHAnsi"/>
          <w:sz w:val="24"/>
          <w:szCs w:val="24"/>
        </w:rPr>
        <w:t>dan ditetapkan menjadi dasar dan ideologi negara Indonesia sejak 18 Agustus</w:t>
      </w:r>
      <w:r>
        <w:rPr>
          <w:rFonts w:eastAsiaTheme="minorHAnsi"/>
          <w:sz w:val="24"/>
          <w:szCs w:val="24"/>
        </w:rPr>
        <w:t xml:space="preserve"> </w:t>
      </w:r>
      <w:r w:rsidRPr="006E49D2">
        <w:rPr>
          <w:rFonts w:eastAsiaTheme="minorHAnsi"/>
          <w:sz w:val="24"/>
          <w:szCs w:val="24"/>
        </w:rPr>
        <w:t>1945. Penerimaan Pancasila sebagai dasar negara merupakan milik bersama</w:t>
      </w:r>
      <w:r>
        <w:rPr>
          <w:rFonts w:eastAsiaTheme="minorHAnsi"/>
          <w:sz w:val="24"/>
          <w:szCs w:val="24"/>
        </w:rPr>
        <w:t xml:space="preserve"> </w:t>
      </w:r>
      <w:r w:rsidRPr="006E49D2">
        <w:rPr>
          <w:rFonts w:eastAsiaTheme="minorHAnsi"/>
          <w:sz w:val="24"/>
          <w:szCs w:val="24"/>
        </w:rPr>
        <w:t>akan memudahkan semua stakeholder bangsa dalam membangun negara</w:t>
      </w:r>
      <w:r>
        <w:rPr>
          <w:rFonts w:eastAsiaTheme="minorHAnsi"/>
          <w:sz w:val="24"/>
          <w:szCs w:val="24"/>
        </w:rPr>
        <w:t xml:space="preserve"> </w:t>
      </w:r>
      <w:r w:rsidRPr="006E49D2">
        <w:rPr>
          <w:rFonts w:eastAsiaTheme="minorHAnsi"/>
          <w:sz w:val="24"/>
          <w:szCs w:val="24"/>
        </w:rPr>
        <w:t>berdasar prinsip-prinsip konstitusional.</w:t>
      </w:r>
      <w:r>
        <w:rPr>
          <w:rFonts w:eastAsiaTheme="minorHAnsi"/>
          <w:sz w:val="24"/>
          <w:szCs w:val="24"/>
        </w:rPr>
        <w:t xml:space="preserve"> </w:t>
      </w:r>
      <w:r w:rsidRPr="006E49D2">
        <w:rPr>
          <w:rFonts w:eastAsiaTheme="minorHAnsi"/>
          <w:sz w:val="24"/>
          <w:szCs w:val="24"/>
        </w:rPr>
        <w:t>Mahfud M.D. (</w:t>
      </w:r>
      <w:r>
        <w:rPr>
          <w:rFonts w:eastAsiaTheme="minorHAnsi"/>
          <w:sz w:val="24"/>
          <w:szCs w:val="24"/>
        </w:rPr>
        <w:t xml:space="preserve">dalam </w:t>
      </w:r>
      <w:r w:rsidRPr="002621BA">
        <w:rPr>
          <w:sz w:val="24"/>
          <w:szCs w:val="24"/>
        </w:rPr>
        <w:t xml:space="preserve">Direktorat Jenderal </w:t>
      </w:r>
      <w:r>
        <w:rPr>
          <w:sz w:val="24"/>
          <w:szCs w:val="24"/>
        </w:rPr>
        <w:t>Pembelajaran dan Kemahasiswaan: 2016</w:t>
      </w:r>
      <w:r w:rsidRPr="006E49D2">
        <w:rPr>
          <w:rFonts w:eastAsiaTheme="minorHAnsi"/>
          <w:sz w:val="24"/>
          <w:szCs w:val="24"/>
        </w:rPr>
        <w:t>) menegaskan bahwa penerimaan Pancasila</w:t>
      </w:r>
      <w:r>
        <w:rPr>
          <w:rFonts w:eastAsiaTheme="minorHAnsi"/>
          <w:sz w:val="24"/>
          <w:szCs w:val="24"/>
        </w:rPr>
        <w:t xml:space="preserve"> </w:t>
      </w:r>
      <w:r w:rsidRPr="006E49D2">
        <w:rPr>
          <w:rFonts w:eastAsiaTheme="minorHAnsi"/>
          <w:sz w:val="24"/>
          <w:szCs w:val="24"/>
        </w:rPr>
        <w:t>sebagai dasar negara membawa konsekuensi diterima dan berlakunya</w:t>
      </w:r>
      <w:r>
        <w:rPr>
          <w:rFonts w:eastAsiaTheme="minorHAnsi"/>
          <w:sz w:val="24"/>
          <w:szCs w:val="24"/>
        </w:rPr>
        <w:t xml:space="preserve"> </w:t>
      </w:r>
      <w:r w:rsidRPr="006E49D2">
        <w:rPr>
          <w:rFonts w:eastAsiaTheme="minorHAnsi"/>
          <w:sz w:val="24"/>
          <w:szCs w:val="24"/>
        </w:rPr>
        <w:t>kaidah-kaidah penuntun dalam pembuatan kebijakan negara, terutama dalam</w:t>
      </w:r>
      <w:r>
        <w:rPr>
          <w:rFonts w:eastAsiaTheme="minorHAnsi"/>
          <w:sz w:val="24"/>
          <w:szCs w:val="24"/>
        </w:rPr>
        <w:t xml:space="preserve"> </w:t>
      </w:r>
      <w:r w:rsidRPr="006E49D2">
        <w:rPr>
          <w:rFonts w:eastAsiaTheme="minorHAnsi"/>
          <w:sz w:val="24"/>
          <w:szCs w:val="24"/>
        </w:rPr>
        <w:t>politik hukum nasional. Lebih lanjut, Mahfud M.D. menyatakan bahwa dari</w:t>
      </w:r>
      <w:r>
        <w:rPr>
          <w:rFonts w:eastAsiaTheme="minorHAnsi"/>
          <w:sz w:val="24"/>
          <w:szCs w:val="24"/>
        </w:rPr>
        <w:t xml:space="preserve"> </w:t>
      </w:r>
      <w:r w:rsidRPr="006E49D2">
        <w:rPr>
          <w:rFonts w:eastAsiaTheme="minorHAnsi"/>
          <w:sz w:val="24"/>
          <w:szCs w:val="24"/>
        </w:rPr>
        <w:t>Pancasila dasar negara itulah lahir sekurang-kurangnya 4 kaidah penuntun dalam pembuatan politik hukum atau kebijakan negara lainnya, yaitu sebagai</w:t>
      </w:r>
      <w:r>
        <w:rPr>
          <w:rFonts w:eastAsiaTheme="minorHAnsi"/>
          <w:sz w:val="24"/>
          <w:szCs w:val="24"/>
        </w:rPr>
        <w:t xml:space="preserve"> </w:t>
      </w:r>
      <w:r w:rsidRPr="006E49D2">
        <w:rPr>
          <w:rFonts w:eastAsiaTheme="minorHAnsi"/>
          <w:sz w:val="24"/>
          <w:szCs w:val="24"/>
        </w:rPr>
        <w:t>berikut:</w:t>
      </w:r>
    </w:p>
    <w:p w:rsidR="006C3004" w:rsidRPr="006E49D2" w:rsidRDefault="006C3004" w:rsidP="006C3004">
      <w:pPr>
        <w:pStyle w:val="ListParagraph"/>
        <w:numPr>
          <w:ilvl w:val="0"/>
          <w:numId w:val="15"/>
        </w:numPr>
        <w:spacing w:line="360" w:lineRule="auto"/>
        <w:ind w:right="298"/>
        <w:jc w:val="both"/>
        <w:rPr>
          <w:rFonts w:eastAsiaTheme="minorHAnsi"/>
          <w:sz w:val="24"/>
          <w:szCs w:val="24"/>
        </w:rPr>
      </w:pPr>
      <w:r w:rsidRPr="006E49D2">
        <w:rPr>
          <w:rFonts w:eastAsiaTheme="minorHAnsi"/>
          <w:sz w:val="24"/>
          <w:szCs w:val="24"/>
        </w:rPr>
        <w:t>Kebijakan umum dan politik hukum harus tetap menjaga integrasi atau</w:t>
      </w:r>
      <w:r>
        <w:rPr>
          <w:rFonts w:eastAsiaTheme="minorHAnsi"/>
          <w:sz w:val="24"/>
          <w:szCs w:val="24"/>
        </w:rPr>
        <w:t xml:space="preserve"> </w:t>
      </w:r>
      <w:r w:rsidRPr="006E49D2">
        <w:rPr>
          <w:rFonts w:eastAsiaTheme="minorHAnsi"/>
          <w:sz w:val="24"/>
          <w:szCs w:val="24"/>
        </w:rPr>
        <w:t>keutuhan bangsa, baik secara ideologi maupun secara teritori.</w:t>
      </w:r>
    </w:p>
    <w:p w:rsidR="006C3004" w:rsidRPr="006E49D2" w:rsidRDefault="006C3004" w:rsidP="006C3004">
      <w:pPr>
        <w:pStyle w:val="ListParagraph"/>
        <w:numPr>
          <w:ilvl w:val="0"/>
          <w:numId w:val="15"/>
        </w:numPr>
        <w:spacing w:line="360" w:lineRule="auto"/>
        <w:ind w:right="298"/>
        <w:jc w:val="both"/>
        <w:rPr>
          <w:rFonts w:eastAsiaTheme="minorHAnsi"/>
          <w:sz w:val="24"/>
          <w:szCs w:val="24"/>
        </w:rPr>
      </w:pPr>
      <w:r w:rsidRPr="006E49D2">
        <w:rPr>
          <w:rFonts w:eastAsiaTheme="minorHAnsi"/>
          <w:sz w:val="24"/>
          <w:szCs w:val="24"/>
        </w:rPr>
        <w:t>Kebijakan umum dan politik hukum haruslah didasarkan pada upaya</w:t>
      </w:r>
      <w:r>
        <w:rPr>
          <w:rFonts w:eastAsiaTheme="minorHAnsi"/>
          <w:sz w:val="24"/>
          <w:szCs w:val="24"/>
        </w:rPr>
        <w:t xml:space="preserve"> </w:t>
      </w:r>
      <w:r w:rsidRPr="006E49D2">
        <w:rPr>
          <w:rFonts w:eastAsiaTheme="minorHAnsi"/>
          <w:sz w:val="24"/>
          <w:szCs w:val="24"/>
        </w:rPr>
        <w:t>membangun demokrasi (kedaulatan rakyat) dan nomokrasi (negara</w:t>
      </w:r>
      <w:r>
        <w:rPr>
          <w:rFonts w:eastAsiaTheme="minorHAnsi"/>
          <w:sz w:val="24"/>
          <w:szCs w:val="24"/>
        </w:rPr>
        <w:t xml:space="preserve"> </w:t>
      </w:r>
      <w:r w:rsidRPr="006E49D2">
        <w:rPr>
          <w:rFonts w:eastAsiaTheme="minorHAnsi"/>
          <w:sz w:val="24"/>
          <w:szCs w:val="24"/>
        </w:rPr>
        <w:t>hukum) sekaligus.</w:t>
      </w:r>
    </w:p>
    <w:p w:rsidR="006C3004" w:rsidRPr="006E49D2" w:rsidRDefault="006C3004" w:rsidP="006C3004">
      <w:pPr>
        <w:pStyle w:val="ListParagraph"/>
        <w:numPr>
          <w:ilvl w:val="0"/>
          <w:numId w:val="15"/>
        </w:numPr>
        <w:spacing w:line="360" w:lineRule="auto"/>
        <w:ind w:right="298"/>
        <w:jc w:val="both"/>
        <w:rPr>
          <w:rFonts w:eastAsiaTheme="minorHAnsi"/>
          <w:sz w:val="24"/>
          <w:szCs w:val="24"/>
        </w:rPr>
      </w:pPr>
      <w:r w:rsidRPr="006E49D2">
        <w:rPr>
          <w:rFonts w:eastAsiaTheme="minorHAnsi"/>
          <w:sz w:val="24"/>
          <w:szCs w:val="24"/>
        </w:rPr>
        <w:t>Kebijakan umum dan politik hukum haruslah didasarkan pada upaya</w:t>
      </w:r>
      <w:r>
        <w:rPr>
          <w:rFonts w:eastAsiaTheme="minorHAnsi"/>
          <w:sz w:val="24"/>
          <w:szCs w:val="24"/>
        </w:rPr>
        <w:t xml:space="preserve"> membangun </w:t>
      </w:r>
      <w:r w:rsidRPr="006E49D2">
        <w:rPr>
          <w:rFonts w:eastAsiaTheme="minorHAnsi"/>
          <w:sz w:val="24"/>
          <w:szCs w:val="24"/>
        </w:rPr>
        <w:t>keadilan sosial bagi seluruh rakyat Indonesia. Indonesia</w:t>
      </w:r>
      <w:r>
        <w:rPr>
          <w:rFonts w:eastAsiaTheme="minorHAnsi"/>
          <w:sz w:val="24"/>
          <w:szCs w:val="24"/>
        </w:rPr>
        <w:t xml:space="preserve"> </w:t>
      </w:r>
      <w:r w:rsidRPr="006E49D2">
        <w:rPr>
          <w:rFonts w:eastAsiaTheme="minorHAnsi"/>
          <w:sz w:val="24"/>
          <w:szCs w:val="24"/>
        </w:rPr>
        <w:t>bukanlah penganut liberalisme, melainkan secara ideologis menganut</w:t>
      </w:r>
      <w:r>
        <w:rPr>
          <w:rFonts w:eastAsiaTheme="minorHAnsi"/>
          <w:sz w:val="24"/>
          <w:szCs w:val="24"/>
        </w:rPr>
        <w:t xml:space="preserve"> </w:t>
      </w:r>
      <w:r w:rsidRPr="006E49D2">
        <w:rPr>
          <w:rFonts w:eastAsiaTheme="minorHAnsi"/>
          <w:sz w:val="24"/>
          <w:szCs w:val="24"/>
        </w:rPr>
        <w:t>prismatika antara individualisme dan kolektivisme dengan titik berat pada</w:t>
      </w:r>
      <w:r>
        <w:rPr>
          <w:rFonts w:eastAsiaTheme="minorHAnsi"/>
          <w:sz w:val="24"/>
          <w:szCs w:val="24"/>
        </w:rPr>
        <w:t xml:space="preserve"> </w:t>
      </w:r>
      <w:r w:rsidRPr="006E49D2">
        <w:rPr>
          <w:rFonts w:eastAsiaTheme="minorHAnsi"/>
          <w:sz w:val="24"/>
          <w:szCs w:val="24"/>
        </w:rPr>
        <w:t>kesejahteraan umum dan keadilan sosial.</w:t>
      </w:r>
    </w:p>
    <w:p w:rsidR="006C3004" w:rsidRPr="006E49D2" w:rsidRDefault="006C3004" w:rsidP="006C3004">
      <w:pPr>
        <w:pStyle w:val="ListParagraph"/>
        <w:numPr>
          <w:ilvl w:val="0"/>
          <w:numId w:val="15"/>
        </w:numPr>
        <w:spacing w:line="360" w:lineRule="auto"/>
        <w:ind w:right="298"/>
        <w:jc w:val="both"/>
        <w:rPr>
          <w:rFonts w:eastAsiaTheme="minorHAnsi"/>
          <w:sz w:val="24"/>
          <w:szCs w:val="24"/>
        </w:rPr>
      </w:pPr>
      <w:r w:rsidRPr="006E49D2">
        <w:rPr>
          <w:rFonts w:eastAsiaTheme="minorHAnsi"/>
          <w:sz w:val="24"/>
          <w:szCs w:val="24"/>
        </w:rPr>
        <w:t>Kebijakan umum dan politik hukum haruslah didasarkan pada prinsip</w:t>
      </w:r>
      <w:r>
        <w:rPr>
          <w:rFonts w:eastAsiaTheme="minorHAnsi"/>
          <w:sz w:val="24"/>
          <w:szCs w:val="24"/>
        </w:rPr>
        <w:t xml:space="preserve"> </w:t>
      </w:r>
      <w:r w:rsidRPr="006E49D2">
        <w:rPr>
          <w:rFonts w:eastAsiaTheme="minorHAnsi"/>
          <w:sz w:val="24"/>
          <w:szCs w:val="24"/>
        </w:rPr>
        <w:t>toleransi beragama yang berkeadaban. Indonesia bukan negara agama</w:t>
      </w:r>
      <w:r>
        <w:rPr>
          <w:rFonts w:eastAsiaTheme="minorHAnsi"/>
          <w:sz w:val="24"/>
          <w:szCs w:val="24"/>
        </w:rPr>
        <w:t xml:space="preserve"> </w:t>
      </w:r>
      <w:r w:rsidRPr="006E49D2">
        <w:rPr>
          <w:rFonts w:eastAsiaTheme="minorHAnsi"/>
          <w:sz w:val="24"/>
          <w:szCs w:val="24"/>
        </w:rPr>
        <w:t>sehingga tidak boleh melahirkan kebijakan atau politik hukum yang</w:t>
      </w:r>
      <w:r>
        <w:rPr>
          <w:rFonts w:eastAsiaTheme="minorHAnsi"/>
          <w:sz w:val="24"/>
          <w:szCs w:val="24"/>
        </w:rPr>
        <w:t xml:space="preserve"> </w:t>
      </w:r>
      <w:r w:rsidRPr="006E49D2">
        <w:rPr>
          <w:rFonts w:eastAsiaTheme="minorHAnsi"/>
          <w:sz w:val="24"/>
          <w:szCs w:val="24"/>
        </w:rPr>
        <w:t>berdasar atau didominasi oleh satu agama tertentu atas nama apapun,</w:t>
      </w:r>
      <w:r>
        <w:rPr>
          <w:rFonts w:eastAsiaTheme="minorHAnsi"/>
          <w:sz w:val="24"/>
          <w:szCs w:val="24"/>
        </w:rPr>
        <w:t xml:space="preserve"> </w:t>
      </w:r>
      <w:r w:rsidRPr="006E49D2">
        <w:rPr>
          <w:rFonts w:eastAsiaTheme="minorHAnsi"/>
          <w:sz w:val="24"/>
          <w:szCs w:val="24"/>
        </w:rPr>
        <w:t>tetapi Indonesia juga bukan negara sekuler yang hampa agama sehingga</w:t>
      </w:r>
      <w:r>
        <w:rPr>
          <w:rFonts w:eastAsiaTheme="minorHAnsi"/>
          <w:sz w:val="24"/>
          <w:szCs w:val="24"/>
        </w:rPr>
        <w:t xml:space="preserve"> </w:t>
      </w:r>
      <w:r w:rsidRPr="006E49D2">
        <w:rPr>
          <w:rFonts w:eastAsiaTheme="minorHAnsi"/>
          <w:sz w:val="24"/>
          <w:szCs w:val="24"/>
        </w:rPr>
        <w:t>setiap kebijakan atau politik hukumnya haruslah dijiwai oleh ajaran</w:t>
      </w:r>
      <w:r>
        <w:rPr>
          <w:rFonts w:eastAsiaTheme="minorHAnsi"/>
          <w:sz w:val="24"/>
          <w:szCs w:val="24"/>
        </w:rPr>
        <w:t xml:space="preserve"> </w:t>
      </w:r>
      <w:r w:rsidRPr="006E49D2">
        <w:rPr>
          <w:rFonts w:eastAsiaTheme="minorHAnsi"/>
          <w:sz w:val="24"/>
          <w:szCs w:val="24"/>
        </w:rPr>
        <w:t>berbagai agama yang bertujuan mulia bagi kemanusiaan.</w:t>
      </w:r>
    </w:p>
    <w:p w:rsidR="006C3004" w:rsidRDefault="006C3004" w:rsidP="006C3004">
      <w:pPr>
        <w:spacing w:line="360" w:lineRule="auto"/>
        <w:ind w:right="298" w:firstLine="567"/>
        <w:jc w:val="both"/>
        <w:rPr>
          <w:rFonts w:eastAsiaTheme="minorHAnsi"/>
          <w:sz w:val="24"/>
          <w:szCs w:val="24"/>
        </w:rPr>
      </w:pPr>
    </w:p>
    <w:p w:rsidR="006C3004" w:rsidRPr="006E49D2" w:rsidRDefault="006C3004" w:rsidP="006C3004">
      <w:pPr>
        <w:spacing w:line="360" w:lineRule="auto"/>
        <w:ind w:left="567" w:right="298" w:firstLine="720"/>
        <w:jc w:val="both"/>
        <w:rPr>
          <w:rFonts w:eastAsiaTheme="minorHAnsi"/>
          <w:sz w:val="24"/>
          <w:szCs w:val="24"/>
        </w:rPr>
      </w:pPr>
      <w:r w:rsidRPr="006E49D2">
        <w:rPr>
          <w:rFonts w:eastAsiaTheme="minorHAnsi"/>
          <w:sz w:val="24"/>
          <w:szCs w:val="24"/>
        </w:rPr>
        <w:t>Pancasila sebagai dasar negara menurut pasal 2 Undang-Undang Republik</w:t>
      </w:r>
      <w:r>
        <w:rPr>
          <w:rFonts w:eastAsiaTheme="minorHAnsi"/>
          <w:sz w:val="24"/>
          <w:szCs w:val="24"/>
        </w:rPr>
        <w:t xml:space="preserve"> </w:t>
      </w:r>
      <w:r w:rsidRPr="006E49D2">
        <w:rPr>
          <w:rFonts w:eastAsiaTheme="minorHAnsi"/>
          <w:sz w:val="24"/>
          <w:szCs w:val="24"/>
        </w:rPr>
        <w:t>Indonesia Nomor 12 Tahun 2011 tentang pembentukan Peraturan</w:t>
      </w:r>
      <w:r>
        <w:rPr>
          <w:rFonts w:eastAsiaTheme="minorHAnsi"/>
          <w:sz w:val="24"/>
          <w:szCs w:val="24"/>
        </w:rPr>
        <w:t xml:space="preserve"> </w:t>
      </w:r>
      <w:r w:rsidRPr="006E49D2">
        <w:rPr>
          <w:rFonts w:eastAsiaTheme="minorHAnsi"/>
          <w:sz w:val="24"/>
          <w:szCs w:val="24"/>
        </w:rPr>
        <w:t>Perundang-undangan, merupakan sumber dari segala sumber hukum negara.</w:t>
      </w:r>
      <w:r>
        <w:rPr>
          <w:rFonts w:eastAsiaTheme="minorHAnsi"/>
          <w:sz w:val="24"/>
          <w:szCs w:val="24"/>
        </w:rPr>
        <w:t xml:space="preserve"> </w:t>
      </w:r>
      <w:r w:rsidRPr="006E49D2">
        <w:rPr>
          <w:rFonts w:eastAsiaTheme="minorHAnsi"/>
          <w:sz w:val="24"/>
          <w:szCs w:val="24"/>
        </w:rPr>
        <w:t>Di sisi lain, pada penjelasan pasal 2 tersebut dinyatakan bahwa Pancasila</w:t>
      </w:r>
      <w:r>
        <w:rPr>
          <w:rFonts w:eastAsiaTheme="minorHAnsi"/>
          <w:sz w:val="24"/>
          <w:szCs w:val="24"/>
        </w:rPr>
        <w:t xml:space="preserve"> </w:t>
      </w:r>
      <w:r w:rsidRPr="006E49D2">
        <w:rPr>
          <w:rFonts w:eastAsiaTheme="minorHAnsi"/>
          <w:sz w:val="24"/>
          <w:szCs w:val="24"/>
        </w:rPr>
        <w:t>sebagai dasar dan ideologi negara serta sekaligus dasar filosofis negara</w:t>
      </w:r>
      <w:r>
        <w:rPr>
          <w:rFonts w:eastAsiaTheme="minorHAnsi"/>
          <w:sz w:val="24"/>
          <w:szCs w:val="24"/>
        </w:rPr>
        <w:t xml:space="preserve"> </w:t>
      </w:r>
      <w:r w:rsidRPr="006E49D2">
        <w:rPr>
          <w:rFonts w:eastAsiaTheme="minorHAnsi"/>
          <w:sz w:val="24"/>
          <w:szCs w:val="24"/>
        </w:rPr>
        <w:t>sehingga setiap materi muatan peraturan perundang-undangan tidak boleh</w:t>
      </w:r>
      <w:r>
        <w:rPr>
          <w:rFonts w:eastAsiaTheme="minorHAnsi"/>
          <w:sz w:val="24"/>
          <w:szCs w:val="24"/>
        </w:rPr>
        <w:t xml:space="preserve"> </w:t>
      </w:r>
      <w:r w:rsidRPr="006E49D2">
        <w:rPr>
          <w:rFonts w:eastAsiaTheme="minorHAnsi"/>
          <w:sz w:val="24"/>
          <w:szCs w:val="24"/>
        </w:rPr>
        <w:t>bertentangan dengan nilai-nilai yang terkandung dalam Pancasila.</w:t>
      </w:r>
      <w:r>
        <w:rPr>
          <w:rFonts w:eastAsiaTheme="minorHAnsi"/>
          <w:sz w:val="24"/>
          <w:szCs w:val="24"/>
        </w:rPr>
        <w:t xml:space="preserve"> </w:t>
      </w:r>
      <w:r w:rsidRPr="006E49D2">
        <w:rPr>
          <w:rFonts w:eastAsiaTheme="minorHAnsi"/>
          <w:sz w:val="24"/>
          <w:szCs w:val="24"/>
        </w:rPr>
        <w:t>Pancasila adalah substansi esensial yang mendapatkan kedudukan formal</w:t>
      </w:r>
      <w:r>
        <w:rPr>
          <w:rFonts w:eastAsiaTheme="minorHAnsi"/>
          <w:sz w:val="24"/>
          <w:szCs w:val="24"/>
        </w:rPr>
        <w:t xml:space="preserve"> </w:t>
      </w:r>
      <w:r w:rsidRPr="006E49D2">
        <w:rPr>
          <w:rFonts w:eastAsiaTheme="minorHAnsi"/>
          <w:sz w:val="24"/>
          <w:szCs w:val="24"/>
        </w:rPr>
        <w:t xml:space="preserve">yuridis dalam Pembukaan </w:t>
      </w:r>
      <w:r w:rsidRPr="006E49D2">
        <w:rPr>
          <w:rFonts w:eastAsiaTheme="minorHAnsi"/>
          <w:sz w:val="24"/>
          <w:szCs w:val="24"/>
        </w:rPr>
        <w:lastRenderedPageBreak/>
        <w:t>Undang-Undang Dasar Negara Republik Indonesia</w:t>
      </w:r>
      <w:r>
        <w:rPr>
          <w:rFonts w:eastAsiaTheme="minorHAnsi"/>
          <w:sz w:val="24"/>
          <w:szCs w:val="24"/>
        </w:rPr>
        <w:t xml:space="preserve"> </w:t>
      </w:r>
      <w:r w:rsidRPr="006E49D2">
        <w:rPr>
          <w:rFonts w:eastAsiaTheme="minorHAnsi"/>
          <w:sz w:val="24"/>
          <w:szCs w:val="24"/>
        </w:rPr>
        <w:t>Tahun 1945. Oleh karena itu, rumusan Pancasila sebagai dasar negara adalah</w:t>
      </w:r>
      <w:r>
        <w:rPr>
          <w:rFonts w:eastAsiaTheme="minorHAnsi"/>
          <w:sz w:val="24"/>
          <w:szCs w:val="24"/>
        </w:rPr>
        <w:t xml:space="preserve"> </w:t>
      </w:r>
      <w:r w:rsidRPr="006E49D2">
        <w:rPr>
          <w:rFonts w:eastAsiaTheme="minorHAnsi"/>
          <w:sz w:val="24"/>
          <w:szCs w:val="24"/>
        </w:rPr>
        <w:t>sebagaimana terdapat dalam Pembukaan Undang-Undang Dasar Negara</w:t>
      </w:r>
      <w:r>
        <w:rPr>
          <w:rFonts w:eastAsiaTheme="minorHAnsi"/>
          <w:sz w:val="24"/>
          <w:szCs w:val="24"/>
        </w:rPr>
        <w:t xml:space="preserve"> </w:t>
      </w:r>
      <w:r w:rsidRPr="006E49D2">
        <w:rPr>
          <w:rFonts w:eastAsiaTheme="minorHAnsi"/>
          <w:sz w:val="24"/>
          <w:szCs w:val="24"/>
        </w:rPr>
        <w:t>Republik Indonesia Tahun 1945. Perumusan Pancasila yang menyimpang dari</w:t>
      </w:r>
      <w:r>
        <w:rPr>
          <w:rFonts w:eastAsiaTheme="minorHAnsi"/>
          <w:sz w:val="24"/>
          <w:szCs w:val="24"/>
        </w:rPr>
        <w:t xml:space="preserve"> </w:t>
      </w:r>
      <w:r w:rsidRPr="006E49D2">
        <w:rPr>
          <w:rFonts w:eastAsiaTheme="minorHAnsi"/>
          <w:sz w:val="24"/>
          <w:szCs w:val="24"/>
        </w:rPr>
        <w:t>pembukaan secara jelas merupakan perubahan secara tidak sah atas</w:t>
      </w:r>
      <w:r>
        <w:rPr>
          <w:rFonts w:eastAsiaTheme="minorHAnsi"/>
          <w:sz w:val="24"/>
          <w:szCs w:val="24"/>
        </w:rPr>
        <w:t xml:space="preserve"> </w:t>
      </w:r>
      <w:r w:rsidRPr="006E49D2">
        <w:rPr>
          <w:rFonts w:eastAsiaTheme="minorHAnsi"/>
          <w:sz w:val="24"/>
          <w:szCs w:val="24"/>
        </w:rPr>
        <w:t>Pembukaan Undang-Undang Dasar Negara Republik Indonesia Tahun 1945</w:t>
      </w:r>
      <w:r>
        <w:rPr>
          <w:rFonts w:eastAsiaTheme="minorHAnsi"/>
          <w:sz w:val="24"/>
          <w:szCs w:val="24"/>
        </w:rPr>
        <w:t xml:space="preserve">. </w:t>
      </w:r>
      <w:r w:rsidRPr="006E49D2">
        <w:rPr>
          <w:rFonts w:eastAsiaTheme="minorHAnsi"/>
          <w:sz w:val="24"/>
          <w:szCs w:val="24"/>
        </w:rPr>
        <w:t>Kedudukan Pancasila sebagai dasar negara dapat dirinci sebagai berikut:</w:t>
      </w:r>
    </w:p>
    <w:p w:rsidR="006C3004" w:rsidRPr="006E49D2" w:rsidRDefault="006C3004" w:rsidP="006C3004">
      <w:pPr>
        <w:pStyle w:val="ListParagraph"/>
        <w:numPr>
          <w:ilvl w:val="0"/>
          <w:numId w:val="16"/>
        </w:numPr>
        <w:spacing w:line="360" w:lineRule="auto"/>
        <w:ind w:right="298"/>
        <w:jc w:val="both"/>
        <w:rPr>
          <w:rFonts w:eastAsiaTheme="minorHAnsi"/>
          <w:sz w:val="24"/>
          <w:szCs w:val="24"/>
        </w:rPr>
      </w:pPr>
      <w:r w:rsidRPr="006E49D2">
        <w:rPr>
          <w:rFonts w:eastAsiaTheme="minorHAnsi"/>
          <w:sz w:val="24"/>
          <w:szCs w:val="24"/>
        </w:rPr>
        <w:t>Pancasila sebagai dasar negara adalah sumber dari segala sumber tertib</w:t>
      </w:r>
      <w:r>
        <w:rPr>
          <w:rFonts w:eastAsiaTheme="minorHAnsi"/>
          <w:sz w:val="24"/>
          <w:szCs w:val="24"/>
        </w:rPr>
        <w:t xml:space="preserve"> </w:t>
      </w:r>
      <w:r w:rsidRPr="006E49D2">
        <w:rPr>
          <w:rFonts w:eastAsiaTheme="minorHAnsi"/>
          <w:sz w:val="24"/>
          <w:szCs w:val="24"/>
        </w:rPr>
        <w:t>hukum Indonesia. Dengan demikian, Pancasila merupakan asas</w:t>
      </w:r>
      <w:r>
        <w:rPr>
          <w:rFonts w:eastAsiaTheme="minorHAnsi"/>
          <w:sz w:val="24"/>
          <w:szCs w:val="24"/>
        </w:rPr>
        <w:t xml:space="preserve"> </w:t>
      </w:r>
      <w:r w:rsidRPr="006E49D2">
        <w:rPr>
          <w:rFonts w:eastAsiaTheme="minorHAnsi"/>
          <w:sz w:val="24"/>
          <w:szCs w:val="24"/>
        </w:rPr>
        <w:t>kerohanian hukum Indonesia yang dalam Pembukaan Undang-Undang</w:t>
      </w:r>
      <w:r>
        <w:rPr>
          <w:rFonts w:eastAsiaTheme="minorHAnsi"/>
          <w:sz w:val="24"/>
          <w:szCs w:val="24"/>
        </w:rPr>
        <w:t xml:space="preserve"> </w:t>
      </w:r>
      <w:r w:rsidRPr="006E49D2">
        <w:rPr>
          <w:rFonts w:eastAsiaTheme="minorHAnsi"/>
          <w:sz w:val="24"/>
          <w:szCs w:val="24"/>
        </w:rPr>
        <w:t>Negara Republik Indonesia dijelmakan lebih lanjut ke dalam empat pokok</w:t>
      </w:r>
      <w:r>
        <w:rPr>
          <w:rFonts w:eastAsiaTheme="minorHAnsi"/>
          <w:sz w:val="24"/>
          <w:szCs w:val="24"/>
        </w:rPr>
        <w:t xml:space="preserve"> </w:t>
      </w:r>
      <w:r w:rsidRPr="006E49D2">
        <w:rPr>
          <w:rFonts w:eastAsiaTheme="minorHAnsi"/>
          <w:sz w:val="24"/>
          <w:szCs w:val="24"/>
        </w:rPr>
        <w:t>pikiran.</w:t>
      </w:r>
    </w:p>
    <w:p w:rsidR="006C3004" w:rsidRDefault="006C3004" w:rsidP="006C3004">
      <w:pPr>
        <w:pStyle w:val="ListParagraph"/>
        <w:numPr>
          <w:ilvl w:val="0"/>
          <w:numId w:val="16"/>
        </w:numPr>
        <w:spacing w:line="360" w:lineRule="auto"/>
        <w:ind w:right="298"/>
        <w:jc w:val="both"/>
        <w:rPr>
          <w:rFonts w:eastAsiaTheme="minorHAnsi"/>
          <w:sz w:val="24"/>
          <w:szCs w:val="24"/>
        </w:rPr>
      </w:pPr>
      <w:r w:rsidRPr="006E49D2">
        <w:rPr>
          <w:rFonts w:eastAsiaTheme="minorHAnsi"/>
          <w:sz w:val="24"/>
          <w:szCs w:val="24"/>
        </w:rPr>
        <w:t>Meliputi suasana kebatinan (Geislichenhintergrund) dari UUD 1945.</w:t>
      </w:r>
      <w:r>
        <w:rPr>
          <w:rFonts w:eastAsiaTheme="minorHAnsi"/>
          <w:sz w:val="24"/>
          <w:szCs w:val="24"/>
        </w:rPr>
        <w:t xml:space="preserve"> </w:t>
      </w:r>
    </w:p>
    <w:p w:rsidR="006C3004" w:rsidRPr="006E49D2" w:rsidRDefault="006C3004" w:rsidP="006C3004">
      <w:pPr>
        <w:pStyle w:val="ListParagraph"/>
        <w:numPr>
          <w:ilvl w:val="0"/>
          <w:numId w:val="16"/>
        </w:numPr>
        <w:spacing w:line="360" w:lineRule="auto"/>
        <w:ind w:right="298"/>
        <w:jc w:val="both"/>
        <w:rPr>
          <w:rFonts w:eastAsiaTheme="minorHAnsi"/>
          <w:sz w:val="24"/>
          <w:szCs w:val="24"/>
        </w:rPr>
      </w:pPr>
      <w:r w:rsidRPr="006E49D2">
        <w:rPr>
          <w:rFonts w:eastAsiaTheme="minorHAnsi"/>
          <w:sz w:val="24"/>
          <w:szCs w:val="24"/>
        </w:rPr>
        <w:t>Mewujudkan cita-cita hukum bagi dasar negara (baik hukum dasar tertulis</w:t>
      </w:r>
      <w:r>
        <w:rPr>
          <w:rFonts w:eastAsiaTheme="minorHAnsi"/>
          <w:sz w:val="24"/>
          <w:szCs w:val="24"/>
        </w:rPr>
        <w:t xml:space="preserve"> </w:t>
      </w:r>
      <w:r w:rsidRPr="006E49D2">
        <w:rPr>
          <w:rFonts w:eastAsiaTheme="minorHAnsi"/>
          <w:sz w:val="24"/>
          <w:szCs w:val="24"/>
        </w:rPr>
        <w:t>maupun tidak tertulis).</w:t>
      </w:r>
    </w:p>
    <w:p w:rsidR="006C3004" w:rsidRDefault="006C3004" w:rsidP="006C3004">
      <w:pPr>
        <w:pStyle w:val="ListParagraph"/>
        <w:numPr>
          <w:ilvl w:val="0"/>
          <w:numId w:val="16"/>
        </w:numPr>
        <w:spacing w:line="360" w:lineRule="auto"/>
        <w:ind w:right="298"/>
        <w:jc w:val="both"/>
        <w:rPr>
          <w:rFonts w:eastAsiaTheme="minorHAnsi"/>
          <w:sz w:val="24"/>
          <w:szCs w:val="24"/>
        </w:rPr>
      </w:pPr>
      <w:r w:rsidRPr="006E49D2">
        <w:rPr>
          <w:rFonts w:eastAsiaTheme="minorHAnsi"/>
          <w:sz w:val="24"/>
          <w:szCs w:val="24"/>
        </w:rPr>
        <w:t>Mengandung norma yang mengharuskan UUD mengandung isi yang</w:t>
      </w:r>
      <w:r>
        <w:rPr>
          <w:rFonts w:eastAsiaTheme="minorHAnsi"/>
          <w:sz w:val="24"/>
          <w:szCs w:val="24"/>
        </w:rPr>
        <w:t xml:space="preserve"> </w:t>
      </w:r>
      <w:r w:rsidRPr="006E49D2">
        <w:rPr>
          <w:rFonts w:eastAsiaTheme="minorHAnsi"/>
          <w:sz w:val="24"/>
          <w:szCs w:val="24"/>
        </w:rPr>
        <w:t>mewajibkan pemerintah dan lain-lain penyelenggara negara (termasuk</w:t>
      </w:r>
      <w:r>
        <w:rPr>
          <w:rFonts w:eastAsiaTheme="minorHAnsi"/>
          <w:sz w:val="24"/>
          <w:szCs w:val="24"/>
        </w:rPr>
        <w:t xml:space="preserve"> </w:t>
      </w:r>
      <w:r w:rsidRPr="006E49D2">
        <w:rPr>
          <w:rFonts w:eastAsiaTheme="minorHAnsi"/>
          <w:sz w:val="24"/>
          <w:szCs w:val="24"/>
        </w:rPr>
        <w:t>penyelenggara partai dan golongan fungsional) memegang teguh cita-cita</w:t>
      </w:r>
      <w:r>
        <w:rPr>
          <w:rFonts w:eastAsiaTheme="minorHAnsi"/>
          <w:sz w:val="24"/>
          <w:szCs w:val="24"/>
        </w:rPr>
        <w:t xml:space="preserve"> </w:t>
      </w:r>
      <w:r w:rsidRPr="006E49D2">
        <w:rPr>
          <w:rFonts w:eastAsiaTheme="minorHAnsi"/>
          <w:sz w:val="24"/>
          <w:szCs w:val="24"/>
        </w:rPr>
        <w:t>moral rakyat yang luhur.</w:t>
      </w:r>
    </w:p>
    <w:p w:rsidR="006C3004" w:rsidRPr="006E49D2" w:rsidRDefault="006C3004" w:rsidP="006C3004">
      <w:pPr>
        <w:pStyle w:val="ListParagraph"/>
        <w:numPr>
          <w:ilvl w:val="0"/>
          <w:numId w:val="16"/>
        </w:numPr>
        <w:spacing w:line="360" w:lineRule="auto"/>
        <w:ind w:right="298"/>
        <w:jc w:val="both"/>
        <w:rPr>
          <w:rFonts w:eastAsiaTheme="minorHAnsi"/>
          <w:sz w:val="24"/>
          <w:szCs w:val="24"/>
        </w:rPr>
      </w:pPr>
      <w:r w:rsidRPr="006E49D2">
        <w:rPr>
          <w:rFonts w:eastAsiaTheme="minorHAnsi"/>
          <w:sz w:val="24"/>
          <w:szCs w:val="24"/>
        </w:rPr>
        <w:t xml:space="preserve">Merupakan sumber semangat abadi UUD 1945 bagi penyelenggaraan negara, para pelaksana pemerintahan. Hal tersebut dapat dipahami karena semangat tersebut adalah penting bagi pelaksanaan dan penyelenggaraan negara karena masyarakat senantiasa tumbuh dan berkembang seiring dengan perkembangan zaman dan dinamika masyarakat (Kaelan dalam </w:t>
      </w:r>
      <w:r w:rsidRPr="006E49D2">
        <w:rPr>
          <w:sz w:val="24"/>
          <w:szCs w:val="24"/>
        </w:rPr>
        <w:t>Direktorat Jenderal Pembelajaran dan Kemahasiswaan: 2016</w:t>
      </w:r>
      <w:r w:rsidRPr="006E49D2">
        <w:rPr>
          <w:rFonts w:eastAsiaTheme="minorHAnsi"/>
          <w:sz w:val="24"/>
        </w:rPr>
        <w:t>).</w:t>
      </w:r>
    </w:p>
    <w:p w:rsidR="006C3004" w:rsidRDefault="006C3004" w:rsidP="006C3004">
      <w:pPr>
        <w:spacing w:line="360" w:lineRule="auto"/>
        <w:ind w:left="720" w:right="298" w:firstLine="720"/>
        <w:jc w:val="both"/>
        <w:rPr>
          <w:rFonts w:eastAsiaTheme="minorHAnsi"/>
          <w:sz w:val="24"/>
          <w:szCs w:val="24"/>
        </w:rPr>
      </w:pPr>
      <w:r w:rsidRPr="006E49D2">
        <w:rPr>
          <w:rFonts w:eastAsiaTheme="minorHAnsi"/>
          <w:sz w:val="24"/>
          <w:szCs w:val="24"/>
        </w:rPr>
        <w:t>Rumusan Pancasila secara imperatif harus dilaksanakan oleh rakyat Indonesia</w:t>
      </w:r>
      <w:r>
        <w:rPr>
          <w:rFonts w:eastAsiaTheme="minorHAnsi"/>
          <w:sz w:val="24"/>
          <w:szCs w:val="24"/>
        </w:rPr>
        <w:t xml:space="preserve"> </w:t>
      </w:r>
      <w:r w:rsidRPr="006E49D2">
        <w:rPr>
          <w:rFonts w:eastAsiaTheme="minorHAnsi"/>
          <w:sz w:val="24"/>
          <w:szCs w:val="24"/>
        </w:rPr>
        <w:t>dalam kehidupan berbangsa dan bernegara. Setiap sila Pancasila merupakan</w:t>
      </w:r>
      <w:r>
        <w:rPr>
          <w:rFonts w:eastAsiaTheme="minorHAnsi"/>
          <w:sz w:val="24"/>
          <w:szCs w:val="24"/>
        </w:rPr>
        <w:t xml:space="preserve"> </w:t>
      </w:r>
      <w:r w:rsidRPr="006E49D2">
        <w:rPr>
          <w:rFonts w:eastAsiaTheme="minorHAnsi"/>
          <w:sz w:val="24"/>
          <w:szCs w:val="24"/>
        </w:rPr>
        <w:t>satu kesatuan yang integral, yang saling mengandaikan dan saling mengunci.</w:t>
      </w:r>
      <w:r>
        <w:rPr>
          <w:rFonts w:eastAsiaTheme="minorHAnsi"/>
          <w:sz w:val="24"/>
          <w:szCs w:val="24"/>
        </w:rPr>
        <w:t xml:space="preserve"> </w:t>
      </w:r>
      <w:r w:rsidRPr="006E49D2">
        <w:rPr>
          <w:rFonts w:eastAsiaTheme="minorHAnsi"/>
          <w:sz w:val="24"/>
          <w:szCs w:val="24"/>
        </w:rPr>
        <w:t>Ketuhanan dijunjung tinggi dalam kehidupan bernegara, tetapi diletakkan</w:t>
      </w:r>
      <w:r>
        <w:rPr>
          <w:rFonts w:eastAsiaTheme="minorHAnsi"/>
          <w:sz w:val="24"/>
          <w:szCs w:val="24"/>
        </w:rPr>
        <w:t xml:space="preserve"> </w:t>
      </w:r>
      <w:r w:rsidRPr="006E49D2">
        <w:rPr>
          <w:rFonts w:eastAsiaTheme="minorHAnsi"/>
          <w:sz w:val="24"/>
          <w:szCs w:val="24"/>
        </w:rPr>
        <w:t>dalam konteks negara kekeluargaan yang egaliter, yang mengatasi paham</w:t>
      </w:r>
      <w:r>
        <w:rPr>
          <w:rFonts w:eastAsiaTheme="minorHAnsi"/>
          <w:sz w:val="24"/>
          <w:szCs w:val="24"/>
        </w:rPr>
        <w:t xml:space="preserve"> </w:t>
      </w:r>
      <w:r w:rsidRPr="006E49D2">
        <w:rPr>
          <w:rFonts w:eastAsiaTheme="minorHAnsi"/>
          <w:sz w:val="24"/>
          <w:szCs w:val="24"/>
        </w:rPr>
        <w:t>perseorangan dan golongan, selaras dengan visi kemanusiaan yang adil dan</w:t>
      </w:r>
      <w:r>
        <w:rPr>
          <w:rFonts w:eastAsiaTheme="minorHAnsi"/>
          <w:sz w:val="24"/>
          <w:szCs w:val="24"/>
        </w:rPr>
        <w:t xml:space="preserve"> </w:t>
      </w:r>
      <w:r w:rsidRPr="006E49D2">
        <w:rPr>
          <w:rFonts w:eastAsiaTheme="minorHAnsi"/>
          <w:sz w:val="24"/>
          <w:szCs w:val="24"/>
        </w:rPr>
        <w:t>beradab, persatuan kebangsaan, demokrasi permusyawaratan yang</w:t>
      </w:r>
      <w:r>
        <w:rPr>
          <w:rFonts w:eastAsiaTheme="minorHAnsi"/>
          <w:sz w:val="24"/>
          <w:szCs w:val="24"/>
        </w:rPr>
        <w:t xml:space="preserve"> </w:t>
      </w:r>
      <w:r w:rsidRPr="006E49D2">
        <w:rPr>
          <w:rFonts w:eastAsiaTheme="minorHAnsi"/>
          <w:sz w:val="24"/>
          <w:szCs w:val="24"/>
        </w:rPr>
        <w:t>menekankan consensus, serta keadilan sosial bagi seluruh rakyat Indonesia</w:t>
      </w:r>
      <w:r>
        <w:rPr>
          <w:rFonts w:eastAsiaTheme="minorHAnsi"/>
          <w:sz w:val="24"/>
          <w:szCs w:val="24"/>
        </w:rPr>
        <w:t xml:space="preserve"> </w:t>
      </w:r>
      <w:r w:rsidRPr="006E49D2">
        <w:rPr>
          <w:rFonts w:eastAsiaTheme="minorHAnsi"/>
          <w:sz w:val="24"/>
          <w:szCs w:val="24"/>
        </w:rPr>
        <w:t>(Pimpinan MPR dan Tim Kerja Sosialisasi MPR periode 2009-2014, 2013: 88).</w:t>
      </w:r>
    </w:p>
    <w:p w:rsidR="006C3004" w:rsidRDefault="006C3004" w:rsidP="006C3004">
      <w:pPr>
        <w:spacing w:line="360" w:lineRule="auto"/>
        <w:ind w:left="720" w:right="298" w:firstLine="720"/>
        <w:jc w:val="both"/>
        <w:rPr>
          <w:rFonts w:eastAsiaTheme="minorHAnsi"/>
          <w:sz w:val="24"/>
        </w:rPr>
      </w:pPr>
      <w:r w:rsidRPr="00EA6D2A">
        <w:rPr>
          <w:rFonts w:eastAsiaTheme="minorHAnsi"/>
          <w:sz w:val="24"/>
        </w:rPr>
        <w:t>Untuk memahami urgensi Pancasila sebagai dasar negara, dapat</w:t>
      </w:r>
      <w:r>
        <w:rPr>
          <w:rFonts w:eastAsiaTheme="minorHAnsi"/>
          <w:sz w:val="24"/>
          <w:szCs w:val="24"/>
        </w:rPr>
        <w:t xml:space="preserve"> </w:t>
      </w:r>
      <w:r w:rsidRPr="00EA6D2A">
        <w:rPr>
          <w:rFonts w:eastAsiaTheme="minorHAnsi"/>
          <w:sz w:val="24"/>
        </w:rPr>
        <w:t>menggunakan 2 (dua) pendekatan, yaitu institusional (kelembagaan) dan</w:t>
      </w:r>
      <w:r>
        <w:rPr>
          <w:rFonts w:eastAsiaTheme="minorHAnsi"/>
          <w:sz w:val="24"/>
          <w:szCs w:val="24"/>
        </w:rPr>
        <w:t xml:space="preserve"> </w:t>
      </w:r>
      <w:r w:rsidRPr="00EA6D2A">
        <w:rPr>
          <w:rFonts w:eastAsiaTheme="minorHAnsi"/>
          <w:sz w:val="24"/>
        </w:rPr>
        <w:t>human resourses (personal/sumber daya manusia). Pendekatan institusional</w:t>
      </w:r>
      <w:r>
        <w:rPr>
          <w:rFonts w:eastAsiaTheme="minorHAnsi"/>
          <w:sz w:val="24"/>
          <w:szCs w:val="24"/>
        </w:rPr>
        <w:t xml:space="preserve"> </w:t>
      </w:r>
      <w:r w:rsidRPr="00EA6D2A">
        <w:rPr>
          <w:rFonts w:eastAsiaTheme="minorHAnsi"/>
          <w:sz w:val="24"/>
        </w:rPr>
        <w:t xml:space="preserve">yaitu membentuk dan </w:t>
      </w:r>
      <w:r w:rsidRPr="00EA6D2A">
        <w:rPr>
          <w:rFonts w:eastAsiaTheme="minorHAnsi"/>
          <w:sz w:val="24"/>
        </w:rPr>
        <w:lastRenderedPageBreak/>
        <w:t>menyelenggarakan negara yang bersumber pada nilai</w:t>
      </w:r>
      <w:r>
        <w:rPr>
          <w:rFonts w:eastAsiaTheme="minorHAnsi"/>
          <w:sz w:val="24"/>
        </w:rPr>
        <w:t>-</w:t>
      </w:r>
      <w:r w:rsidRPr="00EA6D2A">
        <w:rPr>
          <w:rFonts w:eastAsiaTheme="minorHAnsi"/>
          <w:sz w:val="24"/>
        </w:rPr>
        <w:t>nilai</w:t>
      </w:r>
      <w:r>
        <w:rPr>
          <w:rFonts w:eastAsiaTheme="minorHAnsi"/>
          <w:sz w:val="24"/>
          <w:szCs w:val="24"/>
        </w:rPr>
        <w:t xml:space="preserve"> </w:t>
      </w:r>
      <w:r w:rsidRPr="00EA6D2A">
        <w:rPr>
          <w:rFonts w:eastAsiaTheme="minorHAnsi"/>
          <w:sz w:val="24"/>
        </w:rPr>
        <w:t>Pancasila sehingga negara Indonesia memenuhi unsur-unsur sebagai</w:t>
      </w:r>
      <w:r>
        <w:rPr>
          <w:rFonts w:eastAsiaTheme="minorHAnsi"/>
          <w:sz w:val="24"/>
          <w:szCs w:val="24"/>
        </w:rPr>
        <w:t xml:space="preserve"> </w:t>
      </w:r>
      <w:r w:rsidRPr="00EA6D2A">
        <w:rPr>
          <w:rFonts w:eastAsiaTheme="minorHAnsi"/>
          <w:sz w:val="24"/>
        </w:rPr>
        <w:t>negara modern, yang menjamin terwujudnya tujuan negara atau terpenuhinya</w:t>
      </w:r>
      <w:r>
        <w:rPr>
          <w:rFonts w:eastAsiaTheme="minorHAnsi"/>
          <w:sz w:val="24"/>
          <w:szCs w:val="24"/>
        </w:rPr>
        <w:t xml:space="preserve"> </w:t>
      </w:r>
      <w:r w:rsidRPr="00EA6D2A">
        <w:rPr>
          <w:rFonts w:eastAsiaTheme="minorHAnsi"/>
          <w:sz w:val="24"/>
        </w:rPr>
        <w:t>kepentingan nasional (national interest), yang bermuara pada terwujudnya</w:t>
      </w:r>
      <w:r>
        <w:rPr>
          <w:rFonts w:eastAsiaTheme="minorHAnsi"/>
          <w:sz w:val="24"/>
          <w:szCs w:val="24"/>
        </w:rPr>
        <w:t xml:space="preserve"> </w:t>
      </w:r>
      <w:r w:rsidRPr="00EA6D2A">
        <w:rPr>
          <w:rFonts w:eastAsiaTheme="minorHAnsi"/>
          <w:sz w:val="24"/>
        </w:rPr>
        <w:t>masyarakat adil dan makmur. Sementara, human resourses terletak pada dua</w:t>
      </w:r>
      <w:r>
        <w:rPr>
          <w:rFonts w:eastAsiaTheme="minorHAnsi"/>
          <w:sz w:val="24"/>
          <w:szCs w:val="24"/>
        </w:rPr>
        <w:t xml:space="preserve"> </w:t>
      </w:r>
      <w:r w:rsidRPr="00EA6D2A">
        <w:rPr>
          <w:rFonts w:eastAsiaTheme="minorHAnsi"/>
          <w:sz w:val="24"/>
        </w:rPr>
        <w:t>aspek, yaitu orang-orang yang memegang jabatan dalam pemerintahan</w:t>
      </w:r>
      <w:r>
        <w:rPr>
          <w:rFonts w:eastAsiaTheme="minorHAnsi"/>
          <w:sz w:val="24"/>
          <w:szCs w:val="24"/>
        </w:rPr>
        <w:t xml:space="preserve"> </w:t>
      </w:r>
      <w:r w:rsidRPr="00EA6D2A">
        <w:rPr>
          <w:rFonts w:eastAsiaTheme="minorHAnsi"/>
          <w:sz w:val="24"/>
        </w:rPr>
        <w:t>(aparatur negara) yang melaksanakan nilai-nilai Pancasila secara murni dan</w:t>
      </w:r>
      <w:r>
        <w:rPr>
          <w:rFonts w:eastAsiaTheme="minorHAnsi"/>
          <w:sz w:val="24"/>
          <w:szCs w:val="24"/>
        </w:rPr>
        <w:t xml:space="preserve"> </w:t>
      </w:r>
      <w:r w:rsidRPr="00EA6D2A">
        <w:rPr>
          <w:rFonts w:eastAsiaTheme="minorHAnsi"/>
          <w:sz w:val="24"/>
        </w:rPr>
        <w:t>konsekuen di dalam pemenuhan tugas dan tanggung jawabnya sehingga</w:t>
      </w:r>
      <w:r>
        <w:rPr>
          <w:rFonts w:eastAsiaTheme="minorHAnsi"/>
          <w:sz w:val="24"/>
          <w:szCs w:val="24"/>
        </w:rPr>
        <w:t xml:space="preserve"> </w:t>
      </w:r>
      <w:r w:rsidRPr="00EA6D2A">
        <w:rPr>
          <w:rFonts w:eastAsiaTheme="minorHAnsi"/>
          <w:sz w:val="24"/>
        </w:rPr>
        <w:t>formulasi kebijakan negara akan menghasilkan kebijakan yang</w:t>
      </w:r>
      <w:r>
        <w:rPr>
          <w:rFonts w:eastAsiaTheme="minorHAnsi"/>
          <w:sz w:val="24"/>
          <w:szCs w:val="24"/>
        </w:rPr>
        <w:t xml:space="preserve"> </w:t>
      </w:r>
      <w:r w:rsidRPr="00EA6D2A">
        <w:rPr>
          <w:rFonts w:eastAsiaTheme="minorHAnsi"/>
          <w:sz w:val="24"/>
        </w:rPr>
        <w:t xml:space="preserve">mengejawantahkan kepentingan rakyat. </w:t>
      </w:r>
    </w:p>
    <w:p w:rsidR="006C3004" w:rsidRDefault="006C3004" w:rsidP="006C3004">
      <w:pPr>
        <w:spacing w:line="360" w:lineRule="auto"/>
        <w:ind w:left="720" w:right="298" w:firstLine="720"/>
        <w:jc w:val="both"/>
        <w:rPr>
          <w:rFonts w:eastAsiaTheme="minorHAnsi"/>
          <w:sz w:val="24"/>
          <w:szCs w:val="24"/>
        </w:rPr>
      </w:pPr>
      <w:r w:rsidRPr="00EA6D2A">
        <w:rPr>
          <w:rFonts w:eastAsiaTheme="minorHAnsi"/>
          <w:sz w:val="24"/>
        </w:rPr>
        <w:t>Demikian pula halnya pada tahap</w:t>
      </w:r>
      <w:r>
        <w:rPr>
          <w:rFonts w:eastAsiaTheme="minorHAnsi"/>
          <w:sz w:val="24"/>
          <w:szCs w:val="24"/>
        </w:rPr>
        <w:t xml:space="preserve"> </w:t>
      </w:r>
      <w:r w:rsidRPr="00EA6D2A">
        <w:rPr>
          <w:rFonts w:eastAsiaTheme="minorHAnsi"/>
          <w:sz w:val="24"/>
        </w:rPr>
        <w:t>implementasi yang harus selalu memperhatikan prinsip-prinsip good</w:t>
      </w:r>
      <w:r>
        <w:rPr>
          <w:rFonts w:eastAsiaTheme="minorHAnsi"/>
          <w:sz w:val="24"/>
          <w:szCs w:val="24"/>
        </w:rPr>
        <w:t xml:space="preserve"> </w:t>
      </w:r>
      <w:r w:rsidRPr="00EA6D2A">
        <w:rPr>
          <w:rFonts w:eastAsiaTheme="minorHAnsi"/>
          <w:sz w:val="24"/>
        </w:rPr>
        <w:t>governance, antara lain transparan, akuntabel, dan fairness sehingga akan</w:t>
      </w:r>
      <w:r>
        <w:rPr>
          <w:rFonts w:eastAsiaTheme="minorHAnsi"/>
          <w:sz w:val="24"/>
          <w:szCs w:val="24"/>
        </w:rPr>
        <w:t xml:space="preserve"> </w:t>
      </w:r>
      <w:r w:rsidRPr="00EA6D2A">
        <w:rPr>
          <w:rFonts w:eastAsiaTheme="minorHAnsi"/>
          <w:sz w:val="24"/>
        </w:rPr>
        <w:t>terhindar dari KKN (Korupsi, Kolusi dan Nepotisme); dan warga negara yang</w:t>
      </w:r>
      <w:r>
        <w:rPr>
          <w:rFonts w:eastAsiaTheme="minorHAnsi"/>
          <w:sz w:val="24"/>
          <w:szCs w:val="24"/>
        </w:rPr>
        <w:t xml:space="preserve"> </w:t>
      </w:r>
      <w:r w:rsidRPr="00EA6D2A">
        <w:rPr>
          <w:rFonts w:eastAsiaTheme="minorHAnsi"/>
          <w:sz w:val="24"/>
        </w:rPr>
        <w:t>berkiprah dalam bidang bisnis, harus menjadikan Pancasila sebagai sumber</w:t>
      </w:r>
      <w:r>
        <w:rPr>
          <w:rFonts w:eastAsiaTheme="minorHAnsi"/>
          <w:sz w:val="24"/>
          <w:szCs w:val="24"/>
        </w:rPr>
        <w:t xml:space="preserve"> </w:t>
      </w:r>
      <w:r w:rsidRPr="00EA6D2A">
        <w:rPr>
          <w:rFonts w:eastAsiaTheme="minorHAnsi"/>
          <w:sz w:val="24"/>
        </w:rPr>
        <w:t>nilai-nilai etika bisnis yang menghindarkan warga negara melakukan free fight</w:t>
      </w:r>
      <w:r>
        <w:rPr>
          <w:rFonts w:eastAsiaTheme="minorHAnsi"/>
          <w:sz w:val="24"/>
          <w:szCs w:val="24"/>
        </w:rPr>
        <w:t xml:space="preserve"> </w:t>
      </w:r>
      <w:r w:rsidRPr="00EA6D2A">
        <w:rPr>
          <w:rFonts w:eastAsiaTheme="minorHAnsi"/>
          <w:sz w:val="24"/>
        </w:rPr>
        <w:t>liberalism, tidak terjadi monopoli dan monopsoni; serta warga negara yang</w:t>
      </w:r>
      <w:r>
        <w:rPr>
          <w:rFonts w:eastAsiaTheme="minorHAnsi"/>
          <w:sz w:val="24"/>
          <w:szCs w:val="24"/>
        </w:rPr>
        <w:t xml:space="preserve"> </w:t>
      </w:r>
      <w:r w:rsidRPr="00EA6D2A">
        <w:rPr>
          <w:rFonts w:eastAsiaTheme="minorHAnsi"/>
          <w:sz w:val="24"/>
        </w:rPr>
        <w:t>bergerak dalam bidang organisasi kemasyarakatan dan bidang politik</w:t>
      </w:r>
      <w:r>
        <w:rPr>
          <w:rFonts w:eastAsiaTheme="minorHAnsi"/>
          <w:sz w:val="24"/>
          <w:szCs w:val="24"/>
        </w:rPr>
        <w:t xml:space="preserve"> </w:t>
      </w:r>
      <w:r w:rsidRPr="00EA6D2A">
        <w:rPr>
          <w:rFonts w:eastAsiaTheme="minorHAnsi"/>
          <w:sz w:val="24"/>
        </w:rPr>
        <w:t>(infrastruktur politik). Dalam kehidupan kemasyarakatan, baik dalam bidang</w:t>
      </w:r>
      <w:r>
        <w:rPr>
          <w:rFonts w:eastAsiaTheme="minorHAnsi"/>
          <w:sz w:val="24"/>
          <w:szCs w:val="24"/>
        </w:rPr>
        <w:t xml:space="preserve"> </w:t>
      </w:r>
      <w:r w:rsidRPr="00EA6D2A">
        <w:rPr>
          <w:rFonts w:eastAsiaTheme="minorHAnsi"/>
          <w:sz w:val="24"/>
        </w:rPr>
        <w:t>sosial maupun bidang politik seyogyanya nilai-nilai Pancasila selalu dijadikan</w:t>
      </w:r>
      <w:r>
        <w:rPr>
          <w:rFonts w:eastAsiaTheme="minorHAnsi"/>
          <w:sz w:val="24"/>
          <w:szCs w:val="24"/>
        </w:rPr>
        <w:t xml:space="preserve"> </w:t>
      </w:r>
      <w:r w:rsidRPr="00EA6D2A">
        <w:rPr>
          <w:rFonts w:eastAsiaTheme="minorHAnsi"/>
          <w:sz w:val="24"/>
        </w:rPr>
        <w:t xml:space="preserve">kaidah penuntun. </w:t>
      </w:r>
      <w:r>
        <w:rPr>
          <w:rFonts w:eastAsiaTheme="minorHAnsi"/>
          <w:sz w:val="24"/>
        </w:rPr>
        <w:t xml:space="preserve"> </w:t>
      </w:r>
      <w:r w:rsidRPr="00EA6D2A">
        <w:rPr>
          <w:rFonts w:eastAsiaTheme="minorHAnsi"/>
          <w:sz w:val="24"/>
        </w:rPr>
        <w:t>Dengan demikian, Pancasila akan menjadi fatsoen atau etika politik yang mengarahkan kehidupan bermasyarakat, berbangsa, dan</w:t>
      </w:r>
      <w:r>
        <w:rPr>
          <w:rFonts w:eastAsiaTheme="minorHAnsi"/>
          <w:sz w:val="24"/>
          <w:szCs w:val="24"/>
        </w:rPr>
        <w:t xml:space="preserve"> </w:t>
      </w:r>
      <w:r w:rsidRPr="00EA6D2A">
        <w:rPr>
          <w:rFonts w:eastAsiaTheme="minorHAnsi"/>
          <w:sz w:val="24"/>
        </w:rPr>
        <w:t>bernegara dalam suasana kehidupan yang harmonis.</w:t>
      </w:r>
    </w:p>
    <w:p w:rsidR="006C3004" w:rsidRPr="00EA6D2A" w:rsidRDefault="006C3004" w:rsidP="006C3004">
      <w:pPr>
        <w:spacing w:line="360" w:lineRule="auto"/>
        <w:ind w:left="720" w:right="298" w:firstLine="720"/>
        <w:jc w:val="both"/>
        <w:rPr>
          <w:rFonts w:eastAsiaTheme="minorHAnsi"/>
          <w:sz w:val="24"/>
          <w:szCs w:val="24"/>
        </w:rPr>
      </w:pPr>
      <w:r w:rsidRPr="00EA6D2A">
        <w:rPr>
          <w:rFonts w:eastAsiaTheme="minorHAnsi"/>
          <w:sz w:val="24"/>
        </w:rPr>
        <w:t>Kedudukan Pancasila sebagai sumber dari sumber hukum sudah selayaknya</w:t>
      </w:r>
      <w:r w:rsidRPr="00EA6D2A">
        <w:rPr>
          <w:rFonts w:eastAsiaTheme="minorHAnsi"/>
          <w:sz w:val="24"/>
          <w:szCs w:val="24"/>
        </w:rPr>
        <w:t xml:space="preserve"> </w:t>
      </w:r>
      <w:r w:rsidRPr="00EA6D2A">
        <w:rPr>
          <w:rFonts w:eastAsiaTheme="minorHAnsi"/>
          <w:sz w:val="24"/>
        </w:rPr>
        <w:t>menjadi ruh dari berbagai peraturan yang ada di Indonesia. Pembukaan</w:t>
      </w:r>
      <w:r w:rsidRPr="00EA6D2A">
        <w:rPr>
          <w:rFonts w:eastAsiaTheme="minorHAnsi"/>
          <w:sz w:val="24"/>
          <w:szCs w:val="24"/>
        </w:rPr>
        <w:t xml:space="preserve"> </w:t>
      </w:r>
      <w:r w:rsidRPr="00EA6D2A">
        <w:rPr>
          <w:rFonts w:eastAsiaTheme="minorHAnsi"/>
          <w:sz w:val="24"/>
        </w:rPr>
        <w:t>Undang-Undang Dasar Negara Republik Indonesia Tahun 1945 yang</w:t>
      </w:r>
      <w:r w:rsidRPr="00EA6D2A">
        <w:rPr>
          <w:rFonts w:eastAsiaTheme="minorHAnsi"/>
          <w:sz w:val="24"/>
          <w:szCs w:val="24"/>
        </w:rPr>
        <w:t xml:space="preserve"> </w:t>
      </w:r>
      <w:r w:rsidRPr="00EA6D2A">
        <w:rPr>
          <w:rFonts w:eastAsiaTheme="minorHAnsi"/>
          <w:sz w:val="24"/>
        </w:rPr>
        <w:t>ditegaskan dalam alinea keempat terdapat kata “berdasarkan” yang berarti,</w:t>
      </w:r>
      <w:r w:rsidRPr="00EA6D2A">
        <w:rPr>
          <w:rFonts w:eastAsiaTheme="minorHAnsi"/>
          <w:sz w:val="24"/>
          <w:szCs w:val="24"/>
        </w:rPr>
        <w:t xml:space="preserve"> </w:t>
      </w:r>
      <w:r w:rsidRPr="00EA6D2A">
        <w:rPr>
          <w:rFonts w:eastAsiaTheme="minorHAnsi"/>
          <w:sz w:val="24"/>
        </w:rPr>
        <w:t>Pancasila merupakan dasar negara kesatuan Republik Indonesia.</w:t>
      </w:r>
      <w:r w:rsidRPr="00EA6D2A">
        <w:rPr>
          <w:rFonts w:eastAsiaTheme="minorHAnsi"/>
          <w:sz w:val="24"/>
          <w:szCs w:val="24"/>
        </w:rPr>
        <w:t xml:space="preserve"> </w:t>
      </w:r>
      <w:r w:rsidRPr="00EA6D2A">
        <w:rPr>
          <w:rFonts w:eastAsiaTheme="minorHAnsi"/>
          <w:sz w:val="24"/>
        </w:rPr>
        <w:t>Pancasila sebagai dasar negara mengandung makna bahwa nilai-nilai</w:t>
      </w:r>
      <w:r w:rsidRPr="00EA6D2A">
        <w:rPr>
          <w:rFonts w:eastAsiaTheme="minorHAnsi"/>
          <w:sz w:val="24"/>
          <w:szCs w:val="24"/>
        </w:rPr>
        <w:t xml:space="preserve"> </w:t>
      </w:r>
      <w:r w:rsidRPr="00EA6D2A">
        <w:rPr>
          <w:rFonts w:eastAsiaTheme="minorHAnsi"/>
          <w:sz w:val="24"/>
        </w:rPr>
        <w:t>Pancasila harus menjadi landasan dan pedoman dalam membentuk dan</w:t>
      </w:r>
      <w:r w:rsidRPr="00EA6D2A">
        <w:rPr>
          <w:rFonts w:eastAsiaTheme="minorHAnsi"/>
          <w:sz w:val="24"/>
          <w:szCs w:val="24"/>
        </w:rPr>
        <w:t xml:space="preserve"> </w:t>
      </w:r>
      <w:r w:rsidRPr="00EA6D2A">
        <w:rPr>
          <w:rFonts w:eastAsiaTheme="minorHAnsi"/>
          <w:sz w:val="24"/>
        </w:rPr>
        <w:t>menyelenggarakan negara, termasuk menjadi sumber dan pedoman dalam</w:t>
      </w:r>
      <w:r w:rsidRPr="00EA6D2A">
        <w:rPr>
          <w:rFonts w:eastAsiaTheme="minorHAnsi"/>
          <w:sz w:val="24"/>
          <w:szCs w:val="24"/>
        </w:rPr>
        <w:t xml:space="preserve"> </w:t>
      </w:r>
      <w:r w:rsidRPr="00EA6D2A">
        <w:rPr>
          <w:rFonts w:eastAsiaTheme="minorHAnsi"/>
          <w:sz w:val="24"/>
        </w:rPr>
        <w:t>pembentukan peraturan perundang-undangan. Hal ini berarti perilaku para</w:t>
      </w:r>
      <w:r w:rsidRPr="00EA6D2A">
        <w:rPr>
          <w:rFonts w:eastAsiaTheme="minorHAnsi"/>
          <w:sz w:val="24"/>
          <w:szCs w:val="24"/>
        </w:rPr>
        <w:t xml:space="preserve"> </w:t>
      </w:r>
      <w:r w:rsidRPr="00EA6D2A">
        <w:rPr>
          <w:rFonts w:eastAsiaTheme="minorHAnsi"/>
          <w:sz w:val="24"/>
        </w:rPr>
        <w:t>penyelenggara negara dalam pelaksanaan penyelenggaraan pemerintah</w:t>
      </w:r>
      <w:r w:rsidRPr="00EA6D2A">
        <w:rPr>
          <w:rFonts w:eastAsiaTheme="minorHAnsi"/>
          <w:sz w:val="24"/>
          <w:szCs w:val="24"/>
        </w:rPr>
        <w:t xml:space="preserve"> </w:t>
      </w:r>
      <w:r w:rsidRPr="00EA6D2A">
        <w:rPr>
          <w:rFonts w:eastAsiaTheme="minorHAnsi"/>
          <w:sz w:val="24"/>
        </w:rPr>
        <w:t>negara, harus sesuai dengan perundang-undangan yang mencerminkan nilai-nilai</w:t>
      </w:r>
      <w:r w:rsidRPr="00EA6D2A">
        <w:rPr>
          <w:rFonts w:eastAsiaTheme="minorHAnsi"/>
          <w:sz w:val="24"/>
          <w:szCs w:val="24"/>
        </w:rPr>
        <w:t xml:space="preserve"> </w:t>
      </w:r>
      <w:r w:rsidRPr="00EA6D2A">
        <w:rPr>
          <w:rFonts w:eastAsiaTheme="minorHAnsi"/>
          <w:sz w:val="24"/>
        </w:rPr>
        <w:t>Pancasila.</w:t>
      </w:r>
      <w:r w:rsidRPr="00EA6D2A">
        <w:rPr>
          <w:rFonts w:eastAsiaTheme="minorHAnsi"/>
          <w:sz w:val="24"/>
          <w:szCs w:val="24"/>
        </w:rPr>
        <w:t xml:space="preserve"> </w:t>
      </w:r>
      <w:r w:rsidRPr="00EA6D2A">
        <w:rPr>
          <w:rFonts w:eastAsiaTheme="minorHAnsi"/>
          <w:sz w:val="24"/>
        </w:rPr>
        <w:t>Apabila nilai-nilai Pancasila diamalkan secara konsisten, baik oleh</w:t>
      </w:r>
      <w:r w:rsidRPr="00EA6D2A">
        <w:rPr>
          <w:rFonts w:eastAsiaTheme="minorHAnsi"/>
          <w:sz w:val="24"/>
          <w:szCs w:val="24"/>
        </w:rPr>
        <w:t xml:space="preserve"> </w:t>
      </w:r>
      <w:r w:rsidRPr="00EA6D2A">
        <w:rPr>
          <w:rFonts w:eastAsiaTheme="minorHAnsi"/>
          <w:sz w:val="24"/>
        </w:rPr>
        <w:t>penyelenggara negara maupun seluruh warga negara, maka akan terwujud</w:t>
      </w:r>
      <w:r w:rsidRPr="00EA6D2A">
        <w:rPr>
          <w:rFonts w:eastAsiaTheme="minorHAnsi"/>
          <w:sz w:val="24"/>
          <w:szCs w:val="24"/>
        </w:rPr>
        <w:t xml:space="preserve"> </w:t>
      </w:r>
      <w:r w:rsidRPr="00EA6D2A">
        <w:rPr>
          <w:rFonts w:eastAsiaTheme="minorHAnsi"/>
          <w:sz w:val="24"/>
        </w:rPr>
        <w:t>tata kelola pemerintahan yang baik. Pada gilirannya, cita-cita dan tujuan</w:t>
      </w:r>
      <w:r w:rsidRPr="00EA6D2A">
        <w:rPr>
          <w:rFonts w:eastAsiaTheme="minorHAnsi"/>
          <w:sz w:val="24"/>
          <w:szCs w:val="24"/>
        </w:rPr>
        <w:t xml:space="preserve"> </w:t>
      </w:r>
      <w:r w:rsidRPr="00EA6D2A">
        <w:rPr>
          <w:rFonts w:eastAsiaTheme="minorHAnsi"/>
          <w:sz w:val="24"/>
        </w:rPr>
        <w:t>negara dapat diwujudkan secara bertahap dan berkesinambungan (</w:t>
      </w:r>
      <w:r w:rsidRPr="00EA6D2A">
        <w:rPr>
          <w:sz w:val="24"/>
          <w:szCs w:val="24"/>
        </w:rPr>
        <w:t>Direktorat Jenderal Pembelajaran dan Kemahasiswaan: 2016</w:t>
      </w:r>
      <w:r w:rsidRPr="00EA6D2A">
        <w:rPr>
          <w:rFonts w:eastAsiaTheme="minorHAnsi"/>
          <w:sz w:val="24"/>
        </w:rPr>
        <w:t>).</w:t>
      </w:r>
    </w:p>
    <w:p w:rsidR="006C3004" w:rsidRPr="00EA6D2A" w:rsidRDefault="006C3004" w:rsidP="006C3004">
      <w:pPr>
        <w:spacing w:line="360" w:lineRule="auto"/>
        <w:ind w:left="720" w:right="298" w:firstLine="720"/>
        <w:jc w:val="both"/>
        <w:rPr>
          <w:rFonts w:eastAsiaTheme="minorHAnsi"/>
          <w:sz w:val="24"/>
        </w:rPr>
      </w:pPr>
      <w:r w:rsidRPr="00EA6D2A">
        <w:rPr>
          <w:rFonts w:eastAsiaTheme="minorHAnsi"/>
          <w:sz w:val="24"/>
        </w:rPr>
        <w:t>.</w:t>
      </w:r>
    </w:p>
    <w:p w:rsidR="006C3004" w:rsidRDefault="006C3004" w:rsidP="006C3004">
      <w:pPr>
        <w:pStyle w:val="ListParagraph"/>
        <w:widowControl/>
        <w:numPr>
          <w:ilvl w:val="0"/>
          <w:numId w:val="3"/>
        </w:numPr>
        <w:autoSpaceDE/>
        <w:autoSpaceDN/>
        <w:spacing w:after="200" w:line="360" w:lineRule="auto"/>
        <w:ind w:left="567" w:right="298" w:hanging="567"/>
        <w:contextualSpacing/>
        <w:jc w:val="both"/>
        <w:rPr>
          <w:b/>
          <w:sz w:val="28"/>
          <w:szCs w:val="28"/>
        </w:rPr>
      </w:pPr>
      <w:r>
        <w:rPr>
          <w:b/>
          <w:sz w:val="28"/>
          <w:szCs w:val="28"/>
        </w:rPr>
        <w:lastRenderedPageBreak/>
        <w:t>Implementasi Pancasila Sebagai Dasar Negara</w:t>
      </w:r>
    </w:p>
    <w:p w:rsidR="006C3004" w:rsidRPr="00F53CCA" w:rsidRDefault="006C3004" w:rsidP="006C3004">
      <w:pPr>
        <w:pStyle w:val="ListParagraph"/>
        <w:widowControl/>
        <w:tabs>
          <w:tab w:val="left" w:pos="9072"/>
        </w:tabs>
        <w:autoSpaceDE/>
        <w:autoSpaceDN/>
        <w:spacing w:after="200" w:line="360" w:lineRule="auto"/>
        <w:ind w:left="567" w:right="298" w:firstLine="720"/>
        <w:contextualSpacing/>
        <w:jc w:val="both"/>
        <w:rPr>
          <w:b/>
          <w:sz w:val="28"/>
          <w:szCs w:val="28"/>
        </w:rPr>
      </w:pPr>
      <w:r w:rsidRPr="00F53CCA">
        <w:rPr>
          <w:sz w:val="24"/>
        </w:rPr>
        <w:t>Implementasi pancasila dalam kehidupam bermasyarakat pada hakikatmya merupakan suatu realisasi praksis untuk mencapai tujuan bangsa. Adapun pengimplementasian tersebut di rinci dalam berbagai macam bidang antara lain:</w:t>
      </w:r>
    </w:p>
    <w:p w:rsidR="006C3004" w:rsidRDefault="006C3004" w:rsidP="006C3004">
      <w:pPr>
        <w:pStyle w:val="ListParagraph"/>
        <w:widowControl/>
        <w:numPr>
          <w:ilvl w:val="0"/>
          <w:numId w:val="18"/>
        </w:numPr>
        <w:tabs>
          <w:tab w:val="left" w:pos="9072"/>
        </w:tabs>
        <w:autoSpaceDE/>
        <w:autoSpaceDN/>
        <w:spacing w:after="200" w:line="360" w:lineRule="auto"/>
        <w:ind w:right="298"/>
        <w:contextualSpacing/>
        <w:jc w:val="both"/>
        <w:rPr>
          <w:sz w:val="24"/>
        </w:rPr>
      </w:pPr>
      <w:r w:rsidRPr="005A3D0D">
        <w:rPr>
          <w:sz w:val="24"/>
        </w:rPr>
        <w:t>Implementasi Pancasila dalam bidang Politik</w:t>
      </w:r>
    </w:p>
    <w:p w:rsidR="006C3004" w:rsidRPr="00F53CCA" w:rsidRDefault="006C3004" w:rsidP="006C3004">
      <w:pPr>
        <w:pStyle w:val="ListParagraph"/>
        <w:widowControl/>
        <w:tabs>
          <w:tab w:val="left" w:pos="9072"/>
        </w:tabs>
        <w:autoSpaceDE/>
        <w:autoSpaceDN/>
        <w:spacing w:after="200" w:line="360" w:lineRule="auto"/>
        <w:ind w:left="927" w:right="298" w:firstLine="0"/>
        <w:contextualSpacing/>
        <w:jc w:val="both"/>
        <w:rPr>
          <w:sz w:val="24"/>
        </w:rPr>
      </w:pPr>
      <w:r w:rsidRPr="00F53CCA">
        <w:rPr>
          <w:sz w:val="24"/>
        </w:rPr>
        <w:t>Pembangunan dan pengembangan bidang politik harus mendasarkan pada dasar ontologism manusia. Hal ini di dasarkan pada kenyataan objektif bahwa manusia adalah sebagai subjek Negara, oleh karena itu kehidupan politik harus benar-benar merealisasikan tujuan demi harkat dan martabat manusia. Pengembangan politik Negara terutama dalam proses reformasi dewasa ini harus mendasarkan pada moralitas sebagaimana tertuang dalam sila-sila pancasila dam esensinya, sehingga praktek-praktek politik yang menghalalkan segala cara harus segera diakhiri.</w:t>
      </w:r>
    </w:p>
    <w:p w:rsidR="006C3004" w:rsidRDefault="006C3004" w:rsidP="006C3004">
      <w:pPr>
        <w:pStyle w:val="ListParagraph"/>
        <w:widowControl/>
        <w:numPr>
          <w:ilvl w:val="0"/>
          <w:numId w:val="18"/>
        </w:numPr>
        <w:tabs>
          <w:tab w:val="left" w:pos="9072"/>
        </w:tabs>
        <w:autoSpaceDE/>
        <w:autoSpaceDN/>
        <w:spacing w:after="200" w:line="360" w:lineRule="auto"/>
        <w:ind w:right="298"/>
        <w:contextualSpacing/>
        <w:jc w:val="both"/>
        <w:rPr>
          <w:sz w:val="24"/>
        </w:rPr>
      </w:pPr>
      <w:r w:rsidRPr="005A3D0D">
        <w:rPr>
          <w:sz w:val="24"/>
        </w:rPr>
        <w:t>Implementasi Pancasila dalam bidang Ekonomi</w:t>
      </w:r>
    </w:p>
    <w:p w:rsidR="006C3004" w:rsidRPr="00F53CCA" w:rsidRDefault="006C3004" w:rsidP="006C3004">
      <w:pPr>
        <w:pStyle w:val="ListParagraph"/>
        <w:widowControl/>
        <w:tabs>
          <w:tab w:val="left" w:pos="9072"/>
        </w:tabs>
        <w:autoSpaceDE/>
        <w:autoSpaceDN/>
        <w:spacing w:after="200" w:line="360" w:lineRule="auto"/>
        <w:ind w:left="927" w:right="298" w:firstLine="0"/>
        <w:contextualSpacing/>
        <w:jc w:val="both"/>
        <w:rPr>
          <w:sz w:val="24"/>
        </w:rPr>
      </w:pPr>
      <w:r w:rsidRPr="00F53CCA">
        <w:rPr>
          <w:sz w:val="24"/>
        </w:rPr>
        <w:t>Di dalam dunia ilmu ekonomi terdapat istilah yang kuat yang menang, sehingga lazimnya pengembangan ekonomi mengarah pada persaingan bebas dan jarang mementingkan moralitas kemanusiaan. Hal ini tidak sesuai dengan Pancasila yang lebih tertuju kepada ekonomi kerakyatan, yaitu ekonomi yang humanistic yang mendasarkan pada tujuan demi ke</w:t>
      </w:r>
      <w:r>
        <w:rPr>
          <w:sz w:val="24"/>
        </w:rPr>
        <w:t xml:space="preserve">sejahteraan rakyat secara luas. </w:t>
      </w:r>
      <w:r w:rsidRPr="00F53CCA">
        <w:rPr>
          <w:sz w:val="24"/>
        </w:rPr>
        <w:t>Pengembangan ekonomi bukan hanya mengejar pertumbuhan saja melainkan demi kemanusiaan, demi kesejahteraan seluruh masyarakat. Maka sistem ekonomi Indonesia mendasarkan atas kekeluargaan seluruh bangsa.</w:t>
      </w:r>
    </w:p>
    <w:p w:rsidR="006C3004" w:rsidRDefault="006C3004" w:rsidP="006C3004">
      <w:pPr>
        <w:pStyle w:val="ListParagraph"/>
        <w:widowControl/>
        <w:numPr>
          <w:ilvl w:val="0"/>
          <w:numId w:val="18"/>
        </w:numPr>
        <w:tabs>
          <w:tab w:val="left" w:pos="9072"/>
        </w:tabs>
        <w:autoSpaceDE/>
        <w:autoSpaceDN/>
        <w:spacing w:after="200" w:line="360" w:lineRule="auto"/>
        <w:ind w:left="851" w:right="298" w:hanging="284"/>
        <w:contextualSpacing/>
        <w:jc w:val="both"/>
        <w:rPr>
          <w:sz w:val="24"/>
        </w:rPr>
      </w:pPr>
      <w:r w:rsidRPr="005A3D0D">
        <w:rPr>
          <w:sz w:val="24"/>
        </w:rPr>
        <w:t>Implementasi Pancasila dalam bidang Sosial dan Budaya</w:t>
      </w:r>
    </w:p>
    <w:p w:rsidR="006C3004" w:rsidRDefault="006C3004" w:rsidP="006C3004">
      <w:pPr>
        <w:pStyle w:val="ListParagraph"/>
        <w:widowControl/>
        <w:tabs>
          <w:tab w:val="left" w:pos="9072"/>
        </w:tabs>
        <w:autoSpaceDE/>
        <w:autoSpaceDN/>
        <w:spacing w:after="200" w:line="360" w:lineRule="auto"/>
        <w:ind w:left="851" w:right="298" w:firstLine="0"/>
        <w:contextualSpacing/>
        <w:jc w:val="both"/>
        <w:rPr>
          <w:sz w:val="24"/>
        </w:rPr>
      </w:pPr>
      <w:r w:rsidRPr="00F53CCA">
        <w:rPr>
          <w:sz w:val="24"/>
        </w:rPr>
        <w:t xml:space="preserve">Dalam pembangunan dan pengembangan aspek sosial budaya hendaknya didasarkan atas sistem nilai yang sesuai dengan nilai-nilai budaya yang dimiliki oleh masyarakat tersebut. Terutama dalam rangka bangsa Indonesia melakukan reformasi di segala bidang dewasa ini. Sebagai anti-klimaks proses reformasi dewasa ini sering kita saksikan adanya stagnasi nilai social budaya dalam masyarakat sehingga tidak mengherankan jikalau di berbagai wilayah Indonesia saat ini terjadi berbagai gejolak yang sangat memprihatinkan antara lain amuk massa yang cenderung anarkis, bentrok antara kelompok masyarakat satu dengan yang lainnya yang muaranya adalah masalah politik. Oleh karena itu dalam pengembangan social budaya pada masa reformasi dewasa ini kita harus mengangkat nilai-nilai yang dimiliki bangsa Indonesia sebagai dasar nilai yaitu nilai-nilai pancasila itu sendiri. Dalam prinsip etika pancasila pada </w:t>
      </w:r>
      <w:r w:rsidRPr="00F53CCA">
        <w:rPr>
          <w:sz w:val="24"/>
        </w:rPr>
        <w:lastRenderedPageBreak/>
        <w:t>hakikatnya bersifat humanistic, artinya nilai-nilai pancasila mendasarkan pada nilai yang bersumber pada harkat dan martabat manusia sebagai makhluk yang berbudaya.</w:t>
      </w:r>
    </w:p>
    <w:p w:rsidR="006C3004" w:rsidRDefault="006C3004" w:rsidP="006C3004">
      <w:pPr>
        <w:pStyle w:val="ListParagraph"/>
        <w:widowControl/>
        <w:numPr>
          <w:ilvl w:val="0"/>
          <w:numId w:val="18"/>
        </w:numPr>
        <w:tabs>
          <w:tab w:val="left" w:pos="9072"/>
        </w:tabs>
        <w:autoSpaceDE/>
        <w:autoSpaceDN/>
        <w:spacing w:after="200" w:line="360" w:lineRule="auto"/>
        <w:ind w:left="851" w:right="298" w:hanging="284"/>
        <w:contextualSpacing/>
        <w:jc w:val="both"/>
        <w:rPr>
          <w:sz w:val="24"/>
        </w:rPr>
      </w:pPr>
      <w:r w:rsidRPr="00F53CCA">
        <w:rPr>
          <w:sz w:val="24"/>
        </w:rPr>
        <w:t>Implementasi Pancasila dalam bidang Pertahanan dan Keamanan</w:t>
      </w:r>
    </w:p>
    <w:p w:rsidR="006C3004" w:rsidRPr="006C3004" w:rsidRDefault="006C3004" w:rsidP="006C3004">
      <w:pPr>
        <w:pStyle w:val="ListParagraph"/>
        <w:widowControl/>
        <w:tabs>
          <w:tab w:val="left" w:pos="9072"/>
        </w:tabs>
        <w:autoSpaceDE/>
        <w:autoSpaceDN/>
        <w:spacing w:after="200" w:line="360" w:lineRule="auto"/>
        <w:ind w:left="851" w:right="298" w:firstLine="0"/>
        <w:contextualSpacing/>
        <w:jc w:val="both"/>
        <w:rPr>
          <w:sz w:val="24"/>
          <w:lang w:val="id-ID"/>
        </w:rPr>
        <w:sectPr w:rsidR="006C3004" w:rsidRPr="006C3004">
          <w:pgSz w:w="11910" w:h="16840"/>
          <w:pgMar w:top="1600" w:right="1240" w:bottom="1260" w:left="1300" w:header="0" w:footer="1071" w:gutter="0"/>
          <w:cols w:space="720"/>
        </w:sectPr>
      </w:pPr>
      <w:r w:rsidRPr="00F53CCA">
        <w:rPr>
          <w:sz w:val="24"/>
        </w:rPr>
        <w:t>Negara pada hakikatnya adalah merupakan suatu masyarakat hukum. Demi tegaknya hak-hak warga negara maka diperlukan peraturan perundang-undangan negara, baik dalam rangka mengatur ketertiban warga maupun dalam rangka meli</w:t>
      </w:r>
      <w:r>
        <w:rPr>
          <w:sz w:val="24"/>
        </w:rPr>
        <w:t>ndungi hak-hak warganya</w:t>
      </w:r>
      <w:r>
        <w:rPr>
          <w:sz w:val="24"/>
          <w:lang w:val="id-ID"/>
        </w:rPr>
        <w:t>.</w:t>
      </w:r>
    </w:p>
    <w:p w:rsidR="006C3004" w:rsidRDefault="006C3004" w:rsidP="006C3004">
      <w:pPr>
        <w:pStyle w:val="Heading3"/>
        <w:spacing w:before="207" w:line="360" w:lineRule="auto"/>
        <w:ind w:left="181"/>
        <w:rPr>
          <w:rFonts w:ascii="Times New Roman" w:hAnsi="Times New Roman" w:cs="Times New Roman"/>
        </w:rPr>
      </w:pPr>
      <w:bookmarkStart w:id="0" w:name="_GoBack"/>
      <w:bookmarkEnd w:id="0"/>
      <w:r>
        <w:rPr>
          <w:rFonts w:ascii="Times New Roman" w:hAnsi="Times New Roman" w:cs="Times New Roman"/>
          <w:noProof/>
          <w:lang w:val="id-ID" w:eastAsia="id-ID"/>
        </w:rPr>
        <w:lastRenderedPageBreak/>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ragraph">
                  <wp:posOffset>17780</wp:posOffset>
                </wp:positionV>
                <wp:extent cx="5831840" cy="8129905"/>
                <wp:effectExtent l="5080" t="11430" r="1143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812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7386" id="Rectangle 12" o:spid="_x0000_s1026" style="position:absolute;margin-left:70.9pt;margin-top:1.4pt;width:459.2pt;height:64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nAeQIAAP4EAAAOAAAAZHJzL2Uyb0RvYy54bWysVNuO2yAQfa/Uf0C8Z31ZZzex4qxWcVJV&#10;2rarbvsBBHCMioECibNd9d874CRNui9VVT9gLsPMOTNnmN3tO4l23DqhVYWzqxQjrqhmQm0q/PXL&#10;ajTByHmiGJFa8Qo/c4fv5m/fzHpT8ly3WjJuEThRruxNhVvvTZkkjra8I+5KG67gsNG2Ix6WdpMw&#10;S3rw3skkT9ObpNeWGaspdw526+EQz6P/puHUf2oaxz2SFQZsPo42juswJvMZKTeWmFbQAwzyDyg6&#10;IhQEPbmqiSdoa8UrV52gVjvd+Cuqu0Q3jaA8cgA2WfoHm6eWGB65QHKcOaXJ/T+39OPu0SLBoHY5&#10;Rop0UKPPkDWiNpIj2IME9caVYPdkHm2g6MyDpt8cUnrRghm/t1b3LScMYGXBPrm4EBYOrqJ1/0Ez&#10;cE+2Xsdc7RvbBYeQBbSPJXk+lYTvPaKwOZ5cZ5MCKkfhbJLl02k6jjFIebxurPPvuO5QmFTYAvro&#10;nuwenA9wSHk0CdGUXgkpY92lQn2Fp+N8HC84LQULh5Gl3awX0qIdCcqJ3yHuhVknPOhXig7QnYxI&#10;GdKxVCxG8UTIYQ5IpArOgR1gO8wGnbxM0+lyspwUoyK/WY6KtK5H96tFMbpZZbfj+rpeLOrsZ8CZ&#10;FWUrGOMqQD1qNiv+ThOH7hnUdlLtBSV3znwVv9fMk0sYMcvA6viP7KIOQukHCa01ewYZWD00ITwa&#10;MGm1/YFRDw1YYfd9SyzHSL5XIKVpVoS6+7goxrc5LOz5yfr8hCgKrirsMRqmCz90+dZYsWkhUhZr&#10;rPQ9yK8RURhBmgOqg2ihySKDw4MQuvh8Ha1+P1vzXwAAAP//AwBQSwMEFAAGAAgAAAAhAH1gXYze&#10;AAAACwEAAA8AAABkcnMvZG93bnJldi54bWxMj0FPwzAMhe9I/IfISNxY2gLTVJpOBbHrJDYk4JY1&#10;JqnWOFWTreXf453gZD896/l71Xr2vTjjGLtACvJFBgKpDaYjq+B9v7lbgYhJk9F9IFTwgxHW9fVV&#10;pUsTJnrD8y5ZwSEUS63ApTSUUsbWoddxEQYk9r7D6HViOVppRj1xuO9lkWVL6XVH/MHpAV8ctsfd&#10;ySt4Hb62zaONsvlI7vMYnqeN21qlbm/m5glEwjn9HcMFn9GhZqZDOJGJomf9kDN6UlDwuPjZMitA&#10;HHgrVvc5yLqS/zvUvwAAAP//AwBQSwECLQAUAAYACAAAACEAtoM4kv4AAADhAQAAEwAAAAAAAAAA&#10;AAAAAAAAAAAAW0NvbnRlbnRfVHlwZXNdLnhtbFBLAQItABQABgAIAAAAIQA4/SH/1gAAAJQBAAAL&#10;AAAAAAAAAAAAAAAAAC8BAABfcmVscy8ucmVsc1BLAQItABQABgAIAAAAIQDbyNnAeQIAAP4EAAAO&#10;AAAAAAAAAAAAAAAAAC4CAABkcnMvZTJvRG9jLnhtbFBLAQItABQABgAIAAAAIQB9YF2M3gAAAAsB&#10;AAAPAAAAAAAAAAAAAAAAANMEAABkcnMvZG93bnJldi54bWxQSwUGAAAAAAQABADzAAAA3gUAAAAA&#10;" filled="f">
                <w10:wrap anchorx="page"/>
              </v:rect>
            </w:pict>
          </mc:Fallback>
        </mc:AlternateContent>
      </w:r>
      <w:r w:rsidRPr="004B0F42">
        <w:rPr>
          <w:rFonts w:ascii="Times New Roman" w:hAnsi="Times New Roman" w:cs="Times New Roman"/>
        </w:rPr>
        <w:t>Rangkuman</w:t>
      </w:r>
    </w:p>
    <w:p w:rsidR="006C3004" w:rsidRDefault="006C3004" w:rsidP="006C3004">
      <w:pPr>
        <w:pStyle w:val="ListParagraph"/>
        <w:numPr>
          <w:ilvl w:val="0"/>
          <w:numId w:val="17"/>
        </w:numPr>
        <w:spacing w:line="360" w:lineRule="auto"/>
        <w:ind w:right="581"/>
        <w:jc w:val="both"/>
        <w:rPr>
          <w:rFonts w:eastAsiaTheme="minorHAnsi"/>
          <w:sz w:val="24"/>
        </w:rPr>
      </w:pPr>
      <w:r w:rsidRPr="00796B16">
        <w:rPr>
          <w:rFonts w:eastAsiaTheme="minorHAnsi"/>
          <w:sz w:val="24"/>
        </w:rPr>
        <w:t>Pancasila sebagai dasar negara berarti setiap sendi-sendi ketatanegaraan pada negara Republik Indonesia harus berlandaskan dan/atau harus sesuai dengan nilai-nilai Pancasila. Hal tersebut bermakna, antara lain bahwa, Pancasila harus senantiasa menjadi ruh atau spirit yang menjiwai kegiatan membentuk negara seperti kegiatan mengamandemen UUD dan menjiwai segala urusan penyelenggaraan negara.</w:t>
      </w:r>
    </w:p>
    <w:p w:rsidR="006C3004" w:rsidRPr="00CF6C5C" w:rsidRDefault="006C3004" w:rsidP="006C3004">
      <w:pPr>
        <w:pStyle w:val="ListParagraph"/>
        <w:numPr>
          <w:ilvl w:val="0"/>
          <w:numId w:val="17"/>
        </w:numPr>
        <w:spacing w:line="360" w:lineRule="auto"/>
        <w:ind w:right="581"/>
        <w:jc w:val="both"/>
        <w:rPr>
          <w:rFonts w:eastAsiaTheme="minorHAnsi"/>
          <w:sz w:val="24"/>
        </w:rPr>
      </w:pPr>
      <w:r w:rsidRPr="006E49D2">
        <w:rPr>
          <w:rFonts w:eastAsiaTheme="minorHAnsi"/>
          <w:sz w:val="24"/>
          <w:szCs w:val="24"/>
        </w:rPr>
        <w:t>Pancasila secara legal formal telah diterima</w:t>
      </w:r>
      <w:r>
        <w:rPr>
          <w:rFonts w:eastAsiaTheme="minorHAnsi"/>
          <w:sz w:val="24"/>
          <w:szCs w:val="24"/>
        </w:rPr>
        <w:t xml:space="preserve"> </w:t>
      </w:r>
      <w:r w:rsidRPr="006E49D2">
        <w:rPr>
          <w:rFonts w:eastAsiaTheme="minorHAnsi"/>
          <w:sz w:val="24"/>
          <w:szCs w:val="24"/>
        </w:rPr>
        <w:t>dan ditetapkan menjadi dasar dan ideologi negara Indonesia sejak 18 Agustus</w:t>
      </w:r>
      <w:r>
        <w:rPr>
          <w:rFonts w:eastAsiaTheme="minorHAnsi"/>
          <w:sz w:val="24"/>
          <w:szCs w:val="24"/>
        </w:rPr>
        <w:t xml:space="preserve"> </w:t>
      </w:r>
      <w:r w:rsidRPr="006E49D2">
        <w:rPr>
          <w:rFonts w:eastAsiaTheme="minorHAnsi"/>
          <w:sz w:val="24"/>
          <w:szCs w:val="24"/>
        </w:rPr>
        <w:t>1945. Penerimaan Pancasila sebagai dasar negara merupakan milik bersama</w:t>
      </w:r>
      <w:r>
        <w:rPr>
          <w:rFonts w:eastAsiaTheme="minorHAnsi"/>
          <w:sz w:val="24"/>
          <w:szCs w:val="24"/>
        </w:rPr>
        <w:t xml:space="preserve"> </w:t>
      </w:r>
      <w:r w:rsidRPr="006E49D2">
        <w:rPr>
          <w:rFonts w:eastAsiaTheme="minorHAnsi"/>
          <w:sz w:val="24"/>
          <w:szCs w:val="24"/>
        </w:rPr>
        <w:t>akan memudahkan semua stakeholder bangsa dalam membangun negara</w:t>
      </w:r>
      <w:r>
        <w:rPr>
          <w:rFonts w:eastAsiaTheme="minorHAnsi"/>
          <w:sz w:val="24"/>
          <w:szCs w:val="24"/>
        </w:rPr>
        <w:t xml:space="preserve"> </w:t>
      </w:r>
      <w:r w:rsidRPr="006E49D2">
        <w:rPr>
          <w:rFonts w:eastAsiaTheme="minorHAnsi"/>
          <w:sz w:val="24"/>
          <w:szCs w:val="24"/>
        </w:rPr>
        <w:t>berdasar prinsip-prinsip konstitusional.</w:t>
      </w:r>
    </w:p>
    <w:p w:rsidR="006C3004" w:rsidRDefault="006C3004" w:rsidP="006C3004">
      <w:pPr>
        <w:pStyle w:val="ListParagraph"/>
        <w:numPr>
          <w:ilvl w:val="0"/>
          <w:numId w:val="17"/>
        </w:numPr>
        <w:spacing w:line="360" w:lineRule="auto"/>
        <w:ind w:right="581"/>
        <w:jc w:val="both"/>
        <w:rPr>
          <w:rFonts w:eastAsiaTheme="minorHAnsi"/>
          <w:sz w:val="24"/>
        </w:rPr>
      </w:pPr>
      <w:r w:rsidRPr="006E49D2">
        <w:rPr>
          <w:rFonts w:eastAsiaTheme="minorHAnsi"/>
          <w:sz w:val="24"/>
          <w:szCs w:val="24"/>
        </w:rPr>
        <w:t>Pancasila sebagai dasar negara menurut pasal 2 Undang-Undang Republik</w:t>
      </w:r>
      <w:r>
        <w:rPr>
          <w:rFonts w:eastAsiaTheme="minorHAnsi"/>
          <w:sz w:val="24"/>
          <w:szCs w:val="24"/>
        </w:rPr>
        <w:t xml:space="preserve"> </w:t>
      </w:r>
      <w:r w:rsidRPr="006E49D2">
        <w:rPr>
          <w:rFonts w:eastAsiaTheme="minorHAnsi"/>
          <w:sz w:val="24"/>
          <w:szCs w:val="24"/>
        </w:rPr>
        <w:t>Indonesia Nomor 12 Tahun 2011 tentang pembentukan Peraturan</w:t>
      </w:r>
      <w:r>
        <w:rPr>
          <w:rFonts w:eastAsiaTheme="minorHAnsi"/>
          <w:sz w:val="24"/>
          <w:szCs w:val="24"/>
        </w:rPr>
        <w:t xml:space="preserve"> </w:t>
      </w:r>
      <w:r w:rsidRPr="006E49D2">
        <w:rPr>
          <w:rFonts w:eastAsiaTheme="minorHAnsi"/>
          <w:sz w:val="24"/>
          <w:szCs w:val="24"/>
        </w:rPr>
        <w:t>Perundang-undangan, merupakan sumber dari segala sumber hukum negara.</w:t>
      </w:r>
      <w:r>
        <w:rPr>
          <w:rFonts w:eastAsiaTheme="minorHAnsi"/>
          <w:sz w:val="24"/>
          <w:szCs w:val="24"/>
        </w:rPr>
        <w:t xml:space="preserve"> </w:t>
      </w:r>
      <w:r w:rsidRPr="006E49D2">
        <w:rPr>
          <w:rFonts w:eastAsiaTheme="minorHAnsi"/>
          <w:sz w:val="24"/>
          <w:szCs w:val="24"/>
        </w:rPr>
        <w:t>Di sisi lain, pada penjelasan pasal 2 tersebut dinyatakan bahwa Pancasila</w:t>
      </w:r>
      <w:r>
        <w:rPr>
          <w:rFonts w:eastAsiaTheme="minorHAnsi"/>
          <w:sz w:val="24"/>
          <w:szCs w:val="24"/>
        </w:rPr>
        <w:t xml:space="preserve"> </w:t>
      </w:r>
      <w:r w:rsidRPr="006E49D2">
        <w:rPr>
          <w:rFonts w:eastAsiaTheme="minorHAnsi"/>
          <w:sz w:val="24"/>
          <w:szCs w:val="24"/>
        </w:rPr>
        <w:t>sebagai dasar dan ideologi negara serta sekaligus dasar filosofis negara</w:t>
      </w:r>
      <w:r>
        <w:rPr>
          <w:rFonts w:eastAsiaTheme="minorHAnsi"/>
          <w:sz w:val="24"/>
          <w:szCs w:val="24"/>
        </w:rPr>
        <w:t xml:space="preserve"> </w:t>
      </w:r>
      <w:r w:rsidRPr="006E49D2">
        <w:rPr>
          <w:rFonts w:eastAsiaTheme="minorHAnsi"/>
          <w:sz w:val="24"/>
          <w:szCs w:val="24"/>
        </w:rPr>
        <w:t>sehingga setiap materi muatan peraturan perundang-undangan tidak boleh</w:t>
      </w:r>
      <w:r>
        <w:rPr>
          <w:rFonts w:eastAsiaTheme="minorHAnsi"/>
          <w:sz w:val="24"/>
          <w:szCs w:val="24"/>
        </w:rPr>
        <w:t xml:space="preserve"> </w:t>
      </w:r>
      <w:r w:rsidRPr="006E49D2">
        <w:rPr>
          <w:rFonts w:eastAsiaTheme="minorHAnsi"/>
          <w:sz w:val="24"/>
          <w:szCs w:val="24"/>
        </w:rPr>
        <w:t>bertentangan dengan nilai-nilai yang terkandung dalam Pancasila.</w:t>
      </w:r>
    </w:p>
    <w:p w:rsidR="006C3004" w:rsidRPr="006C3004" w:rsidRDefault="006C3004" w:rsidP="006C3004">
      <w:pPr>
        <w:pStyle w:val="ListParagraph"/>
        <w:numPr>
          <w:ilvl w:val="0"/>
          <w:numId w:val="17"/>
        </w:numPr>
        <w:spacing w:line="360" w:lineRule="auto"/>
        <w:ind w:right="581"/>
        <w:jc w:val="both"/>
        <w:rPr>
          <w:rFonts w:eastAsiaTheme="minorHAnsi"/>
          <w:sz w:val="24"/>
        </w:rPr>
        <w:sectPr w:rsidR="006C3004" w:rsidRPr="006C3004">
          <w:pgSz w:w="11910" w:h="16840"/>
          <w:pgMar w:top="1600" w:right="1240" w:bottom="1260" w:left="1300" w:header="0" w:footer="1071" w:gutter="0"/>
          <w:cols w:space="720"/>
        </w:sectPr>
      </w:pPr>
      <w:r w:rsidRPr="00796B16">
        <w:rPr>
          <w:rFonts w:eastAsiaTheme="minorHAnsi"/>
          <w:sz w:val="24"/>
        </w:rPr>
        <w:t xml:space="preserve">Urgensi Pancasila sebagai dasar negara, yaitu: 1) agar para pejabat </w:t>
      </w:r>
      <w:r>
        <w:rPr>
          <w:rFonts w:eastAsiaTheme="minorHAnsi"/>
          <w:sz w:val="24"/>
        </w:rPr>
        <w:t xml:space="preserve">public </w:t>
      </w:r>
      <w:r w:rsidRPr="00796B16">
        <w:rPr>
          <w:rFonts w:eastAsiaTheme="minorHAnsi"/>
          <w:sz w:val="24"/>
        </w:rPr>
        <w:t>dalam menyelenggarakan negara tidak kehilangan arah, dan 2) agar</w:t>
      </w:r>
      <w:r>
        <w:rPr>
          <w:rFonts w:eastAsiaTheme="minorHAnsi"/>
          <w:sz w:val="24"/>
        </w:rPr>
        <w:t xml:space="preserve"> </w:t>
      </w:r>
      <w:r w:rsidRPr="00796B16">
        <w:rPr>
          <w:rFonts w:eastAsiaTheme="minorHAnsi"/>
          <w:sz w:val="24"/>
        </w:rPr>
        <w:t>partisipasi aktif seluruh warga negara dalam proses pembangunan dalam</w:t>
      </w:r>
      <w:r>
        <w:rPr>
          <w:rFonts w:eastAsiaTheme="minorHAnsi"/>
          <w:sz w:val="24"/>
        </w:rPr>
        <w:t xml:space="preserve"> </w:t>
      </w:r>
      <w:r w:rsidRPr="00796B16">
        <w:rPr>
          <w:rFonts w:eastAsiaTheme="minorHAnsi"/>
          <w:sz w:val="24"/>
        </w:rPr>
        <w:t>berbagai bidang kehidupan bangsa dijiwai oleh nilai-nilai Pancasila. Dengan</w:t>
      </w:r>
      <w:r>
        <w:rPr>
          <w:rFonts w:eastAsiaTheme="minorHAnsi"/>
          <w:sz w:val="24"/>
        </w:rPr>
        <w:t xml:space="preserve"> </w:t>
      </w:r>
      <w:r w:rsidRPr="00796B16">
        <w:rPr>
          <w:rFonts w:eastAsiaTheme="minorHAnsi"/>
          <w:sz w:val="24"/>
        </w:rPr>
        <w:t>demikian, pada gilirannya nanti cita-cita dan tujuan negara dapat diwujudkan</w:t>
      </w:r>
      <w:r>
        <w:rPr>
          <w:rFonts w:eastAsiaTheme="minorHAnsi"/>
          <w:sz w:val="24"/>
        </w:rPr>
        <w:t xml:space="preserve"> </w:t>
      </w:r>
      <w:r w:rsidRPr="00796B16">
        <w:rPr>
          <w:rFonts w:eastAsiaTheme="minorHAnsi"/>
          <w:sz w:val="24"/>
        </w:rPr>
        <w:t>sehingga secara bertahap dapat diwujudkan masyarakat yang makmur dalam</w:t>
      </w:r>
      <w:r>
        <w:rPr>
          <w:rFonts w:eastAsiaTheme="minorHAnsi"/>
          <w:sz w:val="24"/>
        </w:rPr>
        <w:t xml:space="preserve"> </w:t>
      </w:r>
      <w:r w:rsidRPr="00796B16">
        <w:rPr>
          <w:rFonts w:eastAsiaTheme="minorHAnsi"/>
          <w:sz w:val="24"/>
        </w:rPr>
        <w:t>keadilan dan masyarakat yang adil dalam kemakmuran.</w:t>
      </w:r>
    </w:p>
    <w:p w:rsidR="00924825" w:rsidRPr="006C3004" w:rsidRDefault="00924825" w:rsidP="006C3004"/>
    <w:sectPr w:rsidR="00924825" w:rsidRPr="006C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Narrow">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F67"/>
    <w:multiLevelType w:val="hybridMultilevel"/>
    <w:tmpl w:val="05A0354E"/>
    <w:lvl w:ilvl="0" w:tplc="A0FEB3A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2" w15:restartNumberingAfterBreak="0">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3" w15:restartNumberingAfterBreak="0">
    <w:nsid w:val="1406533E"/>
    <w:multiLevelType w:val="hybridMultilevel"/>
    <w:tmpl w:val="85D6F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D2ECD"/>
    <w:multiLevelType w:val="hybridMultilevel"/>
    <w:tmpl w:val="EBE4091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7F3B0B"/>
    <w:multiLevelType w:val="hybridMultilevel"/>
    <w:tmpl w:val="A6A0BBA8"/>
    <w:lvl w:ilvl="0" w:tplc="A0FEB3A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E703657"/>
    <w:multiLevelType w:val="hybridMultilevel"/>
    <w:tmpl w:val="E9D67BD2"/>
    <w:lvl w:ilvl="0" w:tplc="A1A6C44C">
      <w:start w:val="1"/>
      <w:numFmt w:val="decimal"/>
      <w:lvlText w:val="%1."/>
      <w:lvlJc w:val="left"/>
      <w:pPr>
        <w:ind w:left="720" w:hanging="360"/>
      </w:pPr>
      <w:rPr>
        <w:rFonts w:ascii="Times New Roman" w:eastAsia="Times New Roman" w:hAnsi="Times New Roman" w:cs="Times New Roman" w:hint="default"/>
        <w:spacing w:val="-2"/>
        <w:w w:val="99"/>
        <w:sz w:val="24"/>
        <w:szCs w:val="24"/>
      </w:rPr>
    </w:lvl>
    <w:lvl w:ilvl="1" w:tplc="19CE6344">
      <w:numFmt w:val="bullet"/>
      <w:lvlText w:val="•"/>
      <w:lvlJc w:val="left"/>
      <w:pPr>
        <w:ind w:left="1516" w:hanging="360"/>
      </w:pPr>
      <w:rPr>
        <w:rFonts w:hint="default"/>
      </w:rPr>
    </w:lvl>
    <w:lvl w:ilvl="2" w:tplc="C792E8C4">
      <w:numFmt w:val="bullet"/>
      <w:lvlText w:val="•"/>
      <w:lvlJc w:val="left"/>
      <w:pPr>
        <w:ind w:left="2320" w:hanging="360"/>
      </w:pPr>
      <w:rPr>
        <w:rFonts w:hint="default"/>
      </w:rPr>
    </w:lvl>
    <w:lvl w:ilvl="3" w:tplc="2E9A5130">
      <w:numFmt w:val="bullet"/>
      <w:lvlText w:val="•"/>
      <w:lvlJc w:val="left"/>
      <w:pPr>
        <w:ind w:left="3125" w:hanging="360"/>
      </w:pPr>
      <w:rPr>
        <w:rFonts w:hint="default"/>
      </w:rPr>
    </w:lvl>
    <w:lvl w:ilvl="4" w:tplc="144270A6">
      <w:numFmt w:val="bullet"/>
      <w:lvlText w:val="•"/>
      <w:lvlJc w:val="left"/>
      <w:pPr>
        <w:ind w:left="3929" w:hanging="360"/>
      </w:pPr>
      <w:rPr>
        <w:rFonts w:hint="default"/>
      </w:rPr>
    </w:lvl>
    <w:lvl w:ilvl="5" w:tplc="07CA2918">
      <w:numFmt w:val="bullet"/>
      <w:lvlText w:val="•"/>
      <w:lvlJc w:val="left"/>
      <w:pPr>
        <w:ind w:left="4734" w:hanging="360"/>
      </w:pPr>
      <w:rPr>
        <w:rFonts w:hint="default"/>
      </w:rPr>
    </w:lvl>
    <w:lvl w:ilvl="6" w:tplc="E230DA90">
      <w:numFmt w:val="bullet"/>
      <w:lvlText w:val="•"/>
      <w:lvlJc w:val="left"/>
      <w:pPr>
        <w:ind w:left="5538" w:hanging="360"/>
      </w:pPr>
      <w:rPr>
        <w:rFonts w:hint="default"/>
      </w:rPr>
    </w:lvl>
    <w:lvl w:ilvl="7" w:tplc="58B24012">
      <w:numFmt w:val="bullet"/>
      <w:lvlText w:val="•"/>
      <w:lvlJc w:val="left"/>
      <w:pPr>
        <w:ind w:left="6343" w:hanging="360"/>
      </w:pPr>
      <w:rPr>
        <w:rFonts w:hint="default"/>
      </w:rPr>
    </w:lvl>
    <w:lvl w:ilvl="8" w:tplc="6BF621D0">
      <w:numFmt w:val="bullet"/>
      <w:lvlText w:val="•"/>
      <w:lvlJc w:val="left"/>
      <w:pPr>
        <w:ind w:left="7147" w:hanging="360"/>
      </w:pPr>
      <w:rPr>
        <w:rFonts w:hint="default"/>
      </w:rPr>
    </w:lvl>
  </w:abstractNum>
  <w:abstractNum w:abstractNumId="7" w15:restartNumberingAfterBreak="0">
    <w:nsid w:val="306F5444"/>
    <w:multiLevelType w:val="hybridMultilevel"/>
    <w:tmpl w:val="B210AC18"/>
    <w:lvl w:ilvl="0" w:tplc="8DD21C2A">
      <w:start w:val="1"/>
      <w:numFmt w:val="upperLetter"/>
      <w:lvlText w:val="%1."/>
      <w:lvlJc w:val="left"/>
      <w:pPr>
        <w:ind w:left="720" w:hanging="360"/>
      </w:pPr>
      <w:rPr>
        <w:rFonts w:hint="default"/>
        <w:spacing w:val="-16"/>
        <w:w w:val="10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57976"/>
    <w:multiLevelType w:val="hybridMultilevel"/>
    <w:tmpl w:val="002ACC90"/>
    <w:lvl w:ilvl="0" w:tplc="5E741CB8">
      <w:start w:val="1"/>
      <w:numFmt w:val="decimal"/>
      <w:lvlText w:val="%1."/>
      <w:lvlJc w:val="left"/>
      <w:pPr>
        <w:ind w:left="927" w:hanging="360"/>
      </w:pPr>
      <w:rPr>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A12821"/>
    <w:multiLevelType w:val="hybridMultilevel"/>
    <w:tmpl w:val="4B3E211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43034B2"/>
    <w:multiLevelType w:val="hybridMultilevel"/>
    <w:tmpl w:val="774A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013B0"/>
    <w:multiLevelType w:val="hybridMultilevel"/>
    <w:tmpl w:val="E9D8BBE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9B4A47"/>
    <w:multiLevelType w:val="hybridMultilevel"/>
    <w:tmpl w:val="1CC89DB8"/>
    <w:lvl w:ilvl="0" w:tplc="0409000F">
      <w:start w:val="1"/>
      <w:numFmt w:val="decimal"/>
      <w:lvlText w:val="%1."/>
      <w:lvlJc w:val="left"/>
      <w:pPr>
        <w:ind w:left="927" w:hanging="360"/>
      </w:pPr>
    </w:lvl>
    <w:lvl w:ilvl="1" w:tplc="3C96D94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7621D90"/>
    <w:multiLevelType w:val="hybridMultilevel"/>
    <w:tmpl w:val="05ACDEA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9101506"/>
    <w:multiLevelType w:val="hybridMultilevel"/>
    <w:tmpl w:val="5464FA68"/>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2162E8B"/>
    <w:multiLevelType w:val="hybridMultilevel"/>
    <w:tmpl w:val="7B749E0A"/>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6" w15:restartNumberingAfterBreak="0">
    <w:nsid w:val="6A5C2AC6"/>
    <w:multiLevelType w:val="hybridMultilevel"/>
    <w:tmpl w:val="38CC65D6"/>
    <w:lvl w:ilvl="0" w:tplc="B71417D8">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ADF2ECD"/>
    <w:multiLevelType w:val="hybridMultilevel"/>
    <w:tmpl w:val="6B8C30B2"/>
    <w:lvl w:ilvl="0" w:tplc="A0FEB3A4">
      <w:start w:val="1"/>
      <w:numFmt w:val="lowerLetter"/>
      <w:lvlText w:val="%1."/>
      <w:lvlJc w:val="left"/>
      <w:pPr>
        <w:ind w:left="927" w:hanging="360"/>
      </w:pPr>
      <w:rPr>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7"/>
  </w:num>
  <w:num w:numId="4">
    <w:abstractNumId w:val="13"/>
  </w:num>
  <w:num w:numId="5">
    <w:abstractNumId w:val="9"/>
  </w:num>
  <w:num w:numId="6">
    <w:abstractNumId w:val="16"/>
  </w:num>
  <w:num w:numId="7">
    <w:abstractNumId w:val="5"/>
  </w:num>
  <w:num w:numId="8">
    <w:abstractNumId w:val="0"/>
  </w:num>
  <w:num w:numId="9">
    <w:abstractNumId w:val="11"/>
  </w:num>
  <w:num w:numId="10">
    <w:abstractNumId w:val="17"/>
  </w:num>
  <w:num w:numId="11">
    <w:abstractNumId w:val="10"/>
  </w:num>
  <w:num w:numId="12">
    <w:abstractNumId w:val="6"/>
  </w:num>
  <w:num w:numId="13">
    <w:abstractNumId w:val="3"/>
  </w:num>
  <w:num w:numId="14">
    <w:abstractNumId w:val="8"/>
  </w:num>
  <w:num w:numId="15">
    <w:abstractNumId w:val="12"/>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74"/>
    <w:rsid w:val="006C3004"/>
    <w:rsid w:val="00924825"/>
    <w:rsid w:val="00A23A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D7356-4C9D-4F1C-8CC0-DC18AF0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3A7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A23A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A23A74"/>
    <w:pPr>
      <w:ind w:left="988"/>
      <w:outlineLvl w:val="2"/>
    </w:pPr>
    <w:rPr>
      <w:rFonts w:ascii="Liberation Sans Narrow" w:eastAsia="Liberation Sans Narrow" w:hAnsi="Liberation Sans Narrow" w:cs="Liberation Sans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23A74"/>
    <w:rPr>
      <w:rFonts w:ascii="Liberation Sans Narrow" w:eastAsia="Liberation Sans Narrow" w:hAnsi="Liberation Sans Narrow" w:cs="Liberation Sans Narrow"/>
      <w:b/>
      <w:bCs/>
      <w:sz w:val="28"/>
      <w:szCs w:val="28"/>
      <w:lang w:val="en-US"/>
    </w:rPr>
  </w:style>
  <w:style w:type="paragraph" w:styleId="BodyText">
    <w:name w:val="Body Text"/>
    <w:basedOn w:val="Normal"/>
    <w:link w:val="BodyTextChar"/>
    <w:uiPriority w:val="1"/>
    <w:qFormat/>
    <w:rsid w:val="00A23A74"/>
    <w:rPr>
      <w:sz w:val="24"/>
      <w:szCs w:val="24"/>
    </w:rPr>
  </w:style>
  <w:style w:type="character" w:customStyle="1" w:styleId="BodyTextChar">
    <w:name w:val="Body Text Char"/>
    <w:basedOn w:val="DefaultParagraphFont"/>
    <w:link w:val="BodyText"/>
    <w:uiPriority w:val="1"/>
    <w:rsid w:val="00A23A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3A74"/>
    <w:pPr>
      <w:ind w:left="2028" w:hanging="360"/>
    </w:pPr>
  </w:style>
  <w:style w:type="character" w:styleId="Hyperlink">
    <w:name w:val="Hyperlink"/>
    <w:basedOn w:val="DefaultParagraphFont"/>
    <w:uiPriority w:val="99"/>
    <w:unhideWhenUsed/>
    <w:rsid w:val="00A23A74"/>
    <w:rPr>
      <w:color w:val="0000FF"/>
      <w:u w:val="single"/>
    </w:rPr>
  </w:style>
  <w:style w:type="character" w:customStyle="1" w:styleId="Heading2Char">
    <w:name w:val="Heading 2 Char"/>
    <w:basedOn w:val="DefaultParagraphFont"/>
    <w:link w:val="Heading2"/>
    <w:uiPriority w:val="9"/>
    <w:semiHidden/>
    <w:rsid w:val="00A23A74"/>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2020-10-23T03:05:00Z</dcterms:created>
  <dcterms:modified xsi:type="dcterms:W3CDTF">2020-10-24T14:19:00Z</dcterms:modified>
</cp:coreProperties>
</file>