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C34A6" w:rsidRPr="00AC34A6" w:rsidRDefault="00391B33" w:rsidP="009E511B">
      <w:pPr>
        <w:shd w:val="clear" w:color="auto" w:fill="FFFFFF"/>
        <w:spacing w:after="75" w:line="360" w:lineRule="atLeast"/>
        <w:jc w:val="center"/>
        <w:outlineLvl w:val="0"/>
        <w:rPr>
          <w:rFonts w:ascii="Arial" w:eastAsia="Times New Roman" w:hAnsi="Arial" w:cs="Arial"/>
          <w:b/>
          <w:bCs/>
          <w:color w:val="333333"/>
          <w:kern w:val="36"/>
          <w:sz w:val="44"/>
          <w:szCs w:val="44"/>
        </w:rPr>
      </w:pPr>
      <w:r>
        <w:fldChar w:fldCharType="begin"/>
      </w:r>
      <w:r>
        <w:instrText xml:space="preserve"> HYPERLINK "http://www.politik.lipi.go.id/kolom/kolom-1/politik-internasional/899-konflik-komunal-di-perbatasan-indonesia-timor-leste-dan-upaya-penyelesaiannya" </w:instrText>
      </w:r>
      <w:r>
        <w:fldChar w:fldCharType="separate"/>
      </w:r>
      <w:r w:rsidR="00AC34A6" w:rsidRPr="009E511B">
        <w:rPr>
          <w:rFonts w:ascii="Arial" w:eastAsia="Times New Roman" w:hAnsi="Arial" w:cs="Arial"/>
          <w:b/>
          <w:bCs/>
          <w:color w:val="333333"/>
          <w:kern w:val="36"/>
          <w:sz w:val="44"/>
          <w:szCs w:val="44"/>
        </w:rPr>
        <w:t>Konflik Komunal di Perbatasan Indonesia-Timor Leste dan Upaya Penyelesaiannya</w:t>
      </w:r>
      <w:r>
        <w:rPr>
          <w:rFonts w:ascii="Arial" w:eastAsia="Times New Roman" w:hAnsi="Arial" w:cs="Arial"/>
          <w:b/>
          <w:bCs/>
          <w:color w:val="333333"/>
          <w:kern w:val="36"/>
          <w:sz w:val="44"/>
          <w:szCs w:val="44"/>
        </w:rPr>
        <w:fldChar w:fldCharType="end"/>
      </w:r>
    </w:p>
    <w:p w:rsidR="00AC34A6" w:rsidRDefault="00AC34A6" w:rsidP="00AC34A6">
      <w:pPr>
        <w:shd w:val="clear" w:color="auto" w:fill="FFFFFF"/>
        <w:spacing w:before="120" w:after="0" w:line="240" w:lineRule="auto"/>
        <w:jc w:val="both"/>
        <w:rPr>
          <w:rFonts w:ascii="Arial" w:eastAsia="Times New Roman" w:hAnsi="Arial" w:cs="Arial"/>
          <w:color w:val="555555"/>
          <w:sz w:val="18"/>
          <w:szCs w:val="18"/>
        </w:rPr>
      </w:pP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color w:val="555555"/>
          <w:sz w:val="18"/>
          <w:szCs w:val="18"/>
        </w:rPr>
        <w:t>Pada pertengahan Oktober 2013, konflik antarwarga di perbatasan Indonesia-Timor Leste kembali pecah. Warga kedua negara saling serang dengan melempar batu dan kayu di perbatasan Kabupaten Timor Tengah Utara (Indonesia) dengan Distrik Oecussi (Timor Leste). Konflik ini menimbulkan ketegangan hubungan antarwarga hingga berhari-hari berikutnya (</w:t>
      </w:r>
      <w:r w:rsidRPr="00AC34A6">
        <w:rPr>
          <w:rFonts w:ascii="Arial" w:eastAsia="Times New Roman" w:hAnsi="Arial" w:cs="Arial"/>
          <w:i/>
          <w:iCs/>
          <w:color w:val="555555"/>
          <w:sz w:val="18"/>
        </w:rPr>
        <w:t>Tempo</w:t>
      </w:r>
      <w:r w:rsidRPr="00AC34A6">
        <w:rPr>
          <w:rFonts w:ascii="Arial" w:eastAsia="Times New Roman" w:hAnsi="Arial" w:cs="Arial"/>
          <w:color w:val="555555"/>
          <w:sz w:val="18"/>
          <w:szCs w:val="18"/>
        </w:rPr>
        <w:t>,15 Oktober 2013). Konflik tersebut bukan pertama kali terjadi, karena pada akhir Juli 2012 konflik serupa juga terjadi di kabupaten yang sama, tetapi melibatkan warga dari desa yang berbeda. </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color w:val="555555"/>
          <w:sz w:val="18"/>
          <w:szCs w:val="18"/>
        </w:rPr>
        <w:t>Kasus konflik komunal di perbatasan Indonesia-Timor Leste menarik, karena jenis konflik tersebut hampir tidak terjadi di wilayah perbatasan darat Indonesia lainnya, baik di Kalimantan maupun di Papua. Biasanya masalah yang muncul di wilayah perbatasan darat tersebut berupa belum disepakatinya delimitasi dan demarkasi batas serta maraknya aktivitas lintas batas ilegal. Bisa dikatakan jarang sekali terjadi kekerasan antarwarga. Oleh karena itu, analisis terhadap konflik komunal di perbatasan Indonesia-Timor Leste tersebut penting untuk dilakukan, agar Indonesia dapat membuat langkah antisipasi sehingga kejadian serupa tidak terjadi di masa depan. Tulisan ini berusaha menjelaskan kronologi konflik komunal tersebut, faktor-faktor penyebab, usaha penyelesaian, dan langkah yang bisa dilakukan ke depan. </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b/>
          <w:bCs/>
          <w:color w:val="555555"/>
          <w:sz w:val="18"/>
        </w:rPr>
        <w:t>Kronologi Konflik </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color w:val="555555"/>
          <w:sz w:val="18"/>
          <w:szCs w:val="18"/>
        </w:rPr>
        <w:t>Pada Oktober 2013, Pemerintah Republik Demokratik Timor Leste membangun jalan di dekat perbatasan Indonesia-Timor Leste, di mana menurut warga Timor Tengah Utara, jalan tersebut telah melintasi wilayah NKRI sepanjang 500 m dan juga menggunakan zona bebas sejauh 50 m. Padahal berdasarkan nota kesepahaman kedua negara pada tahun 2005, zona bebas ini tidak boleh dikuasai secara sepihak, baik oleh Indonesia maupun Timor Leste. Selain itu, pembangunan jalan oleh Timor Leste tersebut merusak tiang-tiang pilar perbatasan, merusak pintu gudang genset pos penjagaan perbatasan milik Indonesia, serta merusak sembilan kuburan orang-orang tua warga Nelu, Kecamatan Naibenu, Kabupaten Timor Tengah Utara. </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color w:val="555555"/>
          <w:sz w:val="18"/>
          <w:szCs w:val="18"/>
        </w:rPr>
        <w:t>Pembangunan jalan baru tersebut kemudian memicu terjadinya konflik antara warga Nelu, Indonesia dengan warga Leolbatan, Timor Leste pada Senin, 14 Oktober 2013. Mereka saling lempar batu dan kayu. Aksi ini semakin besar karena melibatkan anggota polisi perbatasan  Timor Leste (Cipol) yang turut serta dalam aksi saling lempar batu dan kayu tersebut. Dari aksi tersebut, enam warga Leolbatan dan satu anggota Cipol menderita luka parah, sementara dari sisi Indonesia hanya ada satu warga Nelu yang menderita luka ringan. </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color w:val="555555"/>
          <w:sz w:val="18"/>
          <w:szCs w:val="18"/>
        </w:rPr>
        <w:t>Setelah jatuhnya korban dari kedua belah pihak, aksi saling serang kemudian dihentikan. Namun demikian, warga masih berjaga-jaga di perbatasan masing-masing. Eskalasi konflik semakin meningkat setelah terjadi insiden penggiringan 19 ekor sapi milik warga Indonesia yang diduga digiring oleh warga Timor Leste masuk ke wilayah mereka. Selanjutnya, 10 warga Indonesia didampingi enam anggota TNI Satgas-Pamtas masuk ke wilayah Timor Leste untuk mencari 19 ekor sapi tersebut. Sementara itu, ratusan warga lainnya dari empat desa di Kecamatan Naibenu berjaga-jaga di perbatasan dan siap perang melawan warga Leolbatan, Desa Kosta, Kecamatan Kota, Distrik Oekussi, Timor Leste. Berita terakhir yang terkumpul dari media massa, warga masih berjaga-jaga di perbatasan (</w:t>
      </w:r>
      <w:r w:rsidRPr="00AC34A6">
        <w:rPr>
          <w:rFonts w:ascii="Arial" w:eastAsia="Times New Roman" w:hAnsi="Arial" w:cs="Arial"/>
          <w:i/>
          <w:iCs/>
          <w:color w:val="555555"/>
          <w:sz w:val="18"/>
        </w:rPr>
        <w:t>Tempo, </w:t>
      </w:r>
      <w:r w:rsidRPr="00AC34A6">
        <w:rPr>
          <w:rFonts w:ascii="Arial" w:eastAsia="Times New Roman" w:hAnsi="Arial" w:cs="Arial"/>
          <w:color w:val="555555"/>
          <w:sz w:val="18"/>
          <w:szCs w:val="18"/>
        </w:rPr>
        <w:t>18 Oktober 2013).</w:t>
      </w:r>
      <w:r w:rsidRPr="00AC34A6">
        <w:rPr>
          <w:rFonts w:ascii="Arial" w:eastAsia="Times New Roman" w:hAnsi="Arial" w:cs="Arial"/>
          <w:b/>
          <w:bCs/>
          <w:color w:val="555555"/>
          <w:sz w:val="18"/>
        </w:rPr>
        <w:t> </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color w:val="555555"/>
          <w:sz w:val="18"/>
          <w:szCs w:val="18"/>
        </w:rPr>
        <w:t>Konflik tersebut bukan pertama kali terjadi di perbatasan Indonesia-Timor Leste. Satu tahun sebelumnya, konflik juga terjadi di perbatasan Timur Tengah Utara-Oecussi. Pada 31 Juli 2012, warga desa Haumeni Ana, Kecamatan Bikomi Utara, Kabupaten Timor Tengah Utara, </w:t>
      </w:r>
      <w:r w:rsidRPr="00AC34A6">
        <w:rPr>
          <w:rFonts w:ascii="Arial" w:eastAsia="Times New Roman" w:hAnsi="Arial" w:cs="Arial"/>
          <w:color w:val="555555"/>
          <w:sz w:val="18"/>
        </w:rPr>
        <w:t>NT</w:t>
      </w:r>
      <w:r w:rsidRPr="00AC34A6">
        <w:rPr>
          <w:rFonts w:ascii="Arial" w:eastAsia="Times New Roman" w:hAnsi="Arial" w:cs="Arial"/>
          <w:color w:val="555555"/>
          <w:sz w:val="18"/>
          <w:szCs w:val="18"/>
        </w:rPr>
        <w:t>T, terlibat bentrok dengan warga Pasabbe, Distrik Oecussi, Timor Leste. Bentrokan ini dipicu oleh pembangunan Kantor Pelayanan Bea Cukai, Imigrasi, dan Karantina (CIQ) Timor Leste di zona netral yang masih disengketakan, bahkan dituduh telah melewati batas dan masuk ke wilayah Indonesia sejauh 20 m. Tanaman dan pepohonan di tanah tersebut dibabat habis oleh pihak Timor Leste. Setelah terlibat aksi saling ejek, warga dari kedua negara kemudian saling lempar batu dan benda tajam sebelum akhirnya dilerai oleh aparat TNI perbatasan dan tentara Timor Leste (</w:t>
      </w:r>
      <w:r w:rsidRPr="00AC34A6">
        <w:rPr>
          <w:rFonts w:ascii="Arial" w:eastAsia="Times New Roman" w:hAnsi="Arial" w:cs="Arial"/>
          <w:i/>
          <w:iCs/>
          <w:color w:val="555555"/>
          <w:sz w:val="18"/>
        </w:rPr>
        <w:t>Sindo</w:t>
      </w:r>
      <w:r w:rsidRPr="00AC34A6">
        <w:rPr>
          <w:rFonts w:ascii="Arial" w:eastAsia="Times New Roman" w:hAnsi="Arial" w:cs="Arial"/>
          <w:color w:val="555555"/>
          <w:sz w:val="18"/>
          <w:szCs w:val="18"/>
        </w:rPr>
        <w:t>, 31 Juli 2012; </w:t>
      </w:r>
      <w:r w:rsidRPr="00AC34A6">
        <w:rPr>
          <w:rFonts w:ascii="Arial" w:eastAsia="Times New Roman" w:hAnsi="Arial" w:cs="Arial"/>
          <w:i/>
          <w:iCs/>
          <w:color w:val="555555"/>
          <w:sz w:val="18"/>
        </w:rPr>
        <w:t>Tempo</w:t>
      </w:r>
      <w:r w:rsidRPr="00AC34A6">
        <w:rPr>
          <w:rFonts w:ascii="Arial" w:eastAsia="Times New Roman" w:hAnsi="Arial" w:cs="Arial"/>
          <w:color w:val="555555"/>
          <w:sz w:val="18"/>
          <w:szCs w:val="18"/>
        </w:rPr>
        <w:t>, 2 Agustus 2012; dan  </w:t>
      </w:r>
      <w:r w:rsidRPr="00AC34A6">
        <w:rPr>
          <w:rFonts w:ascii="Arial" w:eastAsia="Times New Roman" w:hAnsi="Arial" w:cs="Arial"/>
          <w:i/>
          <w:iCs/>
          <w:color w:val="555555"/>
          <w:sz w:val="18"/>
        </w:rPr>
        <w:t>Kompas</w:t>
      </w:r>
      <w:r w:rsidRPr="00AC34A6">
        <w:rPr>
          <w:rFonts w:ascii="Arial" w:eastAsia="Times New Roman" w:hAnsi="Arial" w:cs="Arial"/>
          <w:color w:val="555555"/>
          <w:sz w:val="18"/>
          <w:szCs w:val="18"/>
        </w:rPr>
        <w:t>, 6 Agustus 2012). </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b/>
          <w:bCs/>
          <w:color w:val="555555"/>
          <w:sz w:val="18"/>
        </w:rPr>
        <w:t>Faktor Penyebab Konflik</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color w:val="555555"/>
          <w:sz w:val="18"/>
          <w:szCs w:val="18"/>
        </w:rPr>
        <w:t xml:space="preserve">Terdapat beberapa faktor yang menjadi penyebab terjadinya konflik komunal tersebut. Pertama, masih belum tuntasnya delimitasi perbatasan antara kedua negara. Berdasarkan nota kesepahaman antara kedua negara pada 2005, masih terdapat 4% perbatasan darat yang masih belum disepakati. Menurut Badan Nasional Pengelola Perbatasan (BNPP), kedua negara masih mempersengketakan tiga segmen batas yaitu (a) segmen di Noelbesi Citrana, Desa Netemnanu Utara, Amfoang Timur, Kabupaten Kupang, dengan Distrik Oecussi, Timor Leste, menyangkut areal persawahan sepanjang Sungai Noelbesi, yang status tanahnya masih sebagai zona netral. (b) segmen di Bijaelsunan, Oben, di Kabupaten Timor Tengah Utara dengan Distrik Oecussi, yaitu pada areal seluas 489 bidang tanah sepanjang 2,6 km atau 142,7 ha. Tanah tersebut merupakan tanah yang disterilkan agar tidak menimbulkan masalah karena Indonesia-Timor Leste mengklaim sebagai miliknya. (c) segmen di Delomil Memo, </w:t>
      </w:r>
      <w:r w:rsidRPr="00AC34A6">
        <w:rPr>
          <w:rFonts w:ascii="Arial" w:eastAsia="Times New Roman" w:hAnsi="Arial" w:cs="Arial"/>
          <w:color w:val="555555"/>
          <w:sz w:val="18"/>
          <w:szCs w:val="18"/>
        </w:rPr>
        <w:lastRenderedPageBreak/>
        <w:t>Kabupaten Belu yang berbatasan dengan Distrik Bobonaro, yaitu perbedaan identifikasi terhadap Median Mota Malibaca pada aliran sungai sepanjang 2, 2 km atau pada areal seluas 41,9 ha (Tempo, 15 Agustus 2012). </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color w:val="555555"/>
          <w:sz w:val="18"/>
          <w:szCs w:val="18"/>
        </w:rPr>
        <w:t>Kedua, terjadi perbedaan interpretasi mengenai zona netral yang terdapat di perbatasan kedua negara. Dari sudut pandang Indonesia, pemerintah dan warganya menganggap bahwa zona netral adalah zona yang masih belum ditetapkan statusnya sebagai milik negara Indonesia atau Timor Leste, sehingga harus dikosongkan dari segala aktivitas warga. Sementara dari sudut pandang Timor Leste, zona itu sebenarnya adalah wilayah Timor Leste yang digunakan oleh PBB sebagai kawasan koordinasi keamanan antara TNI dan PBB, sebagai tempat fasilitasi pembangunan pasar bagi warga di perbatasan, dan sebagai tempat rekonsiliasi antara masyarakat eks Timtim dengan masyarakat Pasabe, Distrik Oecussi. Dengan demikian, setelah PBB meninggalkan Timor Leste, seharusnya zona netral tersebut tetap menjadi bagian wilayah kedaulatan Timor Leste. </w:t>
      </w:r>
    </w:p>
    <w:p w:rsidR="00AC34A6" w:rsidRPr="00AC34A6" w:rsidRDefault="00AC34A6" w:rsidP="00AC34A6">
      <w:pPr>
        <w:shd w:val="clear" w:color="auto" w:fill="FFFFFF"/>
        <w:spacing w:before="120" w:after="0" w:line="240" w:lineRule="auto"/>
        <w:jc w:val="both"/>
        <w:rPr>
          <w:rFonts w:ascii="Arial" w:eastAsia="Times New Roman" w:hAnsi="Arial" w:cs="Arial"/>
          <w:color w:val="555555"/>
          <w:sz w:val="18"/>
          <w:szCs w:val="18"/>
        </w:rPr>
      </w:pPr>
      <w:r w:rsidRPr="00AC34A6">
        <w:rPr>
          <w:rFonts w:ascii="Arial" w:eastAsia="Times New Roman" w:hAnsi="Arial" w:cs="Arial"/>
          <w:color w:val="555555"/>
          <w:sz w:val="18"/>
          <w:szCs w:val="18"/>
        </w:rPr>
        <w:t>Ketiga, terkait dengan aspek sosial budaya, yaitu masih terdapat sentimen negatif antarwarga Indonesia dengan warga Timor Leste. Sebenarnya, masyarakat Timor Tengah Utara dan Oecussi di perbatasan berasal dari nenek moyang yang sama, yaitu sama-sama orang Timor, baik itu suku Tetun, Marae (Bunak), Kemak, dan Dawan. Hubungan kekerabatan pun sudah lama terjalin, apalagi Timor Leste pernah menjadi bagian dari Indonesia sejak tahun 1975 hingga 1999. Namun, pascapemisahan Timor Timur sebagai hasil referendum, sentimen negatif tersebut menguat. Di satu sisi, warga Timor Leste, terutama yang pada referendum menjadi bagian kelompok prokemerdekaan, melihat Indonesia sebagai negara yang telah menjajah mereka selama hampir 25 tahun. Di sisi lain, warga Indonesia melihat warga Timor Leste sebagai orang-orang yang tidak berterima kasih, apalagi banyak anggota kelompok prointegrasi yang memilih mengungsi ke wilayah Indonesia pascareferendum. Sentimen negatif ini semakin menguat ketika masyarakat kedua negara sama-sama dalam kondisi miskin dan mereka terlibat perebutan sumberdaya seperti lahan kebun dan sapi.</w:t>
      </w:r>
      <w:r w:rsidRPr="00AC34A6">
        <w:rPr>
          <w:rFonts w:ascii="Arial" w:eastAsia="Times New Roman" w:hAnsi="Arial" w:cs="Arial"/>
          <w:b/>
          <w:bCs/>
          <w:color w:val="555555"/>
          <w:sz w:val="18"/>
        </w:rPr>
        <w:t> </w:t>
      </w:r>
      <w:r>
        <w:rPr>
          <w:rStyle w:val="Emphasis"/>
          <w:rFonts w:ascii="Arial" w:hAnsi="Arial" w:cs="Arial"/>
          <w:b/>
          <w:bCs/>
          <w:color w:val="555555"/>
          <w:sz w:val="18"/>
          <w:szCs w:val="18"/>
          <w:shd w:val="clear" w:color="auto" w:fill="FFFFFF"/>
        </w:rPr>
        <w:t>(Sandy Nur Ikfal Raharjo)</w:t>
      </w:r>
    </w:p>
    <w:p w:rsidR="00CB45B4" w:rsidRDefault="00CB45B4"/>
    <w:p w:rsidR="00AC34A6" w:rsidRDefault="00391B33">
      <w:hyperlink r:id="rId5" w:history="1">
        <w:r w:rsidR="00AC34A6" w:rsidRPr="005563CC">
          <w:rPr>
            <w:rStyle w:val="Hyperlink"/>
          </w:rPr>
          <w:t>http://www.politik.lipi.go.id/m/kolom/politik-internasional/899-konflik-komunal-di-perbatasan-indonesia-timor-leste-dan-upaya-penyelesaiannya.html</w:t>
        </w:r>
      </w:hyperlink>
    </w:p>
    <w:p w:rsidR="00AC34A6" w:rsidRDefault="00AC34A6"/>
    <w:p w:rsidR="00AC34A6" w:rsidRDefault="00AC34A6">
      <w:pPr>
        <w:rPr>
          <w:sz w:val="36"/>
          <w:szCs w:val="36"/>
        </w:rPr>
      </w:pPr>
      <w:r w:rsidRPr="00AC34A6">
        <w:rPr>
          <w:sz w:val="36"/>
          <w:szCs w:val="36"/>
        </w:rPr>
        <w:t>Analisis soal</w:t>
      </w:r>
      <w:r w:rsidR="009E511B">
        <w:rPr>
          <w:sz w:val="36"/>
          <w:szCs w:val="36"/>
        </w:rPr>
        <w:t xml:space="preserve"> 1</w:t>
      </w:r>
    </w:p>
    <w:p w:rsidR="00615DF7" w:rsidRPr="009E511B" w:rsidRDefault="007903FC" w:rsidP="009E511B">
      <w:pPr>
        <w:pStyle w:val="ListParagraph"/>
        <w:numPr>
          <w:ilvl w:val="0"/>
          <w:numId w:val="1"/>
        </w:numPr>
        <w:jc w:val="both"/>
        <w:rPr>
          <w:rFonts w:ascii="Times New Roman" w:hAnsi="Times New Roman" w:cs="Times New Roman"/>
          <w:sz w:val="24"/>
          <w:szCs w:val="24"/>
        </w:rPr>
      </w:pPr>
      <w:r w:rsidRPr="009E511B">
        <w:rPr>
          <w:rFonts w:ascii="Times New Roman" w:hAnsi="Times New Roman" w:cs="Times New Roman"/>
          <w:sz w:val="24"/>
          <w:szCs w:val="24"/>
        </w:rPr>
        <w:t>Bagaimanakah tanggapanmu mengenai isi artikel dan hal positif apa yang bisa kamu ambil setelah membaca artikel tersebut?</w:t>
      </w:r>
    </w:p>
    <w:p w:rsidR="007903FC" w:rsidRPr="009E511B" w:rsidRDefault="009E511B" w:rsidP="009E511B">
      <w:pPr>
        <w:pStyle w:val="ListParagraph"/>
        <w:numPr>
          <w:ilvl w:val="0"/>
          <w:numId w:val="1"/>
        </w:numPr>
        <w:jc w:val="both"/>
        <w:rPr>
          <w:rFonts w:ascii="Times New Roman" w:hAnsi="Times New Roman" w:cs="Times New Roman"/>
          <w:sz w:val="24"/>
          <w:szCs w:val="24"/>
        </w:rPr>
      </w:pPr>
      <w:r w:rsidRPr="009E511B">
        <w:rPr>
          <w:rFonts w:ascii="Times New Roman" w:hAnsi="Times New Roman" w:cs="Times New Roman"/>
          <w:sz w:val="24"/>
          <w:szCs w:val="24"/>
        </w:rPr>
        <w:t>Bagaimanak</w:t>
      </w:r>
      <w:r w:rsidR="00615DF7" w:rsidRPr="009E511B">
        <w:rPr>
          <w:rFonts w:ascii="Times New Roman" w:hAnsi="Times New Roman" w:cs="Times New Roman"/>
          <w:sz w:val="24"/>
          <w:szCs w:val="24"/>
        </w:rPr>
        <w:t>a</w:t>
      </w:r>
      <w:r w:rsidRPr="009E511B">
        <w:rPr>
          <w:rFonts w:ascii="Times New Roman" w:hAnsi="Times New Roman" w:cs="Times New Roman"/>
          <w:sz w:val="24"/>
          <w:szCs w:val="24"/>
        </w:rPr>
        <w:t>h</w:t>
      </w:r>
      <w:r w:rsidR="00615DF7" w:rsidRPr="009E511B">
        <w:rPr>
          <w:rFonts w:ascii="Times New Roman" w:hAnsi="Times New Roman" w:cs="Times New Roman"/>
          <w:sz w:val="24"/>
          <w:szCs w:val="24"/>
        </w:rPr>
        <w:t xml:space="preserve"> menurut pendapatmu dan apa yang </w:t>
      </w:r>
      <w:r w:rsidR="007903FC" w:rsidRPr="009E511B">
        <w:rPr>
          <w:rFonts w:ascii="Times New Roman" w:hAnsi="Times New Roman" w:cs="Times New Roman"/>
          <w:sz w:val="24"/>
          <w:szCs w:val="24"/>
        </w:rPr>
        <w:t xml:space="preserve"> terjadi dengan wilayah dan bangsa Indonesia jika tidak</w:t>
      </w:r>
      <w:r w:rsidR="00615DF7" w:rsidRPr="009E511B">
        <w:rPr>
          <w:rFonts w:ascii="Times New Roman" w:hAnsi="Times New Roman" w:cs="Times New Roman"/>
          <w:sz w:val="24"/>
          <w:szCs w:val="24"/>
        </w:rPr>
        <w:t xml:space="preserve"> </w:t>
      </w:r>
      <w:r w:rsidR="007903FC" w:rsidRPr="009E511B">
        <w:rPr>
          <w:rFonts w:ascii="Times New Roman" w:hAnsi="Times New Roman" w:cs="Times New Roman"/>
          <w:sz w:val="24"/>
          <w:szCs w:val="24"/>
        </w:rPr>
        <w:t>memiliki konsepsi wawasan nusantara?</w:t>
      </w:r>
    </w:p>
    <w:p w:rsidR="009E511B" w:rsidRPr="009E511B" w:rsidRDefault="009E511B" w:rsidP="009E511B">
      <w:pPr>
        <w:pStyle w:val="ListParagraph"/>
        <w:numPr>
          <w:ilvl w:val="0"/>
          <w:numId w:val="1"/>
        </w:numPr>
        <w:jc w:val="both"/>
        <w:rPr>
          <w:rFonts w:ascii="Times New Roman" w:hAnsi="Times New Roman" w:cs="Times New Roman"/>
          <w:sz w:val="24"/>
          <w:szCs w:val="24"/>
        </w:rPr>
      </w:pPr>
      <w:r w:rsidRPr="009E511B">
        <w:rPr>
          <w:rFonts w:ascii="Times New Roman" w:hAnsi="Times New Roman" w:cs="Times New Roman"/>
          <w:sz w:val="24"/>
          <w:szCs w:val="24"/>
        </w:rPr>
        <w:t>Bagaimanakah konsepsi wawasan nusantara dalam mencegah timbulnya konflik seperti artikell diatas?</w:t>
      </w:r>
    </w:p>
    <w:sectPr w:rsidR="009E511B" w:rsidRPr="009E51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8713D"/>
    <w:multiLevelType w:val="hybridMultilevel"/>
    <w:tmpl w:val="810896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B0A5BCE"/>
    <w:multiLevelType w:val="hybridMultilevel"/>
    <w:tmpl w:val="810896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4A6"/>
    <w:rsid w:val="00091C3F"/>
    <w:rsid w:val="00391B33"/>
    <w:rsid w:val="00615DF7"/>
    <w:rsid w:val="006B69E1"/>
    <w:rsid w:val="007903FC"/>
    <w:rsid w:val="009E511B"/>
    <w:rsid w:val="00AC34A6"/>
    <w:rsid w:val="00CB45B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15D71B-ABDF-4745-871C-D3B9685B5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C34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C34A6"/>
    <w:rPr>
      <w:i/>
      <w:iCs/>
    </w:rPr>
  </w:style>
  <w:style w:type="character" w:styleId="Strong">
    <w:name w:val="Strong"/>
    <w:basedOn w:val="DefaultParagraphFont"/>
    <w:uiPriority w:val="22"/>
    <w:qFormat/>
    <w:rsid w:val="00AC34A6"/>
    <w:rPr>
      <w:b/>
      <w:bCs/>
    </w:rPr>
  </w:style>
  <w:style w:type="character" w:customStyle="1" w:styleId="adtext">
    <w:name w:val="adtext"/>
    <w:basedOn w:val="DefaultParagraphFont"/>
    <w:rsid w:val="00AC34A6"/>
  </w:style>
  <w:style w:type="character" w:customStyle="1" w:styleId="Heading1Char">
    <w:name w:val="Heading 1 Char"/>
    <w:basedOn w:val="DefaultParagraphFont"/>
    <w:link w:val="Heading1"/>
    <w:uiPriority w:val="9"/>
    <w:rsid w:val="00AC34A6"/>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AC34A6"/>
    <w:rPr>
      <w:color w:val="0000FF"/>
      <w:u w:val="single"/>
    </w:rPr>
  </w:style>
  <w:style w:type="paragraph" w:styleId="ListParagraph">
    <w:name w:val="List Paragraph"/>
    <w:basedOn w:val="Normal"/>
    <w:uiPriority w:val="34"/>
    <w:qFormat/>
    <w:rsid w:val="00AC3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96980">
      <w:bodyDiv w:val="1"/>
      <w:marLeft w:val="0"/>
      <w:marRight w:val="0"/>
      <w:marTop w:val="0"/>
      <w:marBottom w:val="0"/>
      <w:divBdr>
        <w:top w:val="none" w:sz="0" w:space="0" w:color="auto"/>
        <w:left w:val="none" w:sz="0" w:space="0" w:color="auto"/>
        <w:bottom w:val="none" w:sz="0" w:space="0" w:color="auto"/>
        <w:right w:val="none" w:sz="0" w:space="0" w:color="auto"/>
      </w:divBdr>
    </w:div>
    <w:div w:id="50012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olitik.lipi.go.id/m/kolom/politik-internasional/899-konflik-komunal-di-perbatasan-indonesia-timor-leste-dan-upaya-penyelesaiannya.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1246</Words>
  <Characters>7106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Zeco</dc:creator>
  <cp:keywords/>
  <dc:description/>
  <cp:lastModifiedBy>ASUS</cp:lastModifiedBy>
  <cp:revision>2</cp:revision>
  <dcterms:created xsi:type="dcterms:W3CDTF">2022-01-31T03:32:00Z</dcterms:created>
  <dcterms:modified xsi:type="dcterms:W3CDTF">2022-01-31T03:32:00Z</dcterms:modified>
</cp:coreProperties>
</file>