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E50" w:rsidRPr="0047267E" w:rsidRDefault="00EF5E50" w:rsidP="00EF5E50">
      <w:pPr>
        <w:spacing w:after="0" w:line="240" w:lineRule="auto"/>
        <w:jc w:val="center"/>
        <w:rPr>
          <w:rFonts w:ascii="Times New Roman" w:hAnsi="Times New Roman" w:cs="Times New Roman"/>
          <w:b/>
          <w:sz w:val="28"/>
          <w:szCs w:val="28"/>
          <w:lang w:val="id-ID"/>
        </w:rPr>
      </w:pPr>
      <w:r w:rsidRPr="0047267E">
        <w:rPr>
          <w:rFonts w:ascii="Times New Roman" w:hAnsi="Times New Roman" w:cs="Times New Roman"/>
          <w:b/>
          <w:sz w:val="28"/>
          <w:szCs w:val="28"/>
          <w:lang w:val="id-ID"/>
        </w:rPr>
        <w:t>BAB  VII</w:t>
      </w:r>
    </w:p>
    <w:p w:rsidR="00EF5E50" w:rsidRPr="0047267E" w:rsidRDefault="00EF5E50" w:rsidP="00EF5E50">
      <w:pPr>
        <w:pStyle w:val="ListParagraph"/>
        <w:spacing w:after="0" w:line="240" w:lineRule="auto"/>
        <w:jc w:val="center"/>
        <w:rPr>
          <w:rFonts w:ascii="Times New Roman" w:hAnsi="Times New Roman" w:cs="Times New Roman"/>
          <w:b/>
          <w:sz w:val="28"/>
          <w:szCs w:val="28"/>
          <w:lang w:val="id-ID"/>
        </w:rPr>
      </w:pPr>
      <w:r w:rsidRPr="0047267E">
        <w:rPr>
          <w:rFonts w:ascii="Times New Roman" w:hAnsi="Times New Roman" w:cs="Times New Roman"/>
          <w:b/>
          <w:sz w:val="28"/>
          <w:szCs w:val="28"/>
          <w:lang w:val="id-ID"/>
        </w:rPr>
        <w:t xml:space="preserve">DIMENSI KEBIJAKAN PUBLIK </w:t>
      </w:r>
    </w:p>
    <w:p w:rsidR="00EF5E50" w:rsidRPr="0047267E" w:rsidRDefault="00EF5E50" w:rsidP="00EF5E50">
      <w:pPr>
        <w:pStyle w:val="ListParagraph"/>
        <w:spacing w:after="0" w:line="240" w:lineRule="auto"/>
        <w:jc w:val="center"/>
        <w:rPr>
          <w:rFonts w:ascii="Times New Roman" w:hAnsi="Times New Roman" w:cs="Times New Roman"/>
          <w:b/>
          <w:sz w:val="24"/>
          <w:szCs w:val="24"/>
          <w:lang w:val="id-ID"/>
        </w:rPr>
      </w:pPr>
    </w:p>
    <w:p w:rsidR="00EF5E50" w:rsidRPr="0047267E" w:rsidRDefault="00EF5E50" w:rsidP="00EF5E50">
      <w:pPr>
        <w:spacing w:after="0" w:line="360" w:lineRule="auto"/>
        <w:rPr>
          <w:rFonts w:ascii="Times New Roman" w:hAnsi="Times New Roman" w:cs="Times New Roman"/>
          <w:b/>
          <w:sz w:val="24"/>
          <w:szCs w:val="24"/>
          <w:lang w:val="id-ID"/>
        </w:rPr>
      </w:pPr>
    </w:p>
    <w:p w:rsidR="00EF5E50" w:rsidRPr="0047267E" w:rsidRDefault="00EF5E50" w:rsidP="00EF5E50">
      <w:pPr>
        <w:numPr>
          <w:ilvl w:val="0"/>
          <w:numId w:val="1"/>
        </w:numPr>
        <w:spacing w:after="0" w:line="360" w:lineRule="auto"/>
        <w:ind w:left="540" w:hanging="540"/>
        <w:jc w:val="both"/>
        <w:rPr>
          <w:rFonts w:ascii="Times New Roman" w:hAnsi="Times New Roman" w:cs="Times New Roman"/>
          <w:b/>
          <w:sz w:val="28"/>
          <w:szCs w:val="28"/>
          <w:lang w:val="id-ID"/>
        </w:rPr>
      </w:pPr>
      <w:r w:rsidRPr="0047267E">
        <w:rPr>
          <w:rFonts w:ascii="Times New Roman" w:hAnsi="Times New Roman" w:cs="Times New Roman"/>
          <w:b/>
          <w:sz w:val="28"/>
          <w:szCs w:val="28"/>
          <w:lang w:val="id-ID"/>
        </w:rPr>
        <w:t>PENDAHULUAN</w:t>
      </w:r>
    </w:p>
    <w:p w:rsidR="00EF5E50" w:rsidRPr="0047267E" w:rsidRDefault="00EF5E50" w:rsidP="00EF5E50">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Bab ketujuh akan membahas mengenai dimensi kebijakan publik. Bab ini menjadi kelanjutan dari dimensi-dimensi sebelumnya dan menjadi rujukan untuk memahami bab-bab berikutnya.    Uraian bab ini berisi penjelasan batasan dan ruang lingkup kebijakan publik, pergeseran paradigma kebijakan publik, proses kebijakan public  dan beberapa isu penting dalam kebijakan publik.</w:t>
      </w:r>
    </w:p>
    <w:p w:rsidR="00EF5E50" w:rsidRPr="0047267E" w:rsidRDefault="00EF5E50" w:rsidP="00EF5E50">
      <w:pPr>
        <w:spacing w:after="0" w:line="360" w:lineRule="auto"/>
        <w:jc w:val="both"/>
        <w:rPr>
          <w:rFonts w:ascii="Times New Roman" w:hAnsi="Times New Roman" w:cs="Times New Roman"/>
          <w:b/>
          <w:sz w:val="24"/>
          <w:szCs w:val="24"/>
          <w:lang w:val="id-ID"/>
        </w:rPr>
      </w:pPr>
    </w:p>
    <w:p w:rsidR="00EF5E50" w:rsidRPr="0047267E" w:rsidRDefault="00EF5E50" w:rsidP="00EF5E50">
      <w:pPr>
        <w:spacing w:after="0" w:line="360" w:lineRule="auto"/>
        <w:jc w:val="both"/>
        <w:rPr>
          <w:rFonts w:ascii="Times New Roman" w:hAnsi="Times New Roman" w:cs="Times New Roman"/>
          <w:b/>
          <w:sz w:val="24"/>
          <w:szCs w:val="24"/>
          <w:lang w:val="id-ID"/>
        </w:rPr>
      </w:pPr>
      <w:r w:rsidRPr="0047267E">
        <w:rPr>
          <w:rFonts w:ascii="Times New Roman" w:hAnsi="Times New Roman" w:cs="Times New Roman"/>
          <w:b/>
          <w:sz w:val="24"/>
          <w:szCs w:val="24"/>
          <w:lang w:val="id-ID"/>
        </w:rPr>
        <w:t>Kompetensi Dasar</w:t>
      </w:r>
    </w:p>
    <w:p w:rsidR="00EF5E50" w:rsidRPr="0047267E" w:rsidRDefault="00EF5E50" w:rsidP="00CB0206">
      <w:pPr>
        <w:spacing w:after="0" w:line="360" w:lineRule="auto"/>
        <w:ind w:firstLine="720"/>
        <w:contextualSpacing/>
        <w:rPr>
          <w:rFonts w:ascii="Times New Roman" w:hAnsi="Times New Roman" w:cs="Times New Roman"/>
          <w:sz w:val="24"/>
          <w:szCs w:val="24"/>
          <w:lang w:val="id-ID"/>
        </w:rPr>
      </w:pPr>
      <w:r w:rsidRPr="0047267E">
        <w:rPr>
          <w:rFonts w:ascii="Times New Roman" w:hAnsi="Times New Roman" w:cs="Times New Roman"/>
          <w:noProof/>
          <w:sz w:val="24"/>
          <w:szCs w:val="24"/>
          <w:lang w:val="id-ID" w:eastAsia="id-ID"/>
        </w:rPr>
        <w:t xml:space="preserve">Mampu memahami </w:t>
      </w:r>
      <w:r w:rsidRPr="0047267E">
        <w:rPr>
          <w:rFonts w:ascii="Times New Roman" w:hAnsi="Times New Roman" w:cs="Times New Roman"/>
          <w:noProof/>
          <w:sz w:val="24"/>
          <w:szCs w:val="24"/>
          <w:lang w:val="id-ID"/>
        </w:rPr>
        <w:t xml:space="preserve">memahami  </w:t>
      </w:r>
      <w:r w:rsidRPr="0047267E">
        <w:rPr>
          <w:rFonts w:ascii="Times New Roman" w:hAnsi="Times New Roman" w:cs="Times New Roman"/>
          <w:sz w:val="24"/>
          <w:szCs w:val="24"/>
          <w:lang w:val="id-ID"/>
        </w:rPr>
        <w:t>dimensi kebijakan  publik sebagai salah satu dimensi penting dalam administrasi publik</w:t>
      </w:r>
    </w:p>
    <w:p w:rsidR="00EF5E50" w:rsidRPr="0047267E" w:rsidRDefault="00EF5E50" w:rsidP="00EF5E50">
      <w:pPr>
        <w:spacing w:after="0" w:line="240" w:lineRule="auto"/>
        <w:contextualSpacing/>
        <w:rPr>
          <w:rFonts w:ascii="Times New Roman" w:hAnsi="Times New Roman" w:cs="Times New Roman"/>
          <w:sz w:val="24"/>
          <w:szCs w:val="24"/>
          <w:lang w:val="id-ID"/>
        </w:rPr>
      </w:pPr>
    </w:p>
    <w:p w:rsidR="00EF5E50" w:rsidRPr="0047267E" w:rsidRDefault="00EF5E50" w:rsidP="00EF5E50">
      <w:pPr>
        <w:spacing w:after="0" w:line="360" w:lineRule="auto"/>
        <w:jc w:val="both"/>
        <w:rPr>
          <w:rFonts w:ascii="Times New Roman" w:hAnsi="Times New Roman" w:cs="Times New Roman"/>
          <w:b/>
          <w:sz w:val="24"/>
          <w:szCs w:val="24"/>
          <w:lang w:val="id-ID"/>
        </w:rPr>
      </w:pPr>
      <w:r w:rsidRPr="0047267E">
        <w:rPr>
          <w:rFonts w:ascii="Times New Roman" w:hAnsi="Times New Roman" w:cs="Times New Roman"/>
          <w:b/>
          <w:sz w:val="24"/>
          <w:szCs w:val="24"/>
          <w:lang w:val="id-ID"/>
        </w:rPr>
        <w:t>Indikator</w:t>
      </w:r>
    </w:p>
    <w:p w:rsidR="00EF5E50" w:rsidRPr="0047267E" w:rsidRDefault="00EF5E50" w:rsidP="00EF5E50">
      <w:pPr>
        <w:spacing w:after="0" w:line="360" w:lineRule="auto"/>
        <w:ind w:firstLine="540"/>
        <w:jc w:val="both"/>
        <w:rPr>
          <w:rFonts w:ascii="Times New Roman" w:eastAsia="Times New Roman" w:hAnsi="Times New Roman" w:cs="Times New Roman"/>
          <w:sz w:val="24"/>
          <w:szCs w:val="24"/>
          <w:lang w:val="id-ID"/>
        </w:rPr>
      </w:pPr>
      <w:r w:rsidRPr="0047267E">
        <w:rPr>
          <w:rFonts w:ascii="Times New Roman" w:eastAsia="Times New Roman" w:hAnsi="Times New Roman" w:cs="Times New Roman"/>
          <w:sz w:val="24"/>
          <w:szCs w:val="24"/>
          <w:lang w:val="id-ID"/>
        </w:rPr>
        <w:t>Setelah mempelajari bab ini, mahasiswa diharapkan dapat:</w:t>
      </w:r>
    </w:p>
    <w:p w:rsidR="00EF5E50" w:rsidRPr="0047267E" w:rsidRDefault="00EF5E50" w:rsidP="00EF5E50">
      <w:pPr>
        <w:pStyle w:val="ListParagraph"/>
        <w:numPr>
          <w:ilvl w:val="0"/>
          <w:numId w:val="4"/>
        </w:numPr>
        <w:spacing w:after="0" w:line="360" w:lineRule="auto"/>
        <w:rPr>
          <w:rFonts w:ascii="Times New Roman" w:hAnsi="Times New Roman" w:cs="Times New Roman"/>
          <w:noProof/>
          <w:sz w:val="24"/>
          <w:szCs w:val="24"/>
          <w:lang w:val="id-ID"/>
        </w:rPr>
      </w:pPr>
      <w:r w:rsidRPr="0047267E">
        <w:rPr>
          <w:rFonts w:ascii="Times New Roman" w:hAnsi="Times New Roman" w:cs="Times New Roman"/>
          <w:sz w:val="24"/>
          <w:szCs w:val="24"/>
          <w:lang w:val="id-ID"/>
        </w:rPr>
        <w:t>Menjelaskan  batasan dan ruang lingkup kebijakan publik</w:t>
      </w:r>
    </w:p>
    <w:p w:rsidR="00EF5E50" w:rsidRPr="0047267E" w:rsidRDefault="00EF5E50" w:rsidP="00EF5E50">
      <w:pPr>
        <w:pStyle w:val="ListParagraph"/>
        <w:numPr>
          <w:ilvl w:val="0"/>
          <w:numId w:val="4"/>
        </w:numPr>
        <w:spacing w:after="0" w:line="360" w:lineRule="auto"/>
        <w:jc w:val="both"/>
        <w:rPr>
          <w:rFonts w:ascii="Times New Roman" w:hAnsi="Times New Roman" w:cs="Times New Roman"/>
          <w:noProof/>
          <w:sz w:val="24"/>
          <w:szCs w:val="24"/>
          <w:lang w:val="id-ID"/>
        </w:rPr>
      </w:pPr>
      <w:r w:rsidRPr="0047267E">
        <w:rPr>
          <w:rFonts w:ascii="Times New Roman" w:hAnsi="Times New Roman" w:cs="Times New Roman"/>
          <w:sz w:val="24"/>
          <w:szCs w:val="24"/>
          <w:lang w:val="id-ID"/>
        </w:rPr>
        <w:t>Menjelaskan perubahan paradigma dan proses   kebijakan  publik</w:t>
      </w:r>
    </w:p>
    <w:p w:rsidR="00EF5E50" w:rsidRPr="0047267E" w:rsidRDefault="00EF5E50" w:rsidP="00EF5E50">
      <w:pPr>
        <w:pStyle w:val="ListParagraph"/>
        <w:numPr>
          <w:ilvl w:val="0"/>
          <w:numId w:val="4"/>
        </w:numPr>
        <w:spacing w:after="0" w:line="360" w:lineRule="auto"/>
        <w:jc w:val="both"/>
        <w:rPr>
          <w:rFonts w:ascii="Times New Roman" w:hAnsi="Times New Roman" w:cs="Times New Roman"/>
          <w:noProof/>
          <w:sz w:val="24"/>
          <w:szCs w:val="24"/>
          <w:lang w:val="id-ID"/>
        </w:rPr>
      </w:pPr>
      <w:r w:rsidRPr="0047267E">
        <w:rPr>
          <w:rFonts w:ascii="Times New Roman" w:hAnsi="Times New Roman" w:cs="Times New Roman"/>
          <w:sz w:val="24"/>
          <w:szCs w:val="24"/>
          <w:lang w:val="id-ID"/>
        </w:rPr>
        <w:t>Menyimpulkan isu-isu terdepan dalam kebijakan public</w:t>
      </w:r>
    </w:p>
    <w:p w:rsidR="00EF5E50" w:rsidRPr="0047267E" w:rsidRDefault="00EF5E50" w:rsidP="00EF5E50">
      <w:pPr>
        <w:spacing w:after="0" w:line="360" w:lineRule="auto"/>
        <w:jc w:val="both"/>
        <w:rPr>
          <w:rFonts w:ascii="Times New Roman" w:hAnsi="Times New Roman" w:cs="Times New Roman"/>
          <w:b/>
          <w:sz w:val="24"/>
          <w:szCs w:val="24"/>
          <w:lang w:val="id-ID"/>
        </w:rPr>
      </w:pPr>
    </w:p>
    <w:p w:rsidR="00EF5E50" w:rsidRPr="0047267E" w:rsidRDefault="00EF5E50" w:rsidP="00EF5E50">
      <w:pPr>
        <w:spacing w:after="0" w:line="360" w:lineRule="auto"/>
        <w:jc w:val="both"/>
        <w:rPr>
          <w:rFonts w:ascii="Times New Roman" w:hAnsi="Times New Roman" w:cs="Times New Roman"/>
          <w:b/>
          <w:sz w:val="24"/>
          <w:szCs w:val="24"/>
          <w:lang w:val="id-ID"/>
        </w:rPr>
      </w:pPr>
      <w:r w:rsidRPr="0047267E">
        <w:rPr>
          <w:rFonts w:ascii="Times New Roman" w:hAnsi="Times New Roman" w:cs="Times New Roman"/>
          <w:b/>
          <w:sz w:val="24"/>
          <w:szCs w:val="24"/>
          <w:lang w:val="id-ID"/>
        </w:rPr>
        <w:t>Tujuan Pembelajaran</w:t>
      </w:r>
    </w:p>
    <w:p w:rsidR="00EF5E50" w:rsidRPr="0047267E" w:rsidRDefault="00EF5E50" w:rsidP="00EF5E50">
      <w:pPr>
        <w:pStyle w:val="ListParagraph"/>
        <w:numPr>
          <w:ilvl w:val="0"/>
          <w:numId w:val="3"/>
        </w:numPr>
        <w:spacing w:after="0" w:line="360" w:lineRule="auto"/>
        <w:ind w:left="630" w:hanging="27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Mendapatkan  pemahaman tentang   dimensi kebijakan publik</w:t>
      </w:r>
    </w:p>
    <w:p w:rsidR="00EF5E50" w:rsidRPr="0047267E" w:rsidRDefault="00EF5E50" w:rsidP="00EF5E50">
      <w:pPr>
        <w:spacing w:after="0" w:line="360" w:lineRule="auto"/>
        <w:jc w:val="both"/>
        <w:rPr>
          <w:rFonts w:ascii="Times New Roman" w:hAnsi="Times New Roman" w:cs="Times New Roman"/>
          <w:sz w:val="24"/>
          <w:szCs w:val="24"/>
          <w:lang w:val="id-ID"/>
        </w:rPr>
      </w:pPr>
    </w:p>
    <w:p w:rsidR="00EF5E50" w:rsidRPr="0047267E" w:rsidRDefault="00EF5E50" w:rsidP="00EF5E50">
      <w:pPr>
        <w:pStyle w:val="ListParagraph"/>
        <w:numPr>
          <w:ilvl w:val="0"/>
          <w:numId w:val="1"/>
        </w:numPr>
        <w:spacing w:after="120" w:line="360" w:lineRule="auto"/>
        <w:ind w:left="360"/>
        <w:jc w:val="both"/>
        <w:rPr>
          <w:rFonts w:ascii="Times New Roman" w:hAnsi="Times New Roman" w:cs="Times New Roman"/>
          <w:b/>
          <w:sz w:val="28"/>
          <w:szCs w:val="28"/>
          <w:lang w:val="id-ID"/>
        </w:rPr>
      </w:pPr>
      <w:r w:rsidRPr="0047267E">
        <w:rPr>
          <w:rFonts w:ascii="Times New Roman" w:hAnsi="Times New Roman" w:cs="Times New Roman"/>
          <w:b/>
          <w:sz w:val="28"/>
          <w:szCs w:val="28"/>
          <w:lang w:val="id-ID"/>
        </w:rPr>
        <w:t>PENYAJIAN MATERI</w:t>
      </w:r>
    </w:p>
    <w:p w:rsidR="00EF5E50" w:rsidRPr="0047267E" w:rsidRDefault="00EF5E50" w:rsidP="00B41B6F">
      <w:pPr>
        <w:pStyle w:val="ListParagraph"/>
        <w:numPr>
          <w:ilvl w:val="0"/>
          <w:numId w:val="2"/>
        </w:numPr>
        <w:spacing w:after="0" w:line="360" w:lineRule="auto"/>
        <w:ind w:left="360"/>
        <w:jc w:val="both"/>
        <w:rPr>
          <w:rFonts w:ascii="Britannic Bold" w:hAnsi="Britannic Bold" w:cs="Times New Roman"/>
          <w:noProof/>
          <w:sz w:val="28"/>
          <w:szCs w:val="28"/>
          <w:lang w:val="id-ID"/>
        </w:rPr>
      </w:pPr>
      <w:r w:rsidRPr="0047267E">
        <w:rPr>
          <w:rFonts w:ascii="Britannic Bold" w:hAnsi="Britannic Bold" w:cs="Times New Roman"/>
          <w:noProof/>
          <w:sz w:val="28"/>
          <w:szCs w:val="28"/>
          <w:lang w:val="id-ID"/>
        </w:rPr>
        <w:t xml:space="preserve">Batasan dan Ruang Lingkup </w:t>
      </w:r>
      <w:r w:rsidR="004A77FE" w:rsidRPr="0047267E">
        <w:rPr>
          <w:rFonts w:ascii="Britannic Bold" w:hAnsi="Britannic Bold" w:cs="Times New Roman"/>
          <w:noProof/>
          <w:sz w:val="28"/>
          <w:szCs w:val="28"/>
          <w:lang w:val="id-ID"/>
        </w:rPr>
        <w:t xml:space="preserve">Kebijakan </w:t>
      </w:r>
      <w:r w:rsidRPr="0047267E">
        <w:rPr>
          <w:rFonts w:ascii="Britannic Bold" w:hAnsi="Britannic Bold" w:cs="Times New Roman"/>
          <w:noProof/>
          <w:sz w:val="28"/>
          <w:szCs w:val="28"/>
          <w:lang w:val="id-ID"/>
        </w:rPr>
        <w:t xml:space="preserve"> Publik</w:t>
      </w:r>
    </w:p>
    <w:p w:rsidR="00B41B6F" w:rsidRPr="0047267E" w:rsidRDefault="00B41B6F" w:rsidP="00B41B6F">
      <w:pPr>
        <w:pStyle w:val="ListParagraph"/>
        <w:spacing w:after="0" w:line="360" w:lineRule="auto"/>
        <w:ind w:left="0"/>
        <w:rPr>
          <w:rFonts w:ascii="Britannic Bold" w:hAnsi="Britannic Bold"/>
          <w:lang w:val="id-ID"/>
        </w:rPr>
      </w:pPr>
      <w:r w:rsidRPr="0047267E">
        <w:rPr>
          <w:rFonts w:ascii="Britannic Bold" w:hAnsi="Britannic Bold" w:cs="Times New Roman"/>
          <w:sz w:val="24"/>
          <w:szCs w:val="24"/>
          <w:lang w:val="id-ID"/>
        </w:rPr>
        <w:t>Kebijakan</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Perlu dibedakan istilah “kebijakan” dengan “kebijaksanaan”  dalam kehidupan sehari-hari. Istilah yang pertama diatas menunjukkan adanya serangkaian alternatif yang siap dipilih berdasarkan prinsip-prinsip tertentu, sedangkan yang kedua berkenaan dengan suatu keputusan yang memperbolehkan sesuatu yang sebenarnya dilarang, atau sebaliknya, berdasrkan alasan-alasan tertentu seperti pertimbangan kemanusiaan, keadaan gawat, dsb. Disini dapat </w:t>
      </w:r>
      <w:r w:rsidRPr="0047267E">
        <w:rPr>
          <w:rFonts w:ascii="Times New Roman" w:hAnsi="Times New Roman" w:cs="Times New Roman"/>
          <w:sz w:val="24"/>
          <w:szCs w:val="24"/>
          <w:lang w:val="id-ID"/>
        </w:rPr>
        <w:lastRenderedPageBreak/>
        <w:t>dilihat bahwa kebijaksanaan  selalu mengandung makna melanggar segala sesuatu yang pernah ditetapkan karena alasan tertentu, sedang kebijakan merupakan suatu hasil analisis yang mendalam terhadap berbagai alternatif yang bermuara kepada keputusan tentang alternatif terbaik. Dengan melihat perbedaan pengertian tersebut maka diharapkan kedua istilah tersebut digunakan secara tepat sesuai dengan konteksnya.</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Apa itu kebijakan atau </w:t>
      </w:r>
      <w:r w:rsidRPr="0047267E">
        <w:rPr>
          <w:rFonts w:ascii="Times New Roman" w:hAnsi="Times New Roman" w:cs="Times New Roman"/>
          <w:i/>
          <w:sz w:val="24"/>
          <w:szCs w:val="24"/>
          <w:lang w:val="id-ID"/>
        </w:rPr>
        <w:t>policy</w:t>
      </w:r>
      <w:r w:rsidR="006007FF"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Kebijakan oleh Graycar dapat dipandang dari perspektif filosofis, produk, proses, dan kerangka kerja (Donovan dan Jackson, 1991:14)</w:t>
      </w:r>
      <w:r w:rsidRPr="0047267E">
        <w:rPr>
          <w:rFonts w:ascii="Times New Roman" w:hAnsi="Times New Roman" w:cs="Times New Roman"/>
          <w:b/>
          <w:sz w:val="24"/>
          <w:szCs w:val="24"/>
          <w:lang w:val="id-ID"/>
        </w:rPr>
        <w:t xml:space="preserve">. </w:t>
      </w:r>
      <w:r w:rsidRPr="0047267E">
        <w:rPr>
          <w:rFonts w:ascii="Times New Roman" w:hAnsi="Times New Roman" w:cs="Times New Roman"/>
          <w:sz w:val="24"/>
          <w:szCs w:val="24"/>
          <w:lang w:val="id-ID"/>
        </w:rPr>
        <w:t>Sebagai suatu konsep “filosofis”, kebijakan dipandang sebagai serangkaian prinsip, atau kondisi yang diinginkan; sebagai suatu “produk”, kebijakan diartikan sebagai serangkaian kesimpulan atau rekomendasi; sebagai suatu “proses” kebijakan menunjuk pada cara dimana melalui cara tersebut suatu organisasi dapat mengetahui apa yang diharapkan darinya yaitu program dan mekanisme dalam mencapai produknya; dan sebagai suatu “kerangka kerja”, kebijakan merupakan suatu proses tawar menawar dan negosiasi untuk merumuskan isu-isu dan metode implementasinya. Donovan dan Jackson ( 1991 :15 )</w:t>
      </w:r>
      <w:r w:rsidR="00960B96"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juga mengutip pendapat Tropman dengan membeberkan elemen-elemen kebijakan organisasi yang meliputi kebijakan sebagai suatu ide yang disajikan secara tertulis, yang diratifikasi oleh otoritas formal, sebagai tuntunan atau pegangan kegiatan, dan sebagai hasil dari suatu proses pengelolaan kebijakan.</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Hogwood dan Gunn (Turner &amp; Hulme, 1997 :59) pernah membeberkan serangkaian definisi atau pengertian tentang kebijakan(policy) yang menunjukkan makna yang berbeda-beda.Policy dapat diartikan sebagai “label bagi suatu bidang kegiatan” seperti kebijakan ekonomi, kebijakan industri, kebijakan ketertiban dan hukum; dapat juga diartikan sebagai suatu “ekspresi tentang tujuan umum atau kondisi yang diinginkan”, seperti menciptakan pekerjaan sebanyak mungkin, mempromosi demokratisasi melalui desentralisasi, atau membasmi akar kemiskinan; kebijakan atau policy juga dapat diartikan sebagai usulan atau “proposal khusus”seperti melakukan devaluasi nilai uang sebesar 10% atau memberikan pendidikan dasar secara gratis; kebijakan juga bisa dilihat sebagai “keputusan pemerintah” seperti keputusan presiden; juga dapat dilihat sebagai “otorisasi formal” seperti ketetapan parlemen; bisa juga didefinisikan sebagai </w:t>
      </w:r>
      <w:r w:rsidRPr="0047267E">
        <w:rPr>
          <w:rFonts w:ascii="Times New Roman" w:hAnsi="Times New Roman" w:cs="Times New Roman"/>
          <w:sz w:val="24"/>
          <w:szCs w:val="24"/>
          <w:lang w:val="id-ID"/>
        </w:rPr>
        <w:lastRenderedPageBreak/>
        <w:t xml:space="preserve">“program” seperti program kesehatan wanita; sebagai </w:t>
      </w:r>
      <w:r w:rsidRPr="0047267E">
        <w:rPr>
          <w:rFonts w:ascii="Times New Roman" w:hAnsi="Times New Roman" w:cs="Times New Roman"/>
          <w:i/>
          <w:sz w:val="24"/>
          <w:szCs w:val="24"/>
          <w:lang w:val="id-ID"/>
        </w:rPr>
        <w:t>output</w:t>
      </w:r>
      <w:r w:rsidRPr="0047267E">
        <w:rPr>
          <w:rFonts w:ascii="Times New Roman" w:hAnsi="Times New Roman" w:cs="Times New Roman"/>
          <w:sz w:val="24"/>
          <w:szCs w:val="24"/>
          <w:lang w:val="id-ID"/>
        </w:rPr>
        <w:t xml:space="preserve"> misalnya jumlah lahan yang diredistribusikan dalam program “land reform”; sebagai </w:t>
      </w:r>
      <w:r w:rsidRPr="0047267E">
        <w:rPr>
          <w:rFonts w:ascii="Times New Roman" w:hAnsi="Times New Roman" w:cs="Times New Roman"/>
          <w:i/>
          <w:sz w:val="24"/>
          <w:szCs w:val="24"/>
          <w:lang w:val="id-ID"/>
        </w:rPr>
        <w:t>outcome</w:t>
      </w:r>
      <w:r w:rsidRPr="0047267E">
        <w:rPr>
          <w:rFonts w:ascii="Times New Roman" w:hAnsi="Times New Roman" w:cs="Times New Roman"/>
          <w:sz w:val="24"/>
          <w:szCs w:val="24"/>
          <w:lang w:val="id-ID"/>
        </w:rPr>
        <w:t xml:space="preserve">seperti income petani yang meningkat sebagai akibat dari program </w:t>
      </w:r>
      <w:r w:rsidRPr="0047267E">
        <w:rPr>
          <w:rFonts w:ascii="Times New Roman" w:hAnsi="Times New Roman" w:cs="Times New Roman"/>
          <w:i/>
          <w:sz w:val="24"/>
          <w:szCs w:val="24"/>
          <w:lang w:val="id-ID"/>
        </w:rPr>
        <w:t>land reform</w:t>
      </w:r>
      <w:r w:rsidRPr="0047267E">
        <w:rPr>
          <w:rFonts w:ascii="Times New Roman" w:hAnsi="Times New Roman" w:cs="Times New Roman"/>
          <w:sz w:val="24"/>
          <w:szCs w:val="24"/>
          <w:lang w:val="id-ID"/>
        </w:rPr>
        <w:t xml:space="preserve">,bisa juga diartikan sebagai “teori” atau </w:t>
      </w:r>
      <w:r w:rsidRPr="0047267E">
        <w:rPr>
          <w:rFonts w:ascii="Times New Roman" w:hAnsi="Times New Roman" w:cs="Times New Roman"/>
          <w:i/>
          <w:sz w:val="24"/>
          <w:szCs w:val="24"/>
          <w:lang w:val="id-ID"/>
        </w:rPr>
        <w:t xml:space="preserve"> model </w:t>
      </w:r>
      <w:r w:rsidRPr="0047267E">
        <w:rPr>
          <w:rFonts w:ascii="Times New Roman" w:hAnsi="Times New Roman" w:cs="Times New Roman"/>
          <w:sz w:val="24"/>
          <w:szCs w:val="24"/>
          <w:lang w:val="id-ID"/>
        </w:rPr>
        <w:t xml:space="preserve">misalnya apabila insentif ditingkatkan maka output akan bertambah; dan juga sebagai “proses” seperti penetapan tujuan, pembuatan keputusan untuk implementasi dan evaluasi. Turner dan Hulme (1996) melihat </w:t>
      </w:r>
      <w:r w:rsidRPr="0047267E">
        <w:rPr>
          <w:rFonts w:ascii="Times New Roman" w:hAnsi="Times New Roman" w:cs="Times New Roman"/>
          <w:i/>
          <w:sz w:val="24"/>
          <w:szCs w:val="24"/>
          <w:lang w:val="id-ID"/>
        </w:rPr>
        <w:t>policy</w:t>
      </w:r>
      <w:r w:rsidRPr="0047267E">
        <w:rPr>
          <w:rFonts w:ascii="Times New Roman" w:hAnsi="Times New Roman" w:cs="Times New Roman"/>
          <w:sz w:val="24"/>
          <w:szCs w:val="24"/>
          <w:lang w:val="id-ID"/>
        </w:rPr>
        <w:t>sebagai proses yang meliputi proses pembuatan kebijakan dan implementasi kebijakan (</w:t>
      </w:r>
      <w:r w:rsidRPr="0047267E">
        <w:rPr>
          <w:rFonts w:ascii="Times New Roman" w:hAnsi="Times New Roman" w:cs="Times New Roman"/>
          <w:i/>
          <w:sz w:val="24"/>
          <w:szCs w:val="24"/>
          <w:lang w:val="id-ID"/>
        </w:rPr>
        <w:t>policy making and policy implementation)</w:t>
      </w:r>
      <w:r w:rsidRPr="0047267E">
        <w:rPr>
          <w:rFonts w:ascii="Times New Roman" w:hAnsi="Times New Roman" w:cs="Times New Roman"/>
          <w:sz w:val="24"/>
          <w:szCs w:val="24"/>
          <w:lang w:val="id-ID"/>
        </w:rPr>
        <w:t>. Mungkin lebih populer kalau dikatakan</w:t>
      </w:r>
      <w:r w:rsidR="006007FF"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 xml:space="preserve">bahwa kebijakan merupakan suatu keputusan (Shafritz dan Russell, 1997) dan sifatnya hirarkis mulai dari tingkatyang paling tinggi sampai pada paling bawah (street level). Biasanya konsep ini dikaitkan dengan pemecahan masalah. Michael C.Lemay  (2002:11) melihat policy sebagai </w:t>
      </w:r>
      <w:r w:rsidRPr="0047267E">
        <w:rPr>
          <w:rFonts w:ascii="Times New Roman" w:hAnsi="Times New Roman" w:cs="Times New Roman"/>
          <w:i/>
          <w:sz w:val="24"/>
          <w:szCs w:val="24"/>
          <w:lang w:val="id-ID"/>
        </w:rPr>
        <w:t>a purposive course of action followed by an actor or set of actors in dealing with a problem</w:t>
      </w:r>
      <w:r w:rsidRPr="0047267E">
        <w:rPr>
          <w:rFonts w:ascii="Times New Roman" w:hAnsi="Times New Roman" w:cs="Times New Roman"/>
          <w:sz w:val="24"/>
          <w:szCs w:val="24"/>
          <w:lang w:val="id-ID"/>
        </w:rPr>
        <w:t>. Dalam hal ini, suatu kebijakan dibuat sebagai reaksi terhadap masalah yang muncul.</w:t>
      </w:r>
    </w:p>
    <w:p w:rsidR="00B41B6F" w:rsidRPr="0047267E" w:rsidRDefault="00B41B6F" w:rsidP="00B41B6F">
      <w:pPr>
        <w:tabs>
          <w:tab w:val="left" w:pos="90"/>
        </w:tabs>
        <w:spacing w:after="0" w:line="360" w:lineRule="auto"/>
        <w:jc w:val="both"/>
        <w:rPr>
          <w:rFonts w:ascii="Times New Roman" w:hAnsi="Times New Roman" w:cs="Times New Roman"/>
          <w:b/>
          <w:sz w:val="24"/>
          <w:szCs w:val="24"/>
          <w:lang w:val="id-ID"/>
        </w:rPr>
      </w:pPr>
    </w:p>
    <w:p w:rsidR="00B41B6F" w:rsidRPr="0047267E" w:rsidRDefault="00B41B6F" w:rsidP="00B41B6F">
      <w:pPr>
        <w:tabs>
          <w:tab w:val="left" w:pos="90"/>
        </w:tabs>
        <w:spacing w:after="0" w:line="360" w:lineRule="auto"/>
        <w:jc w:val="both"/>
        <w:rPr>
          <w:rFonts w:ascii="Britannic Bold" w:hAnsi="Britannic Bold"/>
          <w:lang w:val="id-ID"/>
        </w:rPr>
      </w:pPr>
      <w:r w:rsidRPr="0047267E">
        <w:rPr>
          <w:rFonts w:ascii="Britannic Bold" w:hAnsi="Britannic Bold" w:cs="Times New Roman"/>
          <w:sz w:val="24"/>
          <w:szCs w:val="24"/>
          <w:lang w:val="id-ID"/>
        </w:rPr>
        <w:t>Kebijakan Publik</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Dalam</w:t>
      </w:r>
      <w:r w:rsidR="006007FF"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 xml:space="preserve">berbagai literatur terdapat begitu banyak variasi definisi “kebijakan publik” atau </w:t>
      </w:r>
      <w:r w:rsidRPr="0047267E">
        <w:rPr>
          <w:rFonts w:ascii="Times New Roman" w:hAnsi="Times New Roman" w:cs="Times New Roman"/>
          <w:i/>
          <w:sz w:val="24"/>
          <w:szCs w:val="24"/>
          <w:lang w:val="id-ID"/>
        </w:rPr>
        <w:t xml:space="preserve">public policy </w:t>
      </w:r>
      <w:r w:rsidRPr="0047267E">
        <w:rPr>
          <w:rFonts w:ascii="Times New Roman" w:hAnsi="Times New Roman" w:cs="Times New Roman"/>
          <w:sz w:val="24"/>
          <w:szCs w:val="24"/>
          <w:lang w:val="id-ID"/>
        </w:rPr>
        <w:t>dan terkesan tidak seragam dan seringkali membingungkan para mahasiswanya yang mempelajarinya. Hal ini biasa dalam setiap disiplin, karena cara pandang atau perspektif yang dipakai oleh berbagai penulis sering variatif, sebagaimana terdapat dalam definisi “</w:t>
      </w:r>
      <w:r w:rsidRPr="0047267E">
        <w:rPr>
          <w:rFonts w:ascii="Times New Roman" w:hAnsi="Times New Roman" w:cs="Times New Roman"/>
          <w:i/>
          <w:sz w:val="24"/>
          <w:szCs w:val="24"/>
          <w:lang w:val="id-ID"/>
        </w:rPr>
        <w:t>policy</w:t>
      </w:r>
      <w:r w:rsidRPr="0047267E">
        <w:rPr>
          <w:rFonts w:ascii="Times New Roman" w:hAnsi="Times New Roman" w:cs="Times New Roman"/>
          <w:sz w:val="24"/>
          <w:szCs w:val="24"/>
          <w:lang w:val="id-ID"/>
        </w:rPr>
        <w:t>” diatas. Meski demikian secara umum suatu kebijakan publik adalah kebijakan yang dikembangkan oleh lembaga pemerintah atau pejabat pemerintah (Lemay, 2002:11). Berikut ini akan diberikan beberapa contoh definisi yang berbeda-beda.</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Menurut buku Kamus Administrasi Publik ( Chandler dan Plano, 1988: 107) </w:t>
      </w:r>
      <w:r w:rsidRPr="0047267E">
        <w:rPr>
          <w:rFonts w:ascii="Times New Roman" w:hAnsi="Times New Roman" w:cs="Times New Roman"/>
          <w:i/>
          <w:sz w:val="24"/>
          <w:szCs w:val="24"/>
          <w:lang w:val="id-ID"/>
        </w:rPr>
        <w:t>public policy</w:t>
      </w:r>
      <w:r w:rsidRPr="0047267E">
        <w:rPr>
          <w:rFonts w:ascii="Times New Roman" w:hAnsi="Times New Roman" w:cs="Times New Roman"/>
          <w:sz w:val="24"/>
          <w:szCs w:val="24"/>
          <w:lang w:val="id-ID"/>
        </w:rPr>
        <w:t xml:space="preserve"> adalah pemanfaatan yang strategis terhadap sumberdaya-sumberdaya yang ada untuk memecahkan masalah-masalah publik atau pemerintah. Bahkan, Chandler dan Plano juga beranggapan bahwa kebijakan publik merupakan suatu bentuk intervensi yang kontinum oleh pemerintah demi kepentingan orang-orang yang tidak berdaya dalam masyarakat agar merekaa dapat hidup, dan ikut berpartisipasi dalam pemerintahan. Disini dapat dilihat </w:t>
      </w:r>
      <w:r w:rsidRPr="0047267E">
        <w:rPr>
          <w:rFonts w:ascii="Times New Roman" w:hAnsi="Times New Roman" w:cs="Times New Roman"/>
          <w:sz w:val="24"/>
          <w:szCs w:val="24"/>
          <w:lang w:val="id-ID"/>
        </w:rPr>
        <w:lastRenderedPageBreak/>
        <w:t>bahwa kebijakan tidak semata dilihat sebagai pemanfaatan strategis dari sumberdaya tetapi juga memiliki dimensi moral yang sangat mendalam bahkan sangat menentukan (Donahue, 2003).</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Sedangkan Shafritz dan Russell (1997: 47) memberikan definisi kebijakan publik yang paling mudah diingat dan mungkin paling praktis yaitu </w:t>
      </w:r>
      <w:r w:rsidR="006007FF" w:rsidRPr="0047267E">
        <w:rPr>
          <w:rFonts w:ascii="Times New Roman" w:hAnsi="Times New Roman" w:cs="Times New Roman"/>
          <w:i/>
          <w:sz w:val="24"/>
          <w:szCs w:val="24"/>
          <w:lang w:val="id-ID"/>
        </w:rPr>
        <w:t xml:space="preserve">wha </w:t>
      </w:r>
      <w:r w:rsidRPr="0047267E">
        <w:rPr>
          <w:rFonts w:ascii="Times New Roman" w:hAnsi="Times New Roman" w:cs="Times New Roman"/>
          <w:i/>
          <w:sz w:val="24"/>
          <w:szCs w:val="24"/>
          <w:lang w:val="id-ID"/>
        </w:rPr>
        <w:t>eevera government decides to do or not to do.</w:t>
      </w:r>
      <w:r w:rsidRPr="0047267E">
        <w:rPr>
          <w:rFonts w:ascii="Times New Roman" w:hAnsi="Times New Roman" w:cs="Times New Roman"/>
          <w:sz w:val="24"/>
          <w:szCs w:val="24"/>
          <w:lang w:val="id-ID"/>
        </w:rPr>
        <w:t xml:space="preserve"> Kedua pengarang tersebut menyatakan bahwa apa yang dilakukan ini merupakan respons terhadap suatu isu politik. </w:t>
      </w:r>
    </w:p>
    <w:p w:rsidR="00B41B6F" w:rsidRPr="0047267E" w:rsidRDefault="00B41B6F" w:rsidP="00B41B6F">
      <w:pPr>
        <w:tabs>
          <w:tab w:val="left" w:pos="90"/>
        </w:tabs>
        <w:spacing w:after="0" w:line="360" w:lineRule="auto"/>
        <w:ind w:firstLine="720"/>
        <w:jc w:val="both"/>
        <w:rPr>
          <w:rFonts w:ascii="Times New Roman" w:hAnsi="Times New Roman" w:cs="Times New Roman"/>
          <w:i/>
          <w:sz w:val="24"/>
          <w:szCs w:val="24"/>
          <w:lang w:val="id-ID"/>
        </w:rPr>
      </w:pPr>
      <w:r w:rsidRPr="0047267E">
        <w:rPr>
          <w:rFonts w:ascii="Times New Roman" w:hAnsi="Times New Roman" w:cs="Times New Roman"/>
          <w:sz w:val="24"/>
          <w:szCs w:val="24"/>
          <w:lang w:val="id-ID"/>
        </w:rPr>
        <w:t xml:space="preserve">Selanjutnya, Peterson (2003:1030) berpendapat bahwa kebijakan publik secara umum dilihat sebagai aksi pemerintah dalam menghadapi masalah, dengan mengarahkan perhatian terhadap “siapa mendapat apa, kapan dan bagaimana”. Ia mengutip definisi kebijakan publik yang dikemukakan James Anderson yaitu : </w:t>
      </w:r>
      <w:r w:rsidRPr="0047267E">
        <w:rPr>
          <w:rFonts w:ascii="Times New Roman" w:hAnsi="Times New Roman" w:cs="Times New Roman"/>
          <w:i/>
          <w:sz w:val="24"/>
          <w:szCs w:val="24"/>
          <w:lang w:val="id-ID"/>
        </w:rPr>
        <w:t>a relatively stable,purposive course of action followed by an actor or set of factors in dealing with a problem or matter of concern.</w:t>
      </w:r>
      <w:r w:rsidRPr="0047267E">
        <w:rPr>
          <w:rFonts w:ascii="Times New Roman" w:hAnsi="Times New Roman" w:cs="Times New Roman"/>
          <w:sz w:val="24"/>
          <w:szCs w:val="24"/>
          <w:lang w:val="id-ID"/>
        </w:rPr>
        <w:t xml:space="preserve">Ia juga mengutip pendapat B.G.Peters sebagai </w:t>
      </w:r>
      <w:r w:rsidRPr="0047267E">
        <w:rPr>
          <w:rFonts w:ascii="Times New Roman" w:hAnsi="Times New Roman" w:cs="Times New Roman"/>
          <w:i/>
          <w:sz w:val="24"/>
          <w:szCs w:val="24"/>
          <w:lang w:val="id-ID"/>
        </w:rPr>
        <w:t>the sum of government activities, whether acting directly or through agents, as it has an influence on the lives of citizen</w:t>
      </w:r>
      <w:r w:rsidRPr="0047267E">
        <w:rPr>
          <w:rFonts w:ascii="Times New Roman" w:hAnsi="Times New Roman" w:cs="Times New Roman"/>
          <w:sz w:val="24"/>
          <w:szCs w:val="24"/>
          <w:lang w:val="id-ID"/>
        </w:rPr>
        <w:t>(hal.1030)</w:t>
      </w:r>
      <w:r w:rsidRPr="0047267E">
        <w:rPr>
          <w:rFonts w:ascii="Times New Roman" w:hAnsi="Times New Roman" w:cs="Times New Roman"/>
          <w:i/>
          <w:sz w:val="24"/>
          <w:szCs w:val="24"/>
          <w:lang w:val="id-ID"/>
        </w:rPr>
        <w:t>.</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Pada umumnya, bentuk kebijakan dapat dibedakan atas (1) bentuk </w:t>
      </w:r>
      <w:r w:rsidRPr="0047267E">
        <w:rPr>
          <w:rFonts w:ascii="Times New Roman" w:hAnsi="Times New Roman" w:cs="Times New Roman"/>
          <w:i/>
          <w:sz w:val="24"/>
          <w:szCs w:val="24"/>
          <w:lang w:val="id-ID"/>
        </w:rPr>
        <w:t>regulatory</w:t>
      </w:r>
      <w:r w:rsidR="006007FF"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yaitu mengatur perilaku orang, (2) bentuk </w:t>
      </w:r>
      <w:r w:rsidRPr="0047267E">
        <w:rPr>
          <w:rFonts w:ascii="Times New Roman" w:hAnsi="Times New Roman" w:cs="Times New Roman"/>
          <w:i/>
          <w:sz w:val="24"/>
          <w:szCs w:val="24"/>
          <w:lang w:val="id-ID"/>
        </w:rPr>
        <w:t xml:space="preserve">redistributive </w:t>
      </w:r>
      <w:r w:rsidRPr="0047267E">
        <w:rPr>
          <w:rFonts w:ascii="Times New Roman" w:hAnsi="Times New Roman" w:cs="Times New Roman"/>
          <w:sz w:val="24"/>
          <w:szCs w:val="24"/>
          <w:lang w:val="id-ID"/>
        </w:rPr>
        <w:t>yaitu mendistribusikan kembali kekayaan yang ada, atau mengambil kekayaan dari yang kaya lalu memberikannya kepada yang miskin</w:t>
      </w:r>
      <w:r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(3) bentuk </w:t>
      </w:r>
      <w:r w:rsidRPr="0047267E">
        <w:rPr>
          <w:rFonts w:ascii="Times New Roman" w:hAnsi="Times New Roman" w:cs="Times New Roman"/>
          <w:i/>
          <w:sz w:val="24"/>
          <w:szCs w:val="24"/>
          <w:lang w:val="id-ID"/>
        </w:rPr>
        <w:t>distributive</w:t>
      </w:r>
      <w:r w:rsidR="006007FF"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yaitu melakukan distribusi atau memberikan akses yang sama terhadap sumberdaya tertentu, dan (4) bentuk</w:t>
      </w:r>
      <w:r w:rsidR="006007FF" w:rsidRPr="0047267E">
        <w:rPr>
          <w:rFonts w:ascii="Times New Roman" w:hAnsi="Times New Roman" w:cs="Times New Roman"/>
          <w:sz w:val="24"/>
          <w:szCs w:val="24"/>
          <w:lang w:val="id-ID"/>
        </w:rPr>
        <w:t xml:space="preserve"> </w:t>
      </w:r>
      <w:r w:rsidRPr="0047267E">
        <w:rPr>
          <w:rFonts w:ascii="Times New Roman" w:hAnsi="Times New Roman" w:cs="Times New Roman"/>
          <w:i/>
          <w:sz w:val="24"/>
          <w:szCs w:val="24"/>
          <w:lang w:val="id-ID"/>
        </w:rPr>
        <w:t>constituent</w:t>
      </w:r>
      <w:r w:rsidRPr="0047267E">
        <w:rPr>
          <w:rFonts w:ascii="Times New Roman" w:hAnsi="Times New Roman" w:cs="Times New Roman"/>
          <w:sz w:val="24"/>
          <w:szCs w:val="24"/>
          <w:lang w:val="id-ID"/>
        </w:rPr>
        <w:t xml:space="preserve"> yaitu yang ditujukan untuk melindungi negara. Masing-masing bentuk ini dapat dipahami dari tujuan dan target suatu program atau proyek sebagai wujud kongkret atau terjemahan dari suatu kebijakan. Dan program atau proyek tersebut merupakanwujud nyata dari pelaksanaan bentuk-bentuk kebijakan diatas.</w:t>
      </w:r>
    </w:p>
    <w:p w:rsidR="00B41B6F" w:rsidRPr="0047267E" w:rsidRDefault="00B41B6F" w:rsidP="00B41B6F">
      <w:pPr>
        <w:tabs>
          <w:tab w:val="left" w:pos="90"/>
        </w:tabs>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ab/>
        <w:t xml:space="preserve">Sedangkan menurut J.Q.Wilson , sebagaimana dikutip Peterson(2003), tipe kebijakan terdiri atas </w:t>
      </w:r>
      <w:r w:rsidRPr="0047267E">
        <w:rPr>
          <w:rFonts w:ascii="Times New Roman" w:hAnsi="Times New Roman" w:cs="Times New Roman"/>
          <w:i/>
          <w:sz w:val="24"/>
          <w:szCs w:val="24"/>
          <w:lang w:val="id-ID"/>
        </w:rPr>
        <w:t>majoritarian, client, enterpreneurial, dan interest group</w:t>
      </w:r>
      <w:r w:rsidRPr="0047267E">
        <w:rPr>
          <w:rFonts w:ascii="Times New Roman" w:hAnsi="Times New Roman" w:cs="Times New Roman"/>
          <w:sz w:val="24"/>
          <w:szCs w:val="24"/>
          <w:lang w:val="id-ID"/>
        </w:rPr>
        <w:t xml:space="preserve">. Tipe </w:t>
      </w:r>
      <w:r w:rsidRPr="0047267E">
        <w:rPr>
          <w:rFonts w:ascii="Times New Roman" w:hAnsi="Times New Roman" w:cs="Times New Roman"/>
          <w:i/>
          <w:sz w:val="24"/>
          <w:szCs w:val="24"/>
          <w:lang w:val="id-ID"/>
        </w:rPr>
        <w:t>majotarian</w:t>
      </w:r>
      <w:r w:rsidRPr="0047267E">
        <w:rPr>
          <w:rFonts w:ascii="Times New Roman" w:hAnsi="Times New Roman" w:cs="Times New Roman"/>
          <w:sz w:val="24"/>
          <w:szCs w:val="24"/>
          <w:lang w:val="id-ID"/>
        </w:rPr>
        <w:t xml:space="preserve"> cenderung mendistribusikan biaya sekaligus mendistribusikan manfaat. Contoh yang nyata adalah masyarakat umum membayar biaya </w:t>
      </w:r>
      <w:r w:rsidRPr="0047267E">
        <w:rPr>
          <w:rFonts w:ascii="Times New Roman" w:hAnsi="Times New Roman" w:cs="Times New Roman"/>
          <w:i/>
          <w:sz w:val="24"/>
          <w:szCs w:val="24"/>
          <w:lang w:val="id-ID"/>
        </w:rPr>
        <w:t>sosial security</w:t>
      </w:r>
      <w:r w:rsidRPr="0047267E">
        <w:rPr>
          <w:rFonts w:ascii="Times New Roman" w:hAnsi="Times New Roman" w:cs="Times New Roman"/>
          <w:sz w:val="24"/>
          <w:szCs w:val="24"/>
          <w:lang w:val="id-ID"/>
        </w:rPr>
        <w:t xml:space="preserve">dan kemudian begitu banyak masyarakat pensiun yang menerimanya. Tipe </w:t>
      </w:r>
      <w:r w:rsidRPr="0047267E">
        <w:rPr>
          <w:rFonts w:ascii="Times New Roman" w:hAnsi="Times New Roman" w:cs="Times New Roman"/>
          <w:i/>
          <w:sz w:val="24"/>
          <w:szCs w:val="24"/>
          <w:lang w:val="id-ID"/>
        </w:rPr>
        <w:t>enterpreneurial</w:t>
      </w:r>
      <w:r w:rsidRPr="0047267E">
        <w:rPr>
          <w:rFonts w:ascii="Times New Roman" w:hAnsi="Times New Roman" w:cs="Times New Roman"/>
          <w:sz w:val="24"/>
          <w:szCs w:val="24"/>
          <w:lang w:val="id-ID"/>
        </w:rPr>
        <w:t xml:space="preserve">cenderung mengkonsentrasikan atau membebani biaya pada sekelompok orang saja,tetapi kegunaan atau benefit </w:t>
      </w:r>
      <w:r w:rsidRPr="0047267E">
        <w:rPr>
          <w:rFonts w:ascii="Times New Roman" w:hAnsi="Times New Roman" w:cs="Times New Roman"/>
          <w:sz w:val="24"/>
          <w:szCs w:val="24"/>
          <w:lang w:val="id-ID"/>
        </w:rPr>
        <w:lastRenderedPageBreak/>
        <w:t xml:space="preserve">dinikmati secara luas. Contoh nyata adalah industri mobil yang diwajibkan pemerintah untuk membiayai atau menginvestasikan modalnya pada keselamatan dan hasilnya dirasakan oleh publik atau masyarakat luas. Tipe </w:t>
      </w:r>
      <w:r w:rsidRPr="0047267E">
        <w:rPr>
          <w:rFonts w:ascii="Times New Roman" w:hAnsi="Times New Roman" w:cs="Times New Roman"/>
          <w:i/>
          <w:sz w:val="24"/>
          <w:szCs w:val="24"/>
          <w:lang w:val="id-ID"/>
        </w:rPr>
        <w:t>client</w:t>
      </w:r>
      <w:r w:rsidRPr="0047267E">
        <w:rPr>
          <w:rFonts w:ascii="Times New Roman" w:hAnsi="Times New Roman" w:cs="Times New Roman"/>
          <w:sz w:val="24"/>
          <w:szCs w:val="24"/>
          <w:lang w:val="id-ID"/>
        </w:rPr>
        <w:t xml:space="preserve">membebani masyarakat luas melalui subsidi, yang kemudian dinikmati oleh segelintir orang saja. Misalnya masyarakat luas membayar pajak dan digunakan untuk mengsubsidi bisnis pertanian yang hanya dinikmati segelintir orang saja. Dan tipe </w:t>
      </w:r>
      <w:r w:rsidRPr="0047267E">
        <w:rPr>
          <w:rFonts w:ascii="Times New Roman" w:hAnsi="Times New Roman" w:cs="Times New Roman"/>
          <w:i/>
          <w:sz w:val="24"/>
          <w:szCs w:val="24"/>
          <w:lang w:val="id-ID"/>
        </w:rPr>
        <w:t>interest group</w:t>
      </w:r>
      <w:r w:rsidRPr="0047267E">
        <w:rPr>
          <w:rFonts w:ascii="Times New Roman" w:hAnsi="Times New Roman" w:cs="Times New Roman"/>
          <w:sz w:val="24"/>
          <w:szCs w:val="24"/>
          <w:lang w:val="id-ID"/>
        </w:rPr>
        <w:t>mengupayakan biaya dan hasil atau manfaat pada kelompok tertentu saja, seperti kompetisi atau pertarungan antara dua kelompok dimana yang satu diuntungkan yang lain dikalahkan.</w:t>
      </w:r>
    </w:p>
    <w:p w:rsidR="00961149" w:rsidRPr="0047267E" w:rsidRDefault="00961149" w:rsidP="00EF5E50">
      <w:pPr>
        <w:spacing w:after="0" w:line="360" w:lineRule="auto"/>
        <w:ind w:firstLine="720"/>
        <w:jc w:val="both"/>
        <w:rPr>
          <w:rFonts w:ascii="Times New Roman" w:hAnsi="Times New Roman" w:cs="Times New Roman"/>
          <w:b/>
          <w:noProof/>
          <w:sz w:val="24"/>
          <w:szCs w:val="24"/>
          <w:lang w:val="id-ID"/>
        </w:rPr>
      </w:pPr>
    </w:p>
    <w:p w:rsidR="00EF5E50" w:rsidRPr="0047267E" w:rsidRDefault="004A77FE" w:rsidP="00617C37">
      <w:pPr>
        <w:pStyle w:val="ListParagraph"/>
        <w:numPr>
          <w:ilvl w:val="0"/>
          <w:numId w:val="2"/>
        </w:numPr>
        <w:spacing w:after="0" w:line="360" w:lineRule="auto"/>
        <w:ind w:left="360" w:hanging="450"/>
        <w:jc w:val="both"/>
        <w:rPr>
          <w:rFonts w:ascii="Britannic Bold" w:hAnsi="Britannic Bold" w:cs="Times New Roman"/>
          <w:noProof/>
          <w:sz w:val="28"/>
          <w:szCs w:val="28"/>
          <w:lang w:val="id-ID"/>
        </w:rPr>
      </w:pPr>
      <w:r w:rsidRPr="0047267E">
        <w:rPr>
          <w:rFonts w:ascii="Britannic Bold" w:hAnsi="Britannic Bold" w:cs="Times New Roman"/>
          <w:noProof/>
          <w:sz w:val="28"/>
          <w:szCs w:val="28"/>
          <w:lang w:val="id-ID"/>
        </w:rPr>
        <w:t xml:space="preserve">Pergeseran </w:t>
      </w:r>
      <w:r w:rsidR="00EF5E50" w:rsidRPr="0047267E">
        <w:rPr>
          <w:rFonts w:ascii="Britannic Bold" w:hAnsi="Britannic Bold" w:cs="Times New Roman"/>
          <w:noProof/>
          <w:sz w:val="28"/>
          <w:szCs w:val="28"/>
          <w:lang w:val="id-ID"/>
        </w:rPr>
        <w:t xml:space="preserve"> Paradigma </w:t>
      </w:r>
      <w:r w:rsidRPr="0047267E">
        <w:rPr>
          <w:rFonts w:ascii="Britannic Bold" w:hAnsi="Britannic Bold" w:cs="Times New Roman"/>
          <w:noProof/>
          <w:sz w:val="28"/>
          <w:szCs w:val="28"/>
          <w:lang w:val="id-ID"/>
        </w:rPr>
        <w:t>Kebijakan</w:t>
      </w:r>
      <w:r w:rsidR="00EF5E50" w:rsidRPr="0047267E">
        <w:rPr>
          <w:rFonts w:ascii="Britannic Bold" w:hAnsi="Britannic Bold" w:cs="Times New Roman"/>
          <w:noProof/>
          <w:sz w:val="28"/>
          <w:szCs w:val="28"/>
          <w:lang w:val="id-ID"/>
        </w:rPr>
        <w:t xml:space="preserve"> Publik</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Dalam literatur kebijakan publik, terdapat lima paradigma yang sangat populer (Bobrow dan Dryzek, 1987) yaitu </w:t>
      </w:r>
      <w:r w:rsidRPr="0047267E">
        <w:rPr>
          <w:rFonts w:ascii="Times New Roman" w:hAnsi="Times New Roman" w:cs="Times New Roman"/>
          <w:i/>
          <w:sz w:val="24"/>
          <w:szCs w:val="24"/>
          <w:lang w:val="id-ID"/>
        </w:rPr>
        <w:t>paradigma welfare economics, public choice, social structure, information processing, dan political philosophy</w:t>
      </w:r>
      <w:r w:rsidRPr="0047267E">
        <w:rPr>
          <w:rFonts w:ascii="Times New Roman" w:hAnsi="Times New Roman" w:cs="Times New Roman"/>
          <w:sz w:val="24"/>
          <w:szCs w:val="24"/>
          <w:lang w:val="id-ID"/>
        </w:rPr>
        <w:t>. Masing-masing paradigma ini ternyata memberikan kontribusi yang sangat berguna bagi perumusan suatu kebijakan publik.</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Paradigma </w:t>
      </w:r>
      <w:r w:rsidRPr="0047267E">
        <w:rPr>
          <w:rFonts w:ascii="Times New Roman" w:hAnsi="Times New Roman" w:cs="Times New Roman"/>
          <w:i/>
          <w:sz w:val="24"/>
          <w:szCs w:val="24"/>
          <w:lang w:val="id-ID"/>
        </w:rPr>
        <w:t>welfare economics</w:t>
      </w:r>
      <w:r w:rsidRPr="0047267E">
        <w:rPr>
          <w:rFonts w:ascii="Times New Roman" w:hAnsi="Times New Roman" w:cs="Times New Roman"/>
          <w:sz w:val="24"/>
          <w:szCs w:val="24"/>
          <w:lang w:val="id-ID"/>
        </w:rPr>
        <w:t xml:space="preserve"> mengajarkan bahwa dalam memilih suatu alternatif kebijakan kita harus terlebih dahulu menghitung ruginya dilihat dari sisi atau nilai-nilai ekonomis. Paradigma </w:t>
      </w:r>
      <w:r w:rsidRPr="0047267E">
        <w:rPr>
          <w:rFonts w:ascii="Times New Roman" w:hAnsi="Times New Roman" w:cs="Times New Roman"/>
          <w:i/>
          <w:sz w:val="24"/>
          <w:szCs w:val="24"/>
          <w:lang w:val="id-ID"/>
        </w:rPr>
        <w:t>public choice</w:t>
      </w:r>
      <w:r w:rsidRPr="0047267E">
        <w:rPr>
          <w:rFonts w:ascii="Times New Roman" w:hAnsi="Times New Roman" w:cs="Times New Roman"/>
          <w:sz w:val="24"/>
          <w:szCs w:val="24"/>
          <w:lang w:val="id-ID"/>
        </w:rPr>
        <w:t xml:space="preserve"> menyarankan agar dalam memilih alternatif kebijakan, keputusan publik atau lembaga yang mengatasnamakan atau mewakili publik harus diutamakan. Paradigma </w:t>
      </w:r>
      <w:r w:rsidRPr="0047267E">
        <w:rPr>
          <w:rFonts w:ascii="Times New Roman" w:hAnsi="Times New Roman" w:cs="Times New Roman"/>
          <w:i/>
          <w:sz w:val="24"/>
          <w:szCs w:val="24"/>
          <w:lang w:val="id-ID"/>
        </w:rPr>
        <w:t>social structure</w:t>
      </w:r>
      <w:r w:rsidR="00960B96"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memberikan arahan bahwa dalam memilih alternatif harus memperhitungkan kepentingan dari berbagai lapisan masyarakat yang ada, termasuk apa yang dapat dinikmati mereka atau sebaliknya dampak yang menimpa mereka. Paradigma </w:t>
      </w:r>
      <w:r w:rsidRPr="0047267E">
        <w:rPr>
          <w:rFonts w:ascii="Times New Roman" w:hAnsi="Times New Roman" w:cs="Times New Roman"/>
          <w:i/>
          <w:sz w:val="24"/>
          <w:szCs w:val="24"/>
          <w:lang w:val="id-ID"/>
        </w:rPr>
        <w:t xml:space="preserve">information processing </w:t>
      </w:r>
      <w:r w:rsidRPr="0047267E">
        <w:rPr>
          <w:rFonts w:ascii="Times New Roman" w:hAnsi="Times New Roman" w:cs="Times New Roman"/>
          <w:sz w:val="24"/>
          <w:szCs w:val="24"/>
          <w:lang w:val="id-ID"/>
        </w:rPr>
        <w:t xml:space="preserve">menyarankan agar dalam memilih suatu alternatif kebijakan, informasi dan data yang dibutuhkan harus diteliti tingkat kualitasnya dan diproses serta dianalisis secara benar dan disimpulkan secara tepat. Dan paradigma </w:t>
      </w:r>
      <w:r w:rsidRPr="0047267E">
        <w:rPr>
          <w:rFonts w:ascii="Times New Roman" w:hAnsi="Times New Roman" w:cs="Times New Roman"/>
          <w:i/>
          <w:sz w:val="24"/>
          <w:szCs w:val="24"/>
          <w:lang w:val="id-ID"/>
        </w:rPr>
        <w:t>filsafat politik</w:t>
      </w:r>
      <w:r w:rsidRPr="0047267E">
        <w:rPr>
          <w:rFonts w:ascii="Times New Roman" w:hAnsi="Times New Roman" w:cs="Times New Roman"/>
          <w:sz w:val="24"/>
          <w:szCs w:val="24"/>
          <w:lang w:val="id-ID"/>
        </w:rPr>
        <w:t xml:space="preserve"> mengingatkan bahwa dalam memilih alternatif kebijakan perlu diperhitungkan nilai moral yang berlaku-apakah nilai-nilai moral tertentu dipromosi atau dilanggar ketika suatu alternatif kebijakan dipilih. </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lastRenderedPageBreak/>
        <w:t xml:space="preserve">Untuk negara-negara sedang berkembang terdapat dua paradigma yang populer yaitu </w:t>
      </w:r>
      <w:r w:rsidRPr="0047267E">
        <w:rPr>
          <w:rFonts w:ascii="Times New Roman" w:hAnsi="Times New Roman" w:cs="Times New Roman"/>
          <w:i/>
          <w:sz w:val="24"/>
          <w:szCs w:val="24"/>
          <w:lang w:val="id-ID"/>
        </w:rPr>
        <w:t>society-centered</w:t>
      </w:r>
      <w:r w:rsidR="00960B96" w:rsidRPr="0047267E">
        <w:rPr>
          <w:rFonts w:ascii="Times New Roman" w:hAnsi="Times New Roman" w:cs="Times New Roman"/>
          <w:i/>
          <w:sz w:val="24"/>
          <w:szCs w:val="24"/>
          <w:lang w:val="id-ID"/>
        </w:rPr>
        <w:t xml:space="preserve"> </w:t>
      </w:r>
      <w:r w:rsidRPr="0047267E">
        <w:rPr>
          <w:rFonts w:ascii="Times New Roman" w:hAnsi="Times New Roman" w:cs="Times New Roman"/>
          <w:i/>
          <w:sz w:val="24"/>
          <w:szCs w:val="24"/>
          <w:lang w:val="id-ID"/>
        </w:rPr>
        <w:t>models</w:t>
      </w:r>
      <w:r w:rsidR="00960B96"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dan </w:t>
      </w:r>
      <w:r w:rsidRPr="0047267E">
        <w:rPr>
          <w:rFonts w:ascii="Times New Roman" w:hAnsi="Times New Roman" w:cs="Times New Roman"/>
          <w:i/>
          <w:sz w:val="24"/>
          <w:szCs w:val="24"/>
          <w:lang w:val="id-ID"/>
        </w:rPr>
        <w:t>state centered models</w:t>
      </w:r>
      <w:r w:rsidR="00960B96"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(Turner dan Hulme, 1997 : 64-70). Dalam paradigma pertama terdapat 3 model kebijakan yaitu </w:t>
      </w:r>
      <w:r w:rsidRPr="0047267E">
        <w:rPr>
          <w:rFonts w:ascii="Times New Roman" w:hAnsi="Times New Roman" w:cs="Times New Roman"/>
          <w:i/>
          <w:sz w:val="24"/>
          <w:szCs w:val="24"/>
          <w:lang w:val="id-ID"/>
        </w:rPr>
        <w:t>social class analysis, pluralism, dan public choice.</w:t>
      </w:r>
      <w:r w:rsidRPr="0047267E">
        <w:rPr>
          <w:rFonts w:ascii="Times New Roman" w:hAnsi="Times New Roman" w:cs="Times New Roman"/>
          <w:sz w:val="24"/>
          <w:szCs w:val="24"/>
          <w:lang w:val="id-ID"/>
        </w:rPr>
        <w:t xml:space="preserve">Sedangkan pada paradigma </w:t>
      </w:r>
      <w:r w:rsidRPr="0047267E">
        <w:rPr>
          <w:rFonts w:ascii="Times New Roman" w:hAnsi="Times New Roman" w:cs="Times New Roman"/>
          <w:i/>
          <w:sz w:val="24"/>
          <w:szCs w:val="24"/>
          <w:lang w:val="id-ID"/>
        </w:rPr>
        <w:t>state centered models</w:t>
      </w:r>
      <w:r w:rsidRPr="0047267E">
        <w:rPr>
          <w:rFonts w:ascii="Times New Roman" w:hAnsi="Times New Roman" w:cs="Times New Roman"/>
          <w:sz w:val="24"/>
          <w:szCs w:val="24"/>
          <w:lang w:val="id-ID"/>
        </w:rPr>
        <w:t>terdiri atas</w:t>
      </w:r>
      <w:r w:rsidRPr="0047267E">
        <w:rPr>
          <w:rFonts w:ascii="Times New Roman" w:hAnsi="Times New Roman" w:cs="Times New Roman"/>
          <w:i/>
          <w:sz w:val="24"/>
          <w:szCs w:val="24"/>
          <w:lang w:val="id-ID"/>
        </w:rPr>
        <w:t>rational actor</w:t>
      </w:r>
      <w:r w:rsidRPr="0047267E">
        <w:rPr>
          <w:rFonts w:ascii="Times New Roman" w:hAnsi="Times New Roman" w:cs="Times New Roman"/>
          <w:sz w:val="24"/>
          <w:szCs w:val="24"/>
          <w:lang w:val="id-ID"/>
        </w:rPr>
        <w:t xml:space="preserve">, </w:t>
      </w:r>
      <w:r w:rsidRPr="0047267E">
        <w:rPr>
          <w:rFonts w:ascii="Times New Roman" w:hAnsi="Times New Roman" w:cs="Times New Roman"/>
          <w:i/>
          <w:sz w:val="24"/>
          <w:szCs w:val="24"/>
          <w:lang w:val="id-ID"/>
        </w:rPr>
        <w:t>bureaucratic politics dan state interest.</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Dalam model </w:t>
      </w:r>
      <w:r w:rsidRPr="0047267E">
        <w:rPr>
          <w:rFonts w:ascii="Times New Roman" w:hAnsi="Times New Roman" w:cs="Times New Roman"/>
          <w:i/>
          <w:sz w:val="24"/>
          <w:szCs w:val="24"/>
          <w:lang w:val="id-ID"/>
        </w:rPr>
        <w:t xml:space="preserve">social class analysis, </w:t>
      </w:r>
      <w:r w:rsidRPr="0047267E">
        <w:rPr>
          <w:rFonts w:ascii="Times New Roman" w:hAnsi="Times New Roman" w:cs="Times New Roman"/>
          <w:sz w:val="24"/>
          <w:szCs w:val="24"/>
          <w:lang w:val="id-ID"/>
        </w:rPr>
        <w:t>kebijakan bisa dilihat sebagai suatu bentuk perwujudan dari usaha kelas yang dominan(kaum borjuis) dalam mempertahankan dan melindungi kepentingannya terhadapkelas-kelas bawah atau kaum lemah. Karena itu, harus dicari suatu bentuk kebijakan yang membela kepentingan kaum lemah dan melindungi mereka dari tekanan kelas yang dominan.</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Dalam model </w:t>
      </w:r>
      <w:r w:rsidRPr="0047267E">
        <w:rPr>
          <w:rFonts w:ascii="Times New Roman" w:hAnsi="Times New Roman" w:cs="Times New Roman"/>
          <w:i/>
          <w:sz w:val="24"/>
          <w:szCs w:val="24"/>
          <w:lang w:val="id-ID"/>
        </w:rPr>
        <w:t>pluralism</w:t>
      </w:r>
      <w:r w:rsidRPr="0047267E">
        <w:rPr>
          <w:rFonts w:ascii="Times New Roman" w:hAnsi="Times New Roman" w:cs="Times New Roman"/>
          <w:sz w:val="24"/>
          <w:szCs w:val="24"/>
          <w:lang w:val="id-ID"/>
        </w:rPr>
        <w:t>, kebijakan lebih dilihat sebagai suatu hasil konflik, tawar menawar, dan pembentukan koalisi diantara berbagai kelompok masyarakat seperti kelompok bisnis, asosiasi profesi, serikat kerja, kelompok konsumen, institusi agama, dan dsb. Yang diorganisir untuk melindungi atau memenuhi kepentingan anggotanya. Negar dalam konteks ini bertindak sebagai “arbiter” yang menjalankan fungsi wasit atau perantara.</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Dalam model </w:t>
      </w:r>
      <w:r w:rsidRPr="0047267E">
        <w:rPr>
          <w:rFonts w:ascii="Times New Roman" w:hAnsi="Times New Roman" w:cs="Times New Roman"/>
          <w:i/>
          <w:sz w:val="24"/>
          <w:szCs w:val="24"/>
          <w:lang w:val="id-ID"/>
        </w:rPr>
        <w:t>public choice</w:t>
      </w:r>
      <w:r w:rsidRPr="0047267E">
        <w:rPr>
          <w:rFonts w:ascii="Times New Roman" w:hAnsi="Times New Roman" w:cs="Times New Roman"/>
          <w:sz w:val="24"/>
          <w:szCs w:val="24"/>
          <w:lang w:val="id-ID"/>
        </w:rPr>
        <w:t xml:space="preserve"> kelompok-kelompok masyarakat sebagaimana disebutkan dalam model </w:t>
      </w:r>
      <w:r w:rsidRPr="0047267E">
        <w:rPr>
          <w:rFonts w:ascii="Times New Roman" w:hAnsi="Times New Roman" w:cs="Times New Roman"/>
          <w:i/>
          <w:sz w:val="24"/>
          <w:szCs w:val="24"/>
          <w:lang w:val="id-ID"/>
        </w:rPr>
        <w:t>pluralism</w:t>
      </w:r>
      <w:r w:rsidRPr="0047267E">
        <w:rPr>
          <w:rFonts w:ascii="Times New Roman" w:hAnsi="Times New Roman" w:cs="Times New Roman"/>
          <w:sz w:val="24"/>
          <w:szCs w:val="24"/>
          <w:lang w:val="id-ID"/>
        </w:rPr>
        <w:t xml:space="preserve"> diatas sangat “concerned” atau peduli dengan kepentingannya sehingga mencari akses untuk menggunakan sumberdaya publik. Dalam memenuhi kepentingan tersebut, mereka bertindak sebagai konsumen yang menuntut melalui suatu bentuk kebijakan, agar keinginan dan aspirasi mereka lebih diperhatikan, pelayanan publik yang lebih efisien, dan memanfaatkan peluang pasar yang ada.</w:t>
      </w:r>
    </w:p>
    <w:p w:rsidR="00B41B6F" w:rsidRPr="0047267E" w:rsidRDefault="00B41B6F" w:rsidP="00B41B6F">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Sebagai salah satu bentuk </w:t>
      </w:r>
      <w:r w:rsidRPr="0047267E">
        <w:rPr>
          <w:rFonts w:ascii="Times New Roman" w:hAnsi="Times New Roman" w:cs="Times New Roman"/>
          <w:i/>
          <w:sz w:val="24"/>
          <w:szCs w:val="24"/>
          <w:lang w:val="id-ID"/>
        </w:rPr>
        <w:t>state centered models</w:t>
      </w:r>
      <w:r w:rsidRPr="0047267E">
        <w:rPr>
          <w:rFonts w:ascii="Times New Roman" w:hAnsi="Times New Roman" w:cs="Times New Roman"/>
          <w:sz w:val="24"/>
          <w:szCs w:val="24"/>
          <w:lang w:val="id-ID"/>
        </w:rPr>
        <w:t xml:space="preserve">, model </w:t>
      </w:r>
      <w:r w:rsidRPr="0047267E">
        <w:rPr>
          <w:rFonts w:ascii="Times New Roman" w:hAnsi="Times New Roman" w:cs="Times New Roman"/>
          <w:i/>
          <w:sz w:val="24"/>
          <w:szCs w:val="24"/>
          <w:lang w:val="id-ID"/>
        </w:rPr>
        <w:t xml:space="preserve">rational actors </w:t>
      </w:r>
      <w:r w:rsidRPr="0047267E">
        <w:rPr>
          <w:rFonts w:ascii="Times New Roman" w:hAnsi="Times New Roman" w:cs="Times New Roman"/>
          <w:sz w:val="24"/>
          <w:szCs w:val="24"/>
          <w:lang w:val="id-ID"/>
        </w:rPr>
        <w:t>beranggapan bahwa para aktor</w:t>
      </w:r>
      <w:r w:rsidR="00960B96"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 xml:space="preserve">(apakah perorangan, pemerintah, lembaga) berperilaku sebagai pemilih yang rasional terhadap alternatif-alternatif kebijakan yang tersedia. Dalam memilih yang terbaik ini diasumsikan bahwa mereka memiliki waktu dan sumberdaya yang cukup serta pengetahuan yang lengkap. Ini merupakan salah satu kelemahannnya karena dalam kenyataan asumsi seperti ini sering tidak dapat dipenuhi secara memuaskan.Dalam model </w:t>
      </w:r>
      <w:r w:rsidRPr="0047267E">
        <w:rPr>
          <w:rFonts w:ascii="Times New Roman" w:hAnsi="Times New Roman" w:cs="Times New Roman"/>
          <w:i/>
          <w:sz w:val="24"/>
          <w:szCs w:val="24"/>
          <w:lang w:val="id-ID"/>
        </w:rPr>
        <w:t>bureaucratic politic</w:t>
      </w:r>
      <w:r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lastRenderedPageBreak/>
        <w:t>struktur suatu negara dipandang sebagai suatu arena dimana para elit petinggi negara melakukan manuver politik dalam rangka memenangkan keinginan atau kepentingannya. Karena itu kebijakan merupakan suatu bentuk kegiatan politik petinggi-petinggi negara dimana mereka melakukan koalisi, tawar-menawar, kompromi, kooptasi, merahasiakan informasi dan menyusun strategi dalam rangka memenuhi kepentingan pribadi atau lembaganya.</w:t>
      </w:r>
    </w:p>
    <w:p w:rsidR="00B41B6F" w:rsidRPr="0047267E" w:rsidRDefault="00B41B6F" w:rsidP="00B41B6F">
      <w:pPr>
        <w:pStyle w:val="ListParagraph"/>
        <w:ind w:left="0"/>
        <w:rPr>
          <w:rFonts w:ascii="Britannic Bold" w:hAnsi="Britannic Bold" w:cs="Times New Roman"/>
          <w:noProof/>
          <w:sz w:val="28"/>
          <w:szCs w:val="28"/>
          <w:lang w:val="id-ID"/>
        </w:rPr>
      </w:pPr>
    </w:p>
    <w:p w:rsidR="004A77FE" w:rsidRPr="0047267E" w:rsidRDefault="004A77FE" w:rsidP="00EF5E50">
      <w:pPr>
        <w:pStyle w:val="ListParagraph"/>
        <w:numPr>
          <w:ilvl w:val="0"/>
          <w:numId w:val="2"/>
        </w:numPr>
        <w:spacing w:after="0" w:line="240" w:lineRule="auto"/>
        <w:ind w:left="360" w:hanging="450"/>
        <w:jc w:val="both"/>
        <w:rPr>
          <w:rFonts w:ascii="Britannic Bold" w:hAnsi="Britannic Bold" w:cs="Times New Roman"/>
          <w:noProof/>
          <w:sz w:val="28"/>
          <w:szCs w:val="28"/>
          <w:lang w:val="id-ID"/>
        </w:rPr>
      </w:pPr>
      <w:r w:rsidRPr="0047267E">
        <w:rPr>
          <w:rFonts w:ascii="Britannic Bold" w:hAnsi="Britannic Bold" w:cs="Times New Roman"/>
          <w:noProof/>
          <w:sz w:val="28"/>
          <w:szCs w:val="28"/>
          <w:lang w:val="id-ID"/>
        </w:rPr>
        <w:t>Proses Kebijakan Publik</w:t>
      </w:r>
    </w:p>
    <w:p w:rsidR="004A77FE" w:rsidRPr="0047267E" w:rsidRDefault="004A77FE" w:rsidP="004A77FE">
      <w:pPr>
        <w:pStyle w:val="ListParagraph"/>
        <w:spacing w:after="0" w:line="240" w:lineRule="auto"/>
        <w:ind w:left="360"/>
        <w:jc w:val="both"/>
        <w:rPr>
          <w:rFonts w:ascii="Britannic Bold" w:hAnsi="Britannic Bold" w:cs="Times New Roman"/>
          <w:noProof/>
          <w:sz w:val="28"/>
          <w:szCs w:val="28"/>
          <w:lang w:val="id-ID"/>
        </w:rPr>
      </w:pPr>
    </w:p>
    <w:p w:rsidR="00B41B6F" w:rsidRPr="0047267E" w:rsidRDefault="00B41B6F" w:rsidP="00815F93">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Proses kebijakan publik berkenaan dengan proses membuat pilihan-pilihan kebijakan lengkap dengan tahapan-tahapannya, yang secara teoritis dilandasi oleh berbagai faktor atau pertimbangan, dan nampak dalam model-model kebijakan </w:t>
      </w:r>
      <w:r w:rsidR="00B22A9C" w:rsidRPr="0047267E">
        <w:rPr>
          <w:rFonts w:ascii="Times New Roman" w:hAnsi="Times New Roman" w:cs="Times New Roman"/>
          <w:sz w:val="24"/>
          <w:szCs w:val="24"/>
          <w:lang w:val="id-ID"/>
        </w:rPr>
        <w:t xml:space="preserve">public </w:t>
      </w:r>
      <w:r w:rsidRPr="0047267E">
        <w:rPr>
          <w:rFonts w:ascii="Times New Roman" w:hAnsi="Times New Roman" w:cs="Times New Roman"/>
          <w:sz w:val="24"/>
          <w:szCs w:val="24"/>
          <w:lang w:val="id-ID"/>
        </w:rPr>
        <w:t xml:space="preserve">(Hill,2005). Pertimbangan berkenaan dengan </w:t>
      </w:r>
      <w:r w:rsidRPr="0047267E">
        <w:rPr>
          <w:rFonts w:ascii="Times New Roman" w:hAnsi="Times New Roman" w:cs="Times New Roman"/>
          <w:i/>
          <w:sz w:val="24"/>
          <w:szCs w:val="24"/>
          <w:lang w:val="id-ID"/>
        </w:rPr>
        <w:t>who gets what, when, how-</w:t>
      </w:r>
      <w:r w:rsidRPr="0047267E">
        <w:rPr>
          <w:rFonts w:ascii="Times New Roman" w:hAnsi="Times New Roman" w:cs="Times New Roman"/>
          <w:sz w:val="24"/>
          <w:szCs w:val="24"/>
          <w:lang w:val="id-ID"/>
        </w:rPr>
        <w:t>suatu ungkapan</w:t>
      </w:r>
      <w:r w:rsidR="00815F93"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H. Lasswell ditahun 1936 dan sangat populer sampai saat ini,  mewarnai keputusan atau output dalam proses kebijakan. Dari sini muncul banyak teori tentang siapa atau pihak mana saja yang berpengaruh sebagaimana diungkapkan dalam berbagai perspektif seperti elistist, pluralist, strukturalis, institusionalis, policy network, policy community, dan dsb. (Hill,2005).</w:t>
      </w:r>
    </w:p>
    <w:p w:rsidR="00B41B6F" w:rsidRPr="0047267E" w:rsidRDefault="00B41B6F" w:rsidP="00DB45C8">
      <w:pPr>
        <w:spacing w:after="0" w:line="360" w:lineRule="auto"/>
        <w:ind w:firstLine="720"/>
        <w:jc w:val="both"/>
        <w:rPr>
          <w:rFonts w:ascii="Times New Roman" w:hAnsi="Times New Roman" w:cs="Times New Roman"/>
          <w:i/>
          <w:sz w:val="24"/>
          <w:szCs w:val="24"/>
          <w:lang w:val="id-ID"/>
        </w:rPr>
      </w:pPr>
      <w:r w:rsidRPr="0047267E">
        <w:rPr>
          <w:rFonts w:ascii="Times New Roman" w:hAnsi="Times New Roman" w:cs="Times New Roman"/>
          <w:sz w:val="24"/>
          <w:szCs w:val="24"/>
          <w:lang w:val="id-ID"/>
        </w:rPr>
        <w:t>Dalam rangka memecahkan masalah ada beberapa tahap penting antara lain (Dunn,2004), penetapan agenda kebijakan (</w:t>
      </w:r>
      <w:r w:rsidRPr="0047267E">
        <w:rPr>
          <w:rFonts w:ascii="Times New Roman" w:hAnsi="Times New Roman" w:cs="Times New Roman"/>
          <w:i/>
          <w:sz w:val="24"/>
          <w:szCs w:val="24"/>
          <w:lang w:val="id-ID"/>
        </w:rPr>
        <w:t>agenda setting</w:t>
      </w:r>
      <w:r w:rsidRPr="0047267E">
        <w:rPr>
          <w:rFonts w:ascii="Times New Roman" w:hAnsi="Times New Roman" w:cs="Times New Roman"/>
          <w:sz w:val="24"/>
          <w:szCs w:val="24"/>
          <w:lang w:val="id-ID"/>
        </w:rPr>
        <w:t>), formulasi kebijakan (</w:t>
      </w:r>
      <w:r w:rsidRPr="0047267E">
        <w:rPr>
          <w:rFonts w:ascii="Times New Roman" w:hAnsi="Times New Roman" w:cs="Times New Roman"/>
          <w:i/>
          <w:sz w:val="24"/>
          <w:szCs w:val="24"/>
          <w:lang w:val="id-ID"/>
        </w:rPr>
        <w:t>policy formulation</w:t>
      </w:r>
      <w:r w:rsidRPr="0047267E">
        <w:rPr>
          <w:rFonts w:ascii="Times New Roman" w:hAnsi="Times New Roman" w:cs="Times New Roman"/>
          <w:sz w:val="24"/>
          <w:szCs w:val="24"/>
          <w:lang w:val="id-ID"/>
        </w:rPr>
        <w:t>), adopsi kebijakan(</w:t>
      </w:r>
      <w:r w:rsidRPr="0047267E">
        <w:rPr>
          <w:rFonts w:ascii="Times New Roman" w:hAnsi="Times New Roman" w:cs="Times New Roman"/>
          <w:i/>
          <w:sz w:val="24"/>
          <w:szCs w:val="24"/>
          <w:lang w:val="id-ID"/>
        </w:rPr>
        <w:t>policy adoption</w:t>
      </w:r>
      <w:r w:rsidRPr="0047267E">
        <w:rPr>
          <w:rFonts w:ascii="Times New Roman" w:hAnsi="Times New Roman" w:cs="Times New Roman"/>
          <w:sz w:val="24"/>
          <w:szCs w:val="24"/>
          <w:lang w:val="id-ID"/>
        </w:rPr>
        <w:t>), implementasi kebijakan (</w:t>
      </w:r>
      <w:r w:rsidRPr="0047267E">
        <w:rPr>
          <w:rFonts w:ascii="Times New Roman" w:hAnsi="Times New Roman" w:cs="Times New Roman"/>
          <w:i/>
          <w:sz w:val="24"/>
          <w:szCs w:val="24"/>
          <w:lang w:val="id-ID"/>
        </w:rPr>
        <w:t>policy implementation</w:t>
      </w:r>
      <w:r w:rsidRPr="0047267E">
        <w:rPr>
          <w:rFonts w:ascii="Times New Roman" w:hAnsi="Times New Roman" w:cs="Times New Roman"/>
          <w:sz w:val="24"/>
          <w:szCs w:val="24"/>
          <w:lang w:val="id-ID"/>
        </w:rPr>
        <w:t>), dan penilaian kebijakan(</w:t>
      </w:r>
      <w:r w:rsidRPr="0047267E">
        <w:rPr>
          <w:rFonts w:ascii="Times New Roman" w:hAnsi="Times New Roman" w:cs="Times New Roman"/>
          <w:i/>
          <w:sz w:val="24"/>
          <w:szCs w:val="24"/>
          <w:lang w:val="id-ID"/>
        </w:rPr>
        <w:t xml:space="preserve">policy assesment). </w:t>
      </w:r>
      <w:r w:rsidRPr="0047267E">
        <w:rPr>
          <w:rFonts w:ascii="Times New Roman" w:hAnsi="Times New Roman" w:cs="Times New Roman"/>
          <w:sz w:val="24"/>
          <w:szCs w:val="24"/>
          <w:lang w:val="id-ID"/>
        </w:rPr>
        <w:t xml:space="preserve">Pada tahap penetapan agenda kebijakan, ditentukan apa yang menjadi masalah publik yang perlu dipecahkan. Hakekat permasalahan ditentukan melalui suatu prosedur yang seringkali dikenal dengan nama </w:t>
      </w:r>
      <w:r w:rsidRPr="0047267E">
        <w:rPr>
          <w:rFonts w:ascii="Times New Roman" w:hAnsi="Times New Roman" w:cs="Times New Roman"/>
          <w:i/>
          <w:sz w:val="24"/>
          <w:szCs w:val="24"/>
          <w:lang w:val="id-ID"/>
        </w:rPr>
        <w:t>problem structuring.</w:t>
      </w:r>
    </w:p>
    <w:p w:rsidR="00B41B6F" w:rsidRPr="0047267E" w:rsidRDefault="00B41B6F" w:rsidP="00DB45C8">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Pada tahap formulasi kebijakan, para analis mengidentifikasikan kemungkinan kebijakan yang dapat digunakan dalam memecahkan masalah. Untuk itu diperlukan suatu prosedur yang disebut </w:t>
      </w:r>
      <w:r w:rsidRPr="0047267E">
        <w:rPr>
          <w:rFonts w:ascii="Times New Roman" w:hAnsi="Times New Roman" w:cs="Times New Roman"/>
          <w:i/>
          <w:sz w:val="24"/>
          <w:szCs w:val="24"/>
          <w:lang w:val="id-ID"/>
        </w:rPr>
        <w:t>forecasting.</w:t>
      </w:r>
      <w:r w:rsidRPr="0047267E">
        <w:rPr>
          <w:rFonts w:ascii="Times New Roman" w:hAnsi="Times New Roman" w:cs="Times New Roman"/>
          <w:sz w:val="24"/>
          <w:szCs w:val="24"/>
          <w:lang w:val="id-ID"/>
        </w:rPr>
        <w:t>Dimana konsekuensi dari masing-masing kemungkinan kebijakan dapat diungkapkan. Adopsi kebijakan merupakan tahap berikutnya, dimana ditentukan pilihan kebijakan melalui dukungan para administrator dan legislatif. Tahap ini ditentukan setelah melalui suatu proses rekomendasi.</w:t>
      </w:r>
    </w:p>
    <w:p w:rsidR="000D72F7" w:rsidRPr="0047267E" w:rsidRDefault="00B41B6F" w:rsidP="00DB45C8">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lastRenderedPageBreak/>
        <w:t xml:space="preserve">Implementasi kebijakan merupakan suatu tahap dimana kebijakan yang telah diadopsi tersebut dilaksanakan oleh unit-unit administratif tertentu dengan memobilisasikan dana dan sumberdaya yang ada. Pada tahap ini, proses monitoring dilakukan. </w:t>
      </w:r>
    </w:p>
    <w:p w:rsidR="00B41B6F" w:rsidRPr="0047267E" w:rsidRDefault="00B41B6F" w:rsidP="00DB45C8">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Dan tahap terakhir adalah tahap penilaian kebijakan dimana berbagai unit yang telah ditentukan melakukan penilaian tentang apakah semua proses implementasi telash sesuai dengan apa yang telah ditentukan atau tidak.Dalam tahap tersebut proses evaluasi diterapkan. </w:t>
      </w:r>
    </w:p>
    <w:p w:rsidR="00B41B6F" w:rsidRPr="0047267E" w:rsidRDefault="00B41B6F" w:rsidP="00DB45C8">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Adapun juga model </w:t>
      </w:r>
      <w:r w:rsidRPr="0047267E">
        <w:rPr>
          <w:rFonts w:ascii="Times New Roman" w:hAnsi="Times New Roman" w:cs="Times New Roman"/>
          <w:i/>
          <w:sz w:val="24"/>
          <w:szCs w:val="24"/>
          <w:lang w:val="id-ID"/>
        </w:rPr>
        <w:t xml:space="preserve">policy making process </w:t>
      </w:r>
      <w:r w:rsidRPr="0047267E">
        <w:rPr>
          <w:rFonts w:ascii="Times New Roman" w:hAnsi="Times New Roman" w:cs="Times New Roman"/>
          <w:sz w:val="24"/>
          <w:szCs w:val="24"/>
          <w:lang w:val="id-ID"/>
        </w:rPr>
        <w:t>yang diungkapkan oleh Shafritz dan Russell (1997:54) yang terdiri atas (1) agenda setting dimana isu-isu kebijakan diidentifikasi, (2)keputusan untuk melakukan atau tidak melakukan kebijakan, (3) implementasi, (4) evaluasi program dan analisis dampak; dan (5) feedback, yaitu memutuskan untuk merevisi atau meghentikan. Proses ini menyerupai suatu siklus.</w:t>
      </w:r>
    </w:p>
    <w:p w:rsidR="002F0DD9" w:rsidRPr="0047267E" w:rsidRDefault="002F0DD9" w:rsidP="004A77FE">
      <w:pPr>
        <w:pStyle w:val="ListParagraph"/>
        <w:spacing w:after="0" w:line="240" w:lineRule="auto"/>
        <w:ind w:left="360"/>
        <w:jc w:val="both"/>
        <w:rPr>
          <w:rFonts w:ascii="Britannic Bold" w:hAnsi="Britannic Bold" w:cs="Times New Roman"/>
          <w:noProof/>
          <w:sz w:val="28"/>
          <w:szCs w:val="28"/>
          <w:lang w:val="id-ID"/>
        </w:rPr>
      </w:pPr>
    </w:p>
    <w:p w:rsidR="00EF5E50" w:rsidRPr="0047267E" w:rsidRDefault="004A77FE" w:rsidP="00EF5E50">
      <w:pPr>
        <w:pStyle w:val="ListParagraph"/>
        <w:numPr>
          <w:ilvl w:val="0"/>
          <w:numId w:val="2"/>
        </w:numPr>
        <w:spacing w:after="0" w:line="240" w:lineRule="auto"/>
        <w:ind w:left="360" w:hanging="450"/>
        <w:jc w:val="both"/>
        <w:rPr>
          <w:rFonts w:ascii="Britannic Bold" w:hAnsi="Britannic Bold" w:cs="Times New Roman"/>
          <w:noProof/>
          <w:sz w:val="28"/>
          <w:szCs w:val="28"/>
          <w:lang w:val="id-ID"/>
        </w:rPr>
      </w:pPr>
      <w:r w:rsidRPr="0047267E">
        <w:rPr>
          <w:rFonts w:ascii="Britannic Bold" w:hAnsi="Britannic Bold" w:cs="Times New Roman"/>
          <w:noProof/>
          <w:sz w:val="28"/>
          <w:szCs w:val="28"/>
          <w:lang w:val="id-ID"/>
        </w:rPr>
        <w:t>Beberapa Isu Penting Dalam Kebijakan Publik</w:t>
      </w:r>
    </w:p>
    <w:p w:rsidR="00EF5E50" w:rsidRPr="0047267E" w:rsidRDefault="00EF5E50" w:rsidP="00EF5E50">
      <w:pPr>
        <w:pStyle w:val="ListParagraph"/>
        <w:spacing w:after="0" w:line="240" w:lineRule="auto"/>
        <w:ind w:left="0"/>
        <w:jc w:val="both"/>
        <w:rPr>
          <w:rFonts w:ascii="Century Gothic" w:hAnsi="Century Gothic" w:cs="Times New Roman"/>
          <w:b/>
          <w:noProof/>
          <w:sz w:val="24"/>
          <w:szCs w:val="24"/>
          <w:lang w:val="id-ID"/>
        </w:rPr>
      </w:pPr>
    </w:p>
    <w:p w:rsidR="00B41B6F" w:rsidRPr="0047267E" w:rsidRDefault="00B41B6F" w:rsidP="00B41B6F">
      <w:pPr>
        <w:spacing w:after="0" w:line="360" w:lineRule="auto"/>
        <w:jc w:val="both"/>
        <w:rPr>
          <w:rFonts w:ascii="Britannic Bold" w:hAnsi="Britannic Bold" w:cs="Times New Roman"/>
          <w:sz w:val="24"/>
          <w:szCs w:val="24"/>
          <w:lang w:val="id-ID"/>
        </w:rPr>
      </w:pPr>
      <w:r w:rsidRPr="0047267E">
        <w:rPr>
          <w:rFonts w:ascii="Britannic Bold" w:hAnsi="Britannic Bold" w:cs="Times New Roman"/>
          <w:sz w:val="24"/>
          <w:szCs w:val="24"/>
          <w:lang w:val="id-ID"/>
        </w:rPr>
        <w:t>Isu Etika Kebijakan</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Isu generik yang sering dipersoalkanberkenaan dengan etika dalam kebijakan publik. Semua tahapan proses pembuatan keputusan cenderung berhubungan dengan masalah etika</w:t>
      </w:r>
      <w:r w:rsidR="002F0DD9"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ab/>
        <w:t xml:space="preserve">Salah satu yang paling populer adalah menyangkut tahap seleksi alternatif kebijakan. Seringkali timbul konflik antar kriteria-kriteria yang digunakan sehingga memberikan peluang untuk melakukan manipulasi. Disamping itu, sering kali terjadi kesulitan teknis dalam menghimpun data atau informasi. </w:t>
      </w:r>
      <w:r w:rsidRPr="0047267E">
        <w:rPr>
          <w:rFonts w:ascii="Times New Roman" w:hAnsi="Times New Roman" w:cs="Times New Roman"/>
          <w:sz w:val="24"/>
          <w:szCs w:val="24"/>
          <w:lang w:val="id-ID"/>
        </w:rPr>
        <w:tab/>
        <w:t xml:space="preserve">Disamping itu, keputusan kelompok seringkali dianggap lebih baik (etis) daripada keputusan individu karena lebih bersifat demokratis, dan tidak selalu merupakan refleksi dari kepentingan individu. Karena itu, disarankan agar keputusan hendaknya diserahkan kepada beberapa </w:t>
      </w:r>
      <w:r w:rsidRPr="0047267E">
        <w:rPr>
          <w:rFonts w:ascii="Times New Roman" w:hAnsi="Times New Roman" w:cs="Times New Roman"/>
          <w:i/>
          <w:sz w:val="24"/>
          <w:szCs w:val="24"/>
          <w:lang w:val="id-ID"/>
        </w:rPr>
        <w:t>decision makers</w:t>
      </w:r>
      <w:r w:rsidRPr="0047267E">
        <w:rPr>
          <w:rFonts w:ascii="Times New Roman" w:hAnsi="Times New Roman" w:cs="Times New Roman"/>
          <w:sz w:val="24"/>
          <w:szCs w:val="24"/>
          <w:lang w:val="id-ID"/>
        </w:rPr>
        <w:t xml:space="preserve"> saja agar dapat memperoleh keputusan yang </w:t>
      </w:r>
      <w:r w:rsidRPr="0047267E">
        <w:rPr>
          <w:rFonts w:ascii="Times New Roman" w:hAnsi="Times New Roman" w:cs="Times New Roman"/>
          <w:i/>
          <w:sz w:val="24"/>
          <w:szCs w:val="24"/>
          <w:lang w:val="id-ID"/>
        </w:rPr>
        <w:t xml:space="preserve">transitive. </w:t>
      </w:r>
      <w:r w:rsidRPr="0047267E">
        <w:rPr>
          <w:rFonts w:ascii="Times New Roman" w:hAnsi="Times New Roman" w:cs="Times New Roman"/>
          <w:sz w:val="24"/>
          <w:szCs w:val="24"/>
          <w:lang w:val="id-ID"/>
        </w:rPr>
        <w:t xml:space="preserve">Tetapi dengan memberikan keleluasaan kepada beberapa </w:t>
      </w:r>
      <w:r w:rsidRPr="0047267E">
        <w:rPr>
          <w:rFonts w:ascii="Times New Roman" w:hAnsi="Times New Roman" w:cs="Times New Roman"/>
          <w:i/>
          <w:sz w:val="24"/>
          <w:szCs w:val="24"/>
          <w:lang w:val="id-ID"/>
        </w:rPr>
        <w:t>decision makers</w:t>
      </w:r>
      <w:r w:rsidRPr="0047267E">
        <w:rPr>
          <w:rFonts w:ascii="Times New Roman" w:hAnsi="Times New Roman" w:cs="Times New Roman"/>
          <w:sz w:val="24"/>
          <w:szCs w:val="24"/>
          <w:lang w:val="id-ID"/>
        </w:rPr>
        <w:t>akan memberi peluang untuk berkembangnya</w:t>
      </w:r>
      <w:r w:rsidRPr="0047267E">
        <w:rPr>
          <w:rFonts w:ascii="Times New Roman" w:hAnsi="Times New Roman" w:cs="Times New Roman"/>
          <w:i/>
          <w:sz w:val="24"/>
          <w:szCs w:val="24"/>
          <w:lang w:val="id-ID"/>
        </w:rPr>
        <w:t>decision makers</w:t>
      </w:r>
      <w:r w:rsidRPr="0047267E">
        <w:rPr>
          <w:rFonts w:ascii="Times New Roman" w:hAnsi="Times New Roman" w:cs="Times New Roman"/>
          <w:sz w:val="24"/>
          <w:szCs w:val="24"/>
          <w:lang w:val="id-ID"/>
        </w:rPr>
        <w:t>yang otoriter dan semaunya.</w:t>
      </w:r>
    </w:p>
    <w:p w:rsidR="0047267E" w:rsidRDefault="0047267E" w:rsidP="00B41B6F">
      <w:pPr>
        <w:spacing w:after="0" w:line="360" w:lineRule="auto"/>
        <w:jc w:val="both"/>
        <w:rPr>
          <w:rFonts w:ascii="Britannic Bold" w:hAnsi="Britannic Bold" w:cs="Times New Roman"/>
          <w:sz w:val="24"/>
          <w:szCs w:val="24"/>
        </w:rPr>
      </w:pPr>
    </w:p>
    <w:p w:rsidR="0047267E" w:rsidRDefault="0047267E" w:rsidP="00B41B6F">
      <w:pPr>
        <w:spacing w:after="0" w:line="360" w:lineRule="auto"/>
        <w:jc w:val="both"/>
        <w:rPr>
          <w:rFonts w:ascii="Britannic Bold" w:hAnsi="Britannic Bold" w:cs="Times New Roman"/>
          <w:sz w:val="24"/>
          <w:szCs w:val="24"/>
        </w:rPr>
      </w:pPr>
    </w:p>
    <w:p w:rsidR="00B41B6F" w:rsidRPr="0047267E" w:rsidRDefault="00B41B6F" w:rsidP="00B41B6F">
      <w:pPr>
        <w:spacing w:after="0" w:line="360" w:lineRule="auto"/>
        <w:jc w:val="both"/>
        <w:rPr>
          <w:rFonts w:ascii="Britannic Bold" w:hAnsi="Britannic Bold" w:cs="Times New Roman"/>
          <w:sz w:val="24"/>
          <w:szCs w:val="24"/>
          <w:lang w:val="id-ID"/>
        </w:rPr>
      </w:pPr>
      <w:r w:rsidRPr="0047267E">
        <w:rPr>
          <w:rFonts w:ascii="Britannic Bold" w:hAnsi="Britannic Bold" w:cs="Times New Roman"/>
          <w:sz w:val="24"/>
          <w:szCs w:val="24"/>
          <w:lang w:val="id-ID"/>
        </w:rPr>
        <w:lastRenderedPageBreak/>
        <w:t>Isu Reformasi Kebijakan Publik</w:t>
      </w:r>
    </w:p>
    <w:p w:rsidR="008A1871"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Dewasa ini muncul ajakan untuk menerapkan reformasi dalam proses kebijakan publik baik menyangkut doktrin </w:t>
      </w:r>
      <w:r w:rsidRPr="0047267E">
        <w:rPr>
          <w:rFonts w:ascii="Times New Roman" w:hAnsi="Times New Roman" w:cs="Times New Roman"/>
          <w:i/>
          <w:sz w:val="24"/>
          <w:szCs w:val="24"/>
          <w:lang w:val="id-ID"/>
        </w:rPr>
        <w:t>Reinventing government</w:t>
      </w:r>
      <w:r w:rsidRPr="0047267E">
        <w:rPr>
          <w:rFonts w:ascii="Times New Roman" w:hAnsi="Times New Roman" w:cs="Times New Roman"/>
          <w:sz w:val="24"/>
          <w:szCs w:val="24"/>
          <w:lang w:val="id-ID"/>
        </w:rPr>
        <w:t xml:space="preserve"> /NPM maupunn </w:t>
      </w:r>
      <w:r w:rsidRPr="0047267E">
        <w:rPr>
          <w:rFonts w:ascii="Times New Roman" w:hAnsi="Times New Roman" w:cs="Times New Roman"/>
          <w:i/>
          <w:sz w:val="24"/>
          <w:szCs w:val="24"/>
          <w:lang w:val="id-ID"/>
        </w:rPr>
        <w:t>New Public Service</w:t>
      </w:r>
      <w:r w:rsidRPr="0047267E">
        <w:rPr>
          <w:rFonts w:ascii="Times New Roman" w:hAnsi="Times New Roman" w:cs="Times New Roman"/>
          <w:sz w:val="24"/>
          <w:szCs w:val="24"/>
          <w:lang w:val="id-ID"/>
        </w:rPr>
        <w:t xml:space="preserve"> (NPS). Ajaran Reinventing government (Gaebler dan Osborne, 1993) yang disarikan dalam 10 prinsip pokok (seperti pemerintah yang bersifat kataliti, memberdayakan masyarakat, mendorong semangat kompetisi , berorientasi pada misi, mementingkan hasil dan bukan cara, mengutamakan kepentingan pelanggan , berjiwa wirausaha, selalu berupaya dalam mencegah masalah atau bersikap antisipatif, cenderung sentralistis, dan berorientasi pada pasar) disarankan untuk diperhatikan dalam kebijakan publik. Kehadiran prinsip-prinsip ini membawa implikasi bahwa kebijakan-kebijakan publik dimasa mendatang harus memperhatikan hal-hal sebagai berikut.</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ab/>
        <w:t xml:space="preserve">Disamping itu, dengan munculnya paradigma </w:t>
      </w:r>
      <w:r w:rsidRPr="0047267E">
        <w:rPr>
          <w:rFonts w:ascii="Times New Roman" w:hAnsi="Times New Roman" w:cs="Times New Roman"/>
          <w:i/>
          <w:sz w:val="24"/>
          <w:szCs w:val="24"/>
          <w:lang w:val="id-ID"/>
        </w:rPr>
        <w:t>The New Public Service</w:t>
      </w:r>
      <w:r w:rsidRPr="0047267E">
        <w:rPr>
          <w:rFonts w:ascii="Times New Roman" w:hAnsi="Times New Roman" w:cs="Times New Roman"/>
          <w:sz w:val="24"/>
          <w:szCs w:val="24"/>
          <w:lang w:val="id-ID"/>
        </w:rPr>
        <w:t xml:space="preserve"> (Denhardt &amp; Denhardt, 2003), kebijakan publik yang selama ini telah diarahkan kepada tuntutan reinventing atau New Public Management sudah harus dilakukan agar kebijakan publik dapat lebih memunculkan semangat demokrasi dan berpihak kepada masyarakat. Partisipasi masyarakat dalam </w:t>
      </w:r>
      <w:r w:rsidRPr="0047267E">
        <w:rPr>
          <w:rFonts w:ascii="Times New Roman" w:hAnsi="Times New Roman" w:cs="Times New Roman"/>
          <w:i/>
          <w:sz w:val="24"/>
          <w:szCs w:val="24"/>
          <w:lang w:val="id-ID"/>
        </w:rPr>
        <w:t>sharing</w:t>
      </w:r>
      <w:r w:rsidRPr="0047267E">
        <w:rPr>
          <w:rFonts w:ascii="Times New Roman" w:hAnsi="Times New Roman" w:cs="Times New Roman"/>
          <w:sz w:val="24"/>
          <w:szCs w:val="24"/>
          <w:lang w:val="id-ID"/>
        </w:rPr>
        <w:t xml:space="preserve"> pendapat, dialog bebas, penekanan pada kepentingan publik dan prinsip-prinsip demokrasi, harus mewarnai kebijakan publik.</w:t>
      </w:r>
    </w:p>
    <w:p w:rsidR="00B41B6F" w:rsidRPr="0047267E" w:rsidRDefault="00B41B6F" w:rsidP="00B41B6F">
      <w:pPr>
        <w:spacing w:after="0" w:line="360" w:lineRule="auto"/>
        <w:jc w:val="both"/>
        <w:rPr>
          <w:rFonts w:ascii="Britannic Bold" w:hAnsi="Britannic Bold" w:cs="Times New Roman"/>
          <w:sz w:val="24"/>
          <w:szCs w:val="24"/>
          <w:lang w:val="id-ID"/>
        </w:rPr>
      </w:pPr>
      <w:r w:rsidRPr="0047267E">
        <w:rPr>
          <w:rFonts w:ascii="Britannic Bold" w:hAnsi="Britannic Bold" w:cs="Times New Roman"/>
          <w:sz w:val="24"/>
          <w:szCs w:val="24"/>
          <w:lang w:val="id-ID"/>
        </w:rPr>
        <w:t>Isu Partisipasi Dalam Kebijakan Publik</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Partisipasi harus menjadi bagian yang tak terpisahkan dari proses kepemerintahan.</w:t>
      </w:r>
      <w:r w:rsidR="008A1871" w:rsidRPr="0047267E">
        <w:rPr>
          <w:rFonts w:ascii="Times New Roman" w:hAnsi="Times New Roman" w:cs="Times New Roman"/>
          <w:sz w:val="24"/>
          <w:szCs w:val="24"/>
          <w:lang w:val="id-ID"/>
        </w:rPr>
        <w:t xml:space="preserve"> s</w:t>
      </w:r>
      <w:r w:rsidRPr="0047267E">
        <w:rPr>
          <w:rFonts w:ascii="Times New Roman" w:hAnsi="Times New Roman" w:cs="Times New Roman"/>
          <w:sz w:val="24"/>
          <w:szCs w:val="24"/>
          <w:lang w:val="id-ID"/>
        </w:rPr>
        <w:t xml:space="preserve">ecara logis memberi pengaruh positif terhadap kinerja / pencapaian hasil dan kepuasan. Partisipasi juga penting dalam rangka  membangun </w:t>
      </w:r>
      <w:r w:rsidRPr="0047267E">
        <w:rPr>
          <w:rFonts w:ascii="Times New Roman" w:hAnsi="Times New Roman" w:cs="Times New Roman"/>
          <w:i/>
          <w:sz w:val="24"/>
          <w:szCs w:val="24"/>
          <w:lang w:val="id-ID"/>
        </w:rPr>
        <w:t>public trus</w:t>
      </w:r>
      <w:r w:rsidR="00B22A9C" w:rsidRPr="0047267E">
        <w:rPr>
          <w:rFonts w:ascii="Times New Roman" w:hAnsi="Times New Roman" w:cs="Times New Roman"/>
          <w:i/>
          <w:sz w:val="24"/>
          <w:szCs w:val="24"/>
          <w:lang w:val="id-ID"/>
        </w:rPr>
        <w:t xml:space="preserve"> </w:t>
      </w:r>
      <w:r w:rsidRPr="0047267E">
        <w:rPr>
          <w:rFonts w:ascii="Times New Roman" w:hAnsi="Times New Roman" w:cs="Times New Roman"/>
          <w:i/>
          <w:sz w:val="24"/>
          <w:szCs w:val="24"/>
          <w:lang w:val="id-ID"/>
        </w:rPr>
        <w:t>t</w:t>
      </w:r>
      <w:r w:rsidRPr="0047267E">
        <w:rPr>
          <w:rFonts w:ascii="Times New Roman" w:hAnsi="Times New Roman" w:cs="Times New Roman"/>
          <w:sz w:val="24"/>
          <w:szCs w:val="24"/>
          <w:lang w:val="id-ID"/>
        </w:rPr>
        <w:t>(Wang &amp; Wart, 2007). Ketika masyarakat diberi kesempatan untuk berpartisipasi maka mereka merasa bahwa pemerintah tidak menipu mereka, pemerintah dekat dengan mereka, pemerintah dapat dipercaya. Sementara itu, kepentingan mereka mendapatkan perhatian dalam kesempatan itu karena mereka diberi keleluasaan untuk menyampaikan berbagai pendapat, keluhan</w:t>
      </w:r>
      <w:r w:rsidR="008A1871"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Sayangnya sering muncul dilema karena aday upaya pemerintah untuk menghindari atau meniadakan partisipasi dengan alasan makan waktu</w:t>
      </w:r>
      <w:r w:rsidR="00B22A9C"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w:t>
      </w:r>
      <w:r w:rsidRPr="0047267E">
        <w:rPr>
          <w:rFonts w:ascii="Times New Roman" w:hAnsi="Times New Roman" w:cs="Times New Roman"/>
          <w:i/>
          <w:sz w:val="24"/>
          <w:szCs w:val="24"/>
          <w:lang w:val="id-ID"/>
        </w:rPr>
        <w:t>time consumming</w:t>
      </w:r>
      <w:r w:rsidRPr="0047267E">
        <w:rPr>
          <w:rFonts w:ascii="Times New Roman" w:hAnsi="Times New Roman" w:cs="Times New Roman"/>
          <w:sz w:val="24"/>
          <w:szCs w:val="24"/>
          <w:lang w:val="id-ID"/>
        </w:rPr>
        <w:t>), mahal biayanya (</w:t>
      </w:r>
      <w:r w:rsidRPr="0047267E">
        <w:rPr>
          <w:rFonts w:ascii="Times New Roman" w:hAnsi="Times New Roman" w:cs="Times New Roman"/>
          <w:i/>
          <w:sz w:val="24"/>
          <w:szCs w:val="24"/>
          <w:lang w:val="id-ID"/>
        </w:rPr>
        <w:t>costly</w:t>
      </w:r>
      <w:r w:rsidRPr="0047267E">
        <w:rPr>
          <w:rFonts w:ascii="Times New Roman" w:hAnsi="Times New Roman" w:cs="Times New Roman"/>
          <w:sz w:val="24"/>
          <w:szCs w:val="24"/>
          <w:lang w:val="id-ID"/>
        </w:rPr>
        <w:t>), bikin masalah atau menimbulkan permusuhan terhadap pemerintah (</w:t>
      </w:r>
      <w:r w:rsidRPr="0047267E">
        <w:rPr>
          <w:rFonts w:ascii="Times New Roman" w:hAnsi="Times New Roman" w:cs="Times New Roman"/>
          <w:i/>
          <w:sz w:val="24"/>
          <w:szCs w:val="24"/>
          <w:lang w:val="id-ID"/>
        </w:rPr>
        <w:t xml:space="preserve">creating more hostility toward </w:t>
      </w:r>
      <w:r w:rsidRPr="0047267E">
        <w:rPr>
          <w:rFonts w:ascii="Times New Roman" w:hAnsi="Times New Roman" w:cs="Times New Roman"/>
          <w:i/>
          <w:sz w:val="24"/>
          <w:szCs w:val="24"/>
          <w:lang w:val="id-ID"/>
        </w:rPr>
        <w:lastRenderedPageBreak/>
        <w:t>government),</w:t>
      </w:r>
      <w:r w:rsidRPr="0047267E">
        <w:rPr>
          <w:rFonts w:ascii="Times New Roman" w:hAnsi="Times New Roman" w:cs="Times New Roman"/>
          <w:sz w:val="24"/>
          <w:szCs w:val="24"/>
          <w:lang w:val="id-ID"/>
        </w:rPr>
        <w:t>dan bagi masyarakat juga malas karena: makan waktu dan mendapat banyak tantangan dari berbagai kelompok kepentingan yang saling bertentangan (Irvin &amp; Stansburry, 2004).</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ab/>
        <w:t xml:space="preserve">Ada lima kondisi yang menentukan keberhasilan partisipasi (Ventris, 2001) yaitu (1) </w:t>
      </w:r>
      <w:r w:rsidRPr="0047267E">
        <w:rPr>
          <w:rFonts w:ascii="Times New Roman" w:hAnsi="Times New Roman" w:cs="Times New Roman"/>
          <w:i/>
          <w:sz w:val="24"/>
          <w:szCs w:val="24"/>
          <w:lang w:val="id-ID"/>
        </w:rPr>
        <w:t>Community</w:t>
      </w:r>
      <w:r w:rsidRPr="0047267E">
        <w:rPr>
          <w:rFonts w:ascii="Times New Roman" w:hAnsi="Times New Roman" w:cs="Times New Roman"/>
          <w:sz w:val="24"/>
          <w:szCs w:val="24"/>
          <w:lang w:val="id-ID"/>
        </w:rPr>
        <w:t xml:space="preserve">.; (2) </w:t>
      </w:r>
      <w:r w:rsidRPr="0047267E">
        <w:rPr>
          <w:rFonts w:ascii="Times New Roman" w:hAnsi="Times New Roman" w:cs="Times New Roman"/>
          <w:i/>
          <w:sz w:val="24"/>
          <w:szCs w:val="24"/>
          <w:lang w:val="id-ID"/>
        </w:rPr>
        <w:t>Political complexity</w:t>
      </w:r>
      <w:r w:rsidRPr="0047267E">
        <w:rPr>
          <w:rFonts w:ascii="Times New Roman" w:hAnsi="Times New Roman" w:cs="Times New Roman"/>
          <w:sz w:val="24"/>
          <w:szCs w:val="24"/>
          <w:lang w:val="id-ID"/>
        </w:rPr>
        <w:t xml:space="preserve">; (3) </w:t>
      </w:r>
      <w:r w:rsidRPr="0047267E">
        <w:rPr>
          <w:rFonts w:ascii="Times New Roman" w:hAnsi="Times New Roman" w:cs="Times New Roman"/>
          <w:i/>
          <w:sz w:val="24"/>
          <w:szCs w:val="24"/>
          <w:lang w:val="id-ID"/>
        </w:rPr>
        <w:t>Political economy</w:t>
      </w:r>
      <w:r w:rsidRPr="0047267E">
        <w:rPr>
          <w:rFonts w:ascii="Times New Roman" w:hAnsi="Times New Roman" w:cs="Times New Roman"/>
          <w:sz w:val="24"/>
          <w:szCs w:val="24"/>
          <w:lang w:val="id-ID"/>
        </w:rPr>
        <w:t xml:space="preserve">; (4) Accountability; (5) Tidak ada praktek kooptasi </w:t>
      </w:r>
      <w:r w:rsidR="008A1871" w:rsidRPr="0047267E">
        <w:rPr>
          <w:rFonts w:ascii="Times New Roman" w:hAnsi="Times New Roman" w:cs="Times New Roman"/>
          <w:sz w:val="24"/>
          <w:szCs w:val="24"/>
          <w:lang w:val="id-ID"/>
        </w:rPr>
        <w:t>.</w:t>
      </w:r>
    </w:p>
    <w:p w:rsidR="00B41B6F" w:rsidRPr="0047267E" w:rsidRDefault="00B41B6F" w:rsidP="00B41B6F">
      <w:pPr>
        <w:spacing w:after="0" w:line="360" w:lineRule="auto"/>
        <w:jc w:val="both"/>
        <w:rPr>
          <w:rFonts w:ascii="Britannic Bold" w:hAnsi="Britannic Bold" w:cs="Times New Roman"/>
          <w:sz w:val="24"/>
          <w:szCs w:val="24"/>
          <w:lang w:val="id-ID"/>
        </w:rPr>
      </w:pPr>
      <w:r w:rsidRPr="0047267E">
        <w:rPr>
          <w:rFonts w:ascii="Britannic Bold" w:hAnsi="Britannic Bold" w:cs="Times New Roman"/>
          <w:sz w:val="24"/>
          <w:szCs w:val="24"/>
          <w:lang w:val="id-ID"/>
        </w:rPr>
        <w:t xml:space="preserve">Isu kualitas, efektivitas, dan kapasitas kebijakan </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Di indonesia, terdapat beberapa isu penting yang berkaitan dengan dimensi kebijakan, yaitu isu tentang kualitas, efektifitas, dan kapasitas kebijakan. Suatu kebijakan dapat diketahui melalui parameter penting seperti proses, isi ,dan konteks atau suasana, dimana kebijakn itu dihasilkan atau driumuskan. Dilihat dari segi proses, suatu kebijakan dapat dikatakan berkualitas kal</w:t>
      </w:r>
      <w:r w:rsidR="008A1871" w:rsidRPr="0047267E">
        <w:rPr>
          <w:rFonts w:ascii="Times New Roman" w:hAnsi="Times New Roman" w:cs="Times New Roman"/>
          <w:sz w:val="24"/>
          <w:szCs w:val="24"/>
          <w:lang w:val="id-ID"/>
        </w:rPr>
        <w:t>a</w:t>
      </w:r>
      <w:r w:rsidRPr="0047267E">
        <w:rPr>
          <w:rFonts w:ascii="Times New Roman" w:hAnsi="Times New Roman" w:cs="Times New Roman"/>
          <w:sz w:val="24"/>
          <w:szCs w:val="24"/>
          <w:lang w:val="id-ID"/>
        </w:rPr>
        <w:t>u kebijakan tersebut diproses dengan data dan informasi yang akurat, menggunakan metode dan tekhnik yang sesuai, mengikuti tahapan-tahapan yang rasional, dan melibatkan para ahli dan masyarakat yang berkepentinganatau stakeholders. Dilihat ari segi isi, suatu kebijakan dapat dikatakan berkualitas apabila kebijakan tersebut merupakan alternatif atau jalan keluar terbaik dalam rangka memecahkan masalah yang dihadapi masyarakat.Sedangkan dilihat dari konteks maka suatu kebijakan dapat dikatakan berkualitas apabila kebijakan tersebut dirumuskan dalam suasana yang benar-benar bebas dari rekayasa, bebas dari tekanan atau paksaan pihak-piahak yang berpengaruh.</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ab/>
        <w:t>Faktor yang tidak kalah penting juga dalam menentukan efektivitas kebijakan adalah rendahnya keterlibatan para stakeholders dan masyarakat.Di beberapa daerah di Indonesia, tingkat partisipasi masyarakat nampak masih rendah. Hal ini mungkin disebabkan kurangnya kesadaran untuk berpartisipasi secara langsung, atau mungkin juga mereka tidak memiliki akses untuk berpartisipasi.</w:t>
      </w:r>
    </w:p>
    <w:p w:rsidR="00B41B6F" w:rsidRPr="0047267E" w:rsidRDefault="00B41B6F" w:rsidP="00B41B6F">
      <w:pPr>
        <w:spacing w:after="0" w:line="360" w:lineRule="auto"/>
        <w:jc w:val="both"/>
        <w:rPr>
          <w:rFonts w:ascii="Britannic Bold" w:hAnsi="Britannic Bold" w:cs="Times New Roman"/>
          <w:sz w:val="24"/>
          <w:szCs w:val="24"/>
          <w:lang w:val="id-ID"/>
        </w:rPr>
      </w:pPr>
      <w:r w:rsidRPr="0047267E">
        <w:rPr>
          <w:rFonts w:ascii="Britannic Bold" w:hAnsi="Britannic Bold" w:cs="Times New Roman"/>
          <w:sz w:val="24"/>
          <w:szCs w:val="24"/>
          <w:lang w:val="id-ID"/>
        </w:rPr>
        <w:t>Isu Kepalsuan Kebijakan</w:t>
      </w:r>
    </w:p>
    <w:p w:rsidR="00B41B6F" w:rsidRPr="0047267E" w:rsidRDefault="00B41B6F" w:rsidP="00B41B6F">
      <w:pPr>
        <w:spacing w:after="0" w:line="360" w:lineRule="auto"/>
        <w:ind w:firstLine="63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Isu terakhir yang kurang diperhatikan dan barangkali perlu terus dipertimbangkan dimasa mendatang adalah menghitung kerugian atau ketidak bergunaan dari kebijakan-kebijakan yang ada. Dengan kata lain isu tentang kepalsuan kebijakan karena perumus kebijakan memiliki motif khusus yaitu </w:t>
      </w:r>
      <w:r w:rsidRPr="0047267E">
        <w:rPr>
          <w:rFonts w:ascii="Times New Roman" w:hAnsi="Times New Roman" w:cs="Times New Roman"/>
          <w:sz w:val="24"/>
          <w:szCs w:val="24"/>
          <w:lang w:val="id-ID"/>
        </w:rPr>
        <w:lastRenderedPageBreak/>
        <w:t xml:space="preserve">menggantikan kepentingan publik kedalam kepentingan pribadi, kelompok, atau jabatan. Motif menggunakan keuangan negara dengan tidak memperdulikan kegunaan riilnya bagi kepentingan publik patut mendapatkan perhatian karena sangat merugikan keuangan negara dan mencelakakan kehidupan masyarakat sendiri. Mungkin hanya sekitar 40 sampai 50 persen usulan program atau proyek yang benar-benar responsif dan dipersiapkan secara matang implementasinya dan dijalankan secara berhati-hati. Sedangkan yang lainnya, barangkali perlu hanyalah </w:t>
      </w:r>
      <w:r w:rsidRPr="0047267E">
        <w:rPr>
          <w:rFonts w:ascii="Times New Roman" w:hAnsi="Times New Roman" w:cs="Times New Roman"/>
          <w:i/>
          <w:sz w:val="24"/>
          <w:szCs w:val="24"/>
          <w:lang w:val="id-ID"/>
        </w:rPr>
        <w:t>kamuflase</w:t>
      </w:r>
      <w:r w:rsidRPr="0047267E">
        <w:rPr>
          <w:rFonts w:ascii="Times New Roman" w:hAnsi="Times New Roman" w:cs="Times New Roman"/>
          <w:sz w:val="24"/>
          <w:szCs w:val="24"/>
          <w:lang w:val="id-ID"/>
        </w:rPr>
        <w:t>, atau bukan yang diprioritaskan. Kedepan hal ini sulit berubah karena adanya dominasi penggunaan anggaran oleh para eksekutif yang masih memiliki kebiasaan kamuflase. Isu yang sering dilontarkan adalah</w:t>
      </w:r>
      <w:r w:rsidR="00815F93" w:rsidRPr="0047267E">
        <w:rPr>
          <w:rFonts w:ascii="Times New Roman" w:hAnsi="Times New Roman" w:cs="Times New Roman"/>
          <w:sz w:val="24"/>
          <w:szCs w:val="24"/>
          <w:lang w:val="id-ID"/>
        </w:rPr>
        <w:t xml:space="preserve"> </w:t>
      </w:r>
      <w:r w:rsidRPr="0047267E">
        <w:rPr>
          <w:rFonts w:ascii="Times New Roman" w:hAnsi="Times New Roman" w:cs="Times New Roman"/>
          <w:sz w:val="24"/>
          <w:szCs w:val="24"/>
          <w:lang w:val="id-ID"/>
        </w:rPr>
        <w:t>bahwa lebih besar proporsi anggaran yang digunakan untuk kepentingan birokrasi daripada kepentingan publik.</w:t>
      </w:r>
      <w:r w:rsidRPr="0047267E">
        <w:rPr>
          <w:rFonts w:ascii="Times New Roman" w:hAnsi="Times New Roman" w:cs="Times New Roman"/>
          <w:sz w:val="24"/>
          <w:szCs w:val="24"/>
          <w:lang w:val="id-ID"/>
        </w:rPr>
        <w:tab/>
      </w:r>
    </w:p>
    <w:p w:rsidR="00815F93" w:rsidRPr="0047267E" w:rsidRDefault="00815F93" w:rsidP="00B41B6F">
      <w:pPr>
        <w:spacing w:after="0" w:line="360" w:lineRule="auto"/>
        <w:ind w:firstLine="630"/>
        <w:jc w:val="both"/>
        <w:rPr>
          <w:lang w:val="id-ID"/>
        </w:rPr>
      </w:pPr>
    </w:p>
    <w:p w:rsidR="00EF5E50" w:rsidRPr="0047267E" w:rsidRDefault="00EF5E50" w:rsidP="00EF5E50">
      <w:pPr>
        <w:pStyle w:val="ListParagraph"/>
        <w:numPr>
          <w:ilvl w:val="0"/>
          <w:numId w:val="1"/>
        </w:numPr>
        <w:spacing w:after="0" w:line="360" w:lineRule="auto"/>
        <w:ind w:left="360"/>
        <w:rPr>
          <w:rFonts w:ascii="Times New Roman" w:hAnsi="Times New Roman" w:cs="Times New Roman"/>
          <w:b/>
          <w:sz w:val="28"/>
          <w:szCs w:val="28"/>
          <w:lang w:val="id-ID"/>
        </w:rPr>
      </w:pPr>
      <w:r w:rsidRPr="0047267E">
        <w:rPr>
          <w:rFonts w:ascii="Times New Roman" w:hAnsi="Times New Roman" w:cs="Times New Roman"/>
          <w:b/>
          <w:sz w:val="28"/>
          <w:szCs w:val="28"/>
          <w:lang w:val="id-ID"/>
        </w:rPr>
        <w:t>RANGKUMAN</w:t>
      </w:r>
    </w:p>
    <w:p w:rsidR="006007FF" w:rsidRPr="0047267E" w:rsidRDefault="006007FF" w:rsidP="00EF5E50">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Kebijakan adalah produk, proses, dan kerangka kerja.  Sedangkan kebijakan public adalah dibedakan atas (1) bentuk </w:t>
      </w:r>
      <w:r w:rsidRPr="0047267E">
        <w:rPr>
          <w:rFonts w:ascii="Times New Roman" w:hAnsi="Times New Roman" w:cs="Times New Roman"/>
          <w:i/>
          <w:sz w:val="24"/>
          <w:szCs w:val="24"/>
          <w:lang w:val="id-ID"/>
        </w:rPr>
        <w:t xml:space="preserve">regulatory </w:t>
      </w:r>
      <w:r w:rsidRPr="0047267E">
        <w:rPr>
          <w:rFonts w:ascii="Times New Roman" w:hAnsi="Times New Roman" w:cs="Times New Roman"/>
          <w:sz w:val="24"/>
          <w:szCs w:val="24"/>
          <w:lang w:val="id-ID"/>
        </w:rPr>
        <w:t xml:space="preserve">yaitu mengatur perilaku orang, (2) bentuk </w:t>
      </w:r>
      <w:r w:rsidRPr="0047267E">
        <w:rPr>
          <w:rFonts w:ascii="Times New Roman" w:hAnsi="Times New Roman" w:cs="Times New Roman"/>
          <w:i/>
          <w:sz w:val="24"/>
          <w:szCs w:val="24"/>
          <w:lang w:val="id-ID"/>
        </w:rPr>
        <w:t xml:space="preserve">redistributive </w:t>
      </w:r>
      <w:r w:rsidRPr="0047267E">
        <w:rPr>
          <w:rFonts w:ascii="Times New Roman" w:hAnsi="Times New Roman" w:cs="Times New Roman"/>
          <w:sz w:val="24"/>
          <w:szCs w:val="24"/>
          <w:lang w:val="id-ID"/>
        </w:rPr>
        <w:t>yaitu mendistribusikan kembali kekayaan yang ada, atau mengambil kekayaan dari yang kaya lalu memberikannya kepada yang miskin</w:t>
      </w:r>
      <w:r w:rsidRPr="0047267E">
        <w:rPr>
          <w:rFonts w:ascii="Times New Roman" w:hAnsi="Times New Roman" w:cs="Times New Roman"/>
          <w:i/>
          <w:sz w:val="24"/>
          <w:szCs w:val="24"/>
          <w:lang w:val="id-ID"/>
        </w:rPr>
        <w:t xml:space="preserve">, </w:t>
      </w:r>
      <w:r w:rsidRPr="0047267E">
        <w:rPr>
          <w:rFonts w:ascii="Times New Roman" w:hAnsi="Times New Roman" w:cs="Times New Roman"/>
          <w:sz w:val="24"/>
          <w:szCs w:val="24"/>
          <w:lang w:val="id-ID"/>
        </w:rPr>
        <w:t xml:space="preserve">(3) bentuk </w:t>
      </w:r>
      <w:r w:rsidRPr="0047267E">
        <w:rPr>
          <w:rFonts w:ascii="Times New Roman" w:hAnsi="Times New Roman" w:cs="Times New Roman"/>
          <w:i/>
          <w:sz w:val="24"/>
          <w:szCs w:val="24"/>
          <w:lang w:val="id-ID"/>
        </w:rPr>
        <w:t xml:space="preserve">distributive </w:t>
      </w:r>
      <w:r w:rsidRPr="0047267E">
        <w:rPr>
          <w:rFonts w:ascii="Times New Roman" w:hAnsi="Times New Roman" w:cs="Times New Roman"/>
          <w:sz w:val="24"/>
          <w:szCs w:val="24"/>
          <w:lang w:val="id-ID"/>
        </w:rPr>
        <w:t xml:space="preserve">yaitu melakukan distribusi atau memberikan akses yang sama terhadap sumberdaya tertentu, dan (4) bentuk </w:t>
      </w:r>
      <w:r w:rsidRPr="0047267E">
        <w:rPr>
          <w:rFonts w:ascii="Times New Roman" w:hAnsi="Times New Roman" w:cs="Times New Roman"/>
          <w:i/>
          <w:sz w:val="24"/>
          <w:szCs w:val="24"/>
          <w:lang w:val="id-ID"/>
        </w:rPr>
        <w:t>constituent</w:t>
      </w:r>
      <w:r w:rsidRPr="0047267E">
        <w:rPr>
          <w:rFonts w:ascii="Times New Roman" w:hAnsi="Times New Roman" w:cs="Times New Roman"/>
          <w:sz w:val="24"/>
          <w:szCs w:val="24"/>
          <w:lang w:val="id-ID"/>
        </w:rPr>
        <w:t xml:space="preserve"> yaitu yang ditujukan untuk melindungi negara.</w:t>
      </w:r>
    </w:p>
    <w:p w:rsidR="004A77FE" w:rsidRPr="0047267E" w:rsidRDefault="006007FF" w:rsidP="00EF5E50">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 xml:space="preserve">Lima paradigma kebijakan public, yaitu </w:t>
      </w:r>
      <w:r w:rsidRPr="0047267E">
        <w:rPr>
          <w:rFonts w:ascii="Times New Roman" w:hAnsi="Times New Roman" w:cs="Times New Roman"/>
          <w:i/>
          <w:sz w:val="24"/>
          <w:szCs w:val="24"/>
          <w:lang w:val="id-ID"/>
        </w:rPr>
        <w:t>paradigma welfare economics, public choice, social structure, information processing, dan political philosophy</w:t>
      </w:r>
    </w:p>
    <w:p w:rsidR="00EF5E50" w:rsidRPr="0047267E" w:rsidRDefault="006007FF" w:rsidP="00EF5E50">
      <w:pPr>
        <w:spacing w:after="0" w:line="360" w:lineRule="auto"/>
        <w:ind w:firstLine="720"/>
        <w:jc w:val="both"/>
        <w:rPr>
          <w:rFonts w:ascii="Times New Roman" w:hAnsi="Times New Roman" w:cs="Times New Roman"/>
          <w:i/>
          <w:sz w:val="24"/>
          <w:szCs w:val="24"/>
          <w:lang w:val="id-ID"/>
        </w:rPr>
      </w:pPr>
      <w:r w:rsidRPr="0047267E">
        <w:rPr>
          <w:rFonts w:ascii="Times New Roman" w:hAnsi="Times New Roman" w:cs="Times New Roman"/>
          <w:sz w:val="24"/>
          <w:szCs w:val="24"/>
          <w:lang w:val="id-ID"/>
        </w:rPr>
        <w:t>Proses kebijakan public, dalam rangka memecahkan masalah ada beberapa tahap penting antara lain penetapan agenda kebijakan (</w:t>
      </w:r>
      <w:r w:rsidRPr="0047267E">
        <w:rPr>
          <w:rFonts w:ascii="Times New Roman" w:hAnsi="Times New Roman" w:cs="Times New Roman"/>
          <w:i/>
          <w:sz w:val="24"/>
          <w:szCs w:val="24"/>
          <w:lang w:val="id-ID"/>
        </w:rPr>
        <w:t>agenda setting</w:t>
      </w:r>
      <w:r w:rsidRPr="0047267E">
        <w:rPr>
          <w:rFonts w:ascii="Times New Roman" w:hAnsi="Times New Roman" w:cs="Times New Roman"/>
          <w:sz w:val="24"/>
          <w:szCs w:val="24"/>
          <w:lang w:val="id-ID"/>
        </w:rPr>
        <w:t>), formulasi kebijakan (</w:t>
      </w:r>
      <w:r w:rsidRPr="0047267E">
        <w:rPr>
          <w:rFonts w:ascii="Times New Roman" w:hAnsi="Times New Roman" w:cs="Times New Roman"/>
          <w:i/>
          <w:sz w:val="24"/>
          <w:szCs w:val="24"/>
          <w:lang w:val="id-ID"/>
        </w:rPr>
        <w:t>policy formulation</w:t>
      </w:r>
      <w:r w:rsidRPr="0047267E">
        <w:rPr>
          <w:rFonts w:ascii="Times New Roman" w:hAnsi="Times New Roman" w:cs="Times New Roman"/>
          <w:sz w:val="24"/>
          <w:szCs w:val="24"/>
          <w:lang w:val="id-ID"/>
        </w:rPr>
        <w:t>), adopsi kebijakan(</w:t>
      </w:r>
      <w:r w:rsidRPr="0047267E">
        <w:rPr>
          <w:rFonts w:ascii="Times New Roman" w:hAnsi="Times New Roman" w:cs="Times New Roman"/>
          <w:i/>
          <w:sz w:val="24"/>
          <w:szCs w:val="24"/>
          <w:lang w:val="id-ID"/>
        </w:rPr>
        <w:t>policy adoption</w:t>
      </w:r>
      <w:r w:rsidRPr="0047267E">
        <w:rPr>
          <w:rFonts w:ascii="Times New Roman" w:hAnsi="Times New Roman" w:cs="Times New Roman"/>
          <w:sz w:val="24"/>
          <w:szCs w:val="24"/>
          <w:lang w:val="id-ID"/>
        </w:rPr>
        <w:t>), implementasi kebijakan (</w:t>
      </w:r>
      <w:r w:rsidRPr="0047267E">
        <w:rPr>
          <w:rFonts w:ascii="Times New Roman" w:hAnsi="Times New Roman" w:cs="Times New Roman"/>
          <w:i/>
          <w:sz w:val="24"/>
          <w:szCs w:val="24"/>
          <w:lang w:val="id-ID"/>
        </w:rPr>
        <w:t>policy implementation</w:t>
      </w:r>
      <w:r w:rsidRPr="0047267E">
        <w:rPr>
          <w:rFonts w:ascii="Times New Roman" w:hAnsi="Times New Roman" w:cs="Times New Roman"/>
          <w:sz w:val="24"/>
          <w:szCs w:val="24"/>
          <w:lang w:val="id-ID"/>
        </w:rPr>
        <w:t>), dan penilaian kebijakan (</w:t>
      </w:r>
      <w:r w:rsidRPr="0047267E">
        <w:rPr>
          <w:rFonts w:ascii="Times New Roman" w:hAnsi="Times New Roman" w:cs="Times New Roman"/>
          <w:i/>
          <w:sz w:val="24"/>
          <w:szCs w:val="24"/>
          <w:lang w:val="id-ID"/>
        </w:rPr>
        <w:t>policy assesment).</w:t>
      </w:r>
    </w:p>
    <w:p w:rsidR="006007FF" w:rsidRPr="0047267E" w:rsidRDefault="006007FF" w:rsidP="00EF5E50">
      <w:pPr>
        <w:spacing w:after="0" w:line="360" w:lineRule="auto"/>
        <w:ind w:firstLine="720"/>
        <w:jc w:val="both"/>
        <w:rPr>
          <w:rFonts w:ascii="Times New Roman" w:hAnsi="Times New Roman" w:cs="Times New Roman"/>
          <w:sz w:val="24"/>
          <w:szCs w:val="24"/>
          <w:lang w:val="id-ID"/>
        </w:rPr>
      </w:pPr>
      <w:r w:rsidRPr="0047267E">
        <w:rPr>
          <w:rFonts w:ascii="Times New Roman" w:hAnsi="Times New Roman" w:cs="Times New Roman"/>
          <w:sz w:val="24"/>
          <w:szCs w:val="24"/>
          <w:lang w:val="id-ID"/>
        </w:rPr>
        <w:t>Beberapa Isu isu  dalam kebijakan public meliputi:  isu etika, isu reformasi, isu partisipasi, isu kualitas, efektivitas, dan kapasitas kebijakan, dan isu kepalsuan kebijakan.</w:t>
      </w:r>
    </w:p>
    <w:p w:rsidR="006007FF" w:rsidRPr="0047267E" w:rsidRDefault="006007FF" w:rsidP="00EF5E50">
      <w:pPr>
        <w:spacing w:after="0" w:line="360" w:lineRule="auto"/>
        <w:ind w:firstLine="720"/>
        <w:jc w:val="both"/>
        <w:rPr>
          <w:rFonts w:ascii="Times New Roman" w:hAnsi="Times New Roman" w:cs="Times New Roman"/>
          <w:sz w:val="24"/>
          <w:szCs w:val="24"/>
          <w:lang w:val="id-ID"/>
        </w:rPr>
      </w:pPr>
    </w:p>
    <w:p w:rsidR="00EF5E50" w:rsidRPr="0047267E" w:rsidRDefault="00EF5E50" w:rsidP="00EF5E50">
      <w:pPr>
        <w:pStyle w:val="ListParagraph"/>
        <w:numPr>
          <w:ilvl w:val="0"/>
          <w:numId w:val="1"/>
        </w:numPr>
        <w:spacing w:after="0" w:line="360" w:lineRule="auto"/>
        <w:ind w:left="360"/>
        <w:rPr>
          <w:rFonts w:ascii="Times New Roman" w:hAnsi="Times New Roman" w:cs="Times New Roman"/>
          <w:b/>
          <w:sz w:val="28"/>
          <w:szCs w:val="28"/>
          <w:lang w:val="id-ID"/>
        </w:rPr>
      </w:pPr>
      <w:r w:rsidRPr="0047267E">
        <w:rPr>
          <w:rFonts w:ascii="Times New Roman" w:hAnsi="Times New Roman" w:cs="Times New Roman"/>
          <w:b/>
          <w:sz w:val="28"/>
          <w:szCs w:val="28"/>
          <w:lang w:val="id-ID"/>
        </w:rPr>
        <w:lastRenderedPageBreak/>
        <w:t>LATIHAN</w:t>
      </w:r>
    </w:p>
    <w:p w:rsidR="00514DB2" w:rsidRPr="0047267E" w:rsidRDefault="00514DB2"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Apa difinisi kebijakan dan kebijakan public</w:t>
      </w:r>
    </w:p>
    <w:p w:rsidR="00514DB2" w:rsidRPr="0047267E" w:rsidRDefault="00514DB2"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Kebijakan sebagai regulatory memiliki makna apa?</w:t>
      </w:r>
    </w:p>
    <w:p w:rsidR="00B22A9C" w:rsidRPr="0047267E" w:rsidRDefault="00B22A9C"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Deskripsikan pergeseran paradigma kebijakan public.</w:t>
      </w:r>
    </w:p>
    <w:p w:rsidR="00B22A9C" w:rsidRPr="0047267E" w:rsidRDefault="00B22A9C"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Jelaskan proses-proses dalam kebijakan public</w:t>
      </w:r>
    </w:p>
    <w:p w:rsidR="00B22A9C" w:rsidRPr="0047267E" w:rsidRDefault="00B22A9C"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Gambarkan beberapa isu-isu penting dalam kebijakan public.</w:t>
      </w:r>
    </w:p>
    <w:p w:rsidR="00B22A9C" w:rsidRPr="0047267E" w:rsidRDefault="00B22A9C" w:rsidP="00514DB2">
      <w:pPr>
        <w:pStyle w:val="ListParagraph"/>
        <w:numPr>
          <w:ilvl w:val="0"/>
          <w:numId w:val="11"/>
        </w:numPr>
        <w:spacing w:after="0" w:line="360" w:lineRule="auto"/>
        <w:rPr>
          <w:rFonts w:ascii="Times New Roman" w:hAnsi="Times New Roman" w:cs="Times New Roman"/>
          <w:sz w:val="24"/>
          <w:szCs w:val="24"/>
          <w:lang w:val="id-ID"/>
        </w:rPr>
      </w:pPr>
      <w:r w:rsidRPr="0047267E">
        <w:rPr>
          <w:rFonts w:ascii="Times New Roman" w:hAnsi="Times New Roman" w:cs="Times New Roman"/>
          <w:sz w:val="24"/>
          <w:szCs w:val="24"/>
          <w:lang w:val="id-ID"/>
        </w:rPr>
        <w:t>Mengapa kepalsuan kebijakan menjadi titik perhatian kehilangan anggaran dalam penyusunan kebijakan.</w:t>
      </w:r>
    </w:p>
    <w:p w:rsidR="00EF5E50" w:rsidRPr="0047267E" w:rsidRDefault="00EF5E50" w:rsidP="00EF5E50">
      <w:pPr>
        <w:pStyle w:val="ListParagraph"/>
        <w:spacing w:after="0" w:line="360" w:lineRule="auto"/>
        <w:ind w:left="2340"/>
        <w:rPr>
          <w:rFonts w:ascii="Times New Roman" w:hAnsi="Times New Roman" w:cs="Times New Roman"/>
          <w:sz w:val="24"/>
          <w:szCs w:val="24"/>
          <w:lang w:val="id-ID"/>
        </w:rPr>
      </w:pPr>
    </w:p>
    <w:p w:rsidR="00EF5E50" w:rsidRPr="0047267E" w:rsidRDefault="00EF5E50" w:rsidP="00EF5E50">
      <w:pPr>
        <w:pStyle w:val="ListParagraph"/>
        <w:numPr>
          <w:ilvl w:val="0"/>
          <w:numId w:val="1"/>
        </w:numPr>
        <w:tabs>
          <w:tab w:val="left" w:pos="630"/>
        </w:tabs>
        <w:spacing w:after="0" w:line="360" w:lineRule="auto"/>
        <w:ind w:left="450" w:hanging="450"/>
        <w:jc w:val="both"/>
        <w:rPr>
          <w:rFonts w:ascii="Times New Roman" w:hAnsi="Times New Roman" w:cs="Times New Roman"/>
          <w:b/>
          <w:color w:val="000000"/>
          <w:sz w:val="28"/>
          <w:szCs w:val="28"/>
          <w:lang w:val="id-ID"/>
        </w:rPr>
      </w:pPr>
      <w:r w:rsidRPr="0047267E">
        <w:rPr>
          <w:rFonts w:ascii="Times New Roman" w:hAnsi="Times New Roman" w:cs="Times New Roman"/>
          <w:b/>
          <w:color w:val="000000"/>
          <w:sz w:val="28"/>
          <w:szCs w:val="28"/>
          <w:lang w:val="id-ID"/>
        </w:rPr>
        <w:t>PUSTAKA  RUJUKAN</w:t>
      </w:r>
    </w:p>
    <w:p w:rsidR="00EF5E50" w:rsidRPr="0047267E" w:rsidRDefault="00EF5E50" w:rsidP="00EF5E50">
      <w:pPr>
        <w:spacing w:after="0" w:line="240" w:lineRule="auto"/>
        <w:ind w:left="720" w:hanging="720"/>
        <w:contextualSpacing/>
        <w:jc w:val="both"/>
        <w:rPr>
          <w:rFonts w:ascii="Times New Roman" w:hAnsi="Times New Roman" w:cs="Times New Roman"/>
          <w:noProof/>
          <w:sz w:val="24"/>
          <w:szCs w:val="24"/>
          <w:lang w:val="id-ID"/>
        </w:rPr>
      </w:pPr>
      <w:r w:rsidRPr="0047267E">
        <w:rPr>
          <w:rFonts w:ascii="Times New Roman" w:hAnsi="Times New Roman" w:cs="Times New Roman"/>
          <w:noProof/>
          <w:sz w:val="24"/>
          <w:szCs w:val="24"/>
          <w:lang w:val="id-ID"/>
        </w:rPr>
        <w:t xml:space="preserve">Denhardt, Janet dan Denhardt, Robert. 2013.  </w:t>
      </w:r>
      <w:r w:rsidRPr="0047267E">
        <w:rPr>
          <w:rFonts w:ascii="Times New Roman" w:hAnsi="Times New Roman" w:cs="Times New Roman"/>
          <w:b/>
          <w:i/>
          <w:noProof/>
          <w:sz w:val="24"/>
          <w:szCs w:val="24"/>
          <w:lang w:val="id-ID"/>
        </w:rPr>
        <w:t>Pelayanan Publik Baru : Dari Manajemen Steering  Ke Serving.</w:t>
      </w:r>
      <w:r w:rsidRPr="0047267E">
        <w:rPr>
          <w:rFonts w:ascii="Times New Roman" w:hAnsi="Times New Roman" w:cs="Times New Roman"/>
          <w:noProof/>
          <w:sz w:val="24"/>
          <w:szCs w:val="24"/>
          <w:lang w:val="id-ID"/>
        </w:rPr>
        <w:t xml:space="preserve"> Yogyakarta. Kreasi Wacana.</w:t>
      </w:r>
    </w:p>
    <w:p w:rsidR="00EF5E50" w:rsidRPr="0047267E" w:rsidRDefault="00EF5E50" w:rsidP="00EF5E50">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47267E">
        <w:rPr>
          <w:rFonts w:ascii="Times New Roman" w:eastAsia="Times New Roman" w:hAnsi="Times New Roman" w:cs="Times New Roman"/>
          <w:sz w:val="24"/>
          <w:szCs w:val="24"/>
          <w:lang w:val="id-ID"/>
        </w:rPr>
        <w:t xml:space="preserve">Keban, Yeremis. 2008. </w:t>
      </w:r>
      <w:r w:rsidRPr="0047267E">
        <w:rPr>
          <w:rFonts w:ascii="Times New Roman" w:eastAsia="Times New Roman" w:hAnsi="Times New Roman" w:cs="Times New Roman"/>
          <w:b/>
          <w:i/>
          <w:sz w:val="24"/>
          <w:szCs w:val="24"/>
          <w:lang w:val="id-ID"/>
        </w:rPr>
        <w:t xml:space="preserve">Enam Dimensi Strategis Administrasi Publi: Konsep, Teori dan Isu. </w:t>
      </w:r>
      <w:r w:rsidRPr="0047267E">
        <w:rPr>
          <w:rFonts w:ascii="Times New Roman" w:eastAsia="Times New Roman" w:hAnsi="Times New Roman" w:cs="Times New Roman"/>
          <w:sz w:val="24"/>
          <w:szCs w:val="24"/>
          <w:lang w:val="id-ID"/>
        </w:rPr>
        <w:t>Yogyakarta. Gava Media.</w:t>
      </w:r>
    </w:p>
    <w:p w:rsidR="00B22A9C" w:rsidRPr="0047267E" w:rsidRDefault="00B22A9C" w:rsidP="00B22A9C">
      <w:pPr>
        <w:tabs>
          <w:tab w:val="left" w:pos="3119"/>
        </w:tabs>
        <w:spacing w:after="0" w:line="240" w:lineRule="auto"/>
        <w:ind w:left="720" w:hanging="720"/>
        <w:jc w:val="both"/>
        <w:rPr>
          <w:rFonts w:ascii="Times New Roman" w:hAnsi="Times New Roman"/>
          <w:bCs/>
          <w:noProof/>
          <w:sz w:val="24"/>
          <w:szCs w:val="24"/>
          <w:lang w:val="id-ID"/>
        </w:rPr>
      </w:pPr>
      <w:r w:rsidRPr="0047267E">
        <w:rPr>
          <w:rFonts w:ascii="Times New Roman" w:hAnsi="Times New Roman"/>
          <w:bCs/>
          <w:noProof/>
          <w:sz w:val="24"/>
          <w:szCs w:val="24"/>
          <w:lang w:val="id-ID"/>
        </w:rPr>
        <w:t xml:space="preserve">Parson,Wayne.2006. Public Policy : </w:t>
      </w:r>
      <w:r w:rsidRPr="0047267E">
        <w:rPr>
          <w:rFonts w:ascii="Times New Roman" w:hAnsi="Times New Roman"/>
          <w:b/>
          <w:bCs/>
          <w:i/>
          <w:noProof/>
          <w:sz w:val="24"/>
          <w:szCs w:val="24"/>
          <w:lang w:val="id-ID"/>
        </w:rPr>
        <w:t>Pengantar Teori dan Praktek Analisis Kebijakan</w:t>
      </w:r>
      <w:r w:rsidRPr="0047267E">
        <w:rPr>
          <w:rFonts w:ascii="Times New Roman" w:hAnsi="Times New Roman"/>
          <w:bCs/>
          <w:noProof/>
          <w:sz w:val="24"/>
          <w:szCs w:val="24"/>
          <w:lang w:val="id-ID"/>
        </w:rPr>
        <w:t>. Kencana. Jakarta</w:t>
      </w:r>
    </w:p>
    <w:p w:rsidR="00EF5E50" w:rsidRPr="0047267E" w:rsidRDefault="00EF5E50" w:rsidP="00EF5E50">
      <w:pPr>
        <w:autoSpaceDE w:val="0"/>
        <w:autoSpaceDN w:val="0"/>
        <w:adjustRightInd w:val="0"/>
        <w:spacing w:after="0" w:line="240" w:lineRule="auto"/>
        <w:ind w:left="720" w:hanging="720"/>
        <w:jc w:val="both"/>
        <w:rPr>
          <w:rFonts w:ascii="Times New Roman" w:eastAsia="Times New Roman" w:hAnsi="Times New Roman" w:cs="Times New Roman"/>
          <w:sz w:val="24"/>
          <w:szCs w:val="24"/>
          <w:lang w:val="id-ID"/>
        </w:rPr>
      </w:pPr>
      <w:r w:rsidRPr="0047267E">
        <w:rPr>
          <w:rFonts w:ascii="Times New Roman" w:eastAsia="Times New Roman" w:hAnsi="Times New Roman" w:cs="Times New Roman"/>
          <w:sz w:val="24"/>
          <w:szCs w:val="24"/>
          <w:lang w:val="id-ID"/>
        </w:rPr>
        <w:t xml:space="preserve">Suprayogi S, Yogi. 2011. </w:t>
      </w:r>
      <w:r w:rsidRPr="0047267E">
        <w:rPr>
          <w:rFonts w:ascii="Times New Roman" w:eastAsia="Times New Roman" w:hAnsi="Times New Roman" w:cs="Times New Roman"/>
          <w:b/>
          <w:i/>
          <w:sz w:val="24"/>
          <w:szCs w:val="24"/>
          <w:lang w:val="id-ID"/>
        </w:rPr>
        <w:t xml:space="preserve">Administrasi Publik : Konsep dan Perkembangan Ilmu di Indonesia. </w:t>
      </w:r>
      <w:r w:rsidRPr="0047267E">
        <w:rPr>
          <w:rFonts w:ascii="Times New Roman" w:eastAsia="Times New Roman" w:hAnsi="Times New Roman" w:cs="Times New Roman"/>
          <w:sz w:val="24"/>
          <w:szCs w:val="24"/>
          <w:lang w:val="id-ID"/>
        </w:rPr>
        <w:t>Yogyakarta. Graha Ilmu</w:t>
      </w:r>
    </w:p>
    <w:p w:rsidR="00EF5E50" w:rsidRPr="0047267E" w:rsidRDefault="00EF5E50" w:rsidP="00EF5E50">
      <w:pPr>
        <w:autoSpaceDE w:val="0"/>
        <w:autoSpaceDN w:val="0"/>
        <w:adjustRightInd w:val="0"/>
        <w:spacing w:after="0" w:line="240" w:lineRule="auto"/>
        <w:ind w:left="720" w:hanging="720"/>
        <w:jc w:val="both"/>
        <w:rPr>
          <w:rFonts w:ascii="Times New Roman" w:eastAsia="Times New Roman" w:hAnsi="Times New Roman" w:cs="Times New Roman"/>
          <w:bCs/>
          <w:noProof/>
          <w:kern w:val="36"/>
          <w:sz w:val="24"/>
          <w:szCs w:val="24"/>
          <w:lang w:val="id-ID"/>
        </w:rPr>
      </w:pPr>
    </w:p>
    <w:p w:rsidR="00EF5E50" w:rsidRPr="0047267E" w:rsidRDefault="00EF5E50" w:rsidP="00EF5E50">
      <w:pPr>
        <w:tabs>
          <w:tab w:val="left" w:pos="3119"/>
        </w:tabs>
        <w:spacing w:after="0" w:line="240" w:lineRule="auto"/>
        <w:ind w:left="720" w:hanging="720"/>
        <w:jc w:val="both"/>
        <w:rPr>
          <w:rFonts w:ascii="Times New Roman" w:hAnsi="Times New Roman" w:cs="Times New Roman"/>
          <w:bCs/>
          <w:noProof/>
          <w:sz w:val="24"/>
          <w:szCs w:val="24"/>
          <w:lang w:val="id-ID"/>
        </w:rPr>
      </w:pPr>
    </w:p>
    <w:p w:rsidR="00EF5E50" w:rsidRPr="0047267E" w:rsidRDefault="00EF5E50" w:rsidP="00EF5E50">
      <w:pPr>
        <w:pStyle w:val="ListParagraph"/>
        <w:numPr>
          <w:ilvl w:val="0"/>
          <w:numId w:val="1"/>
        </w:numPr>
        <w:tabs>
          <w:tab w:val="left" w:pos="630"/>
        </w:tabs>
        <w:spacing w:after="0" w:line="360" w:lineRule="auto"/>
        <w:ind w:left="446" w:hanging="446"/>
        <w:jc w:val="both"/>
        <w:rPr>
          <w:rFonts w:ascii="Times New Roman" w:hAnsi="Times New Roman" w:cs="Times New Roman"/>
          <w:b/>
          <w:color w:val="000000"/>
          <w:sz w:val="28"/>
          <w:szCs w:val="28"/>
          <w:lang w:val="id-ID"/>
        </w:rPr>
      </w:pPr>
      <w:r w:rsidRPr="0047267E">
        <w:rPr>
          <w:rFonts w:ascii="Times New Roman" w:hAnsi="Times New Roman" w:cs="Times New Roman"/>
          <w:b/>
          <w:color w:val="000000"/>
          <w:sz w:val="28"/>
          <w:szCs w:val="28"/>
          <w:lang w:val="id-ID"/>
        </w:rPr>
        <w:t>GLOSSARI</w:t>
      </w:r>
    </w:p>
    <w:tbl>
      <w:tblPr>
        <w:tblStyle w:val="TableGrid"/>
        <w:tblW w:w="0" w:type="auto"/>
        <w:tblBorders>
          <w:top w:val="single" w:sz="18" w:space="0" w:color="000000" w:themeColor="text1"/>
          <w:left w:val="none" w:sz="0" w:space="0" w:color="auto"/>
          <w:bottom w:val="single" w:sz="18" w:space="0" w:color="000000" w:themeColor="text1"/>
          <w:right w:val="none" w:sz="0" w:space="0" w:color="auto"/>
          <w:insideH w:val="none" w:sz="0" w:space="0" w:color="auto"/>
          <w:insideV w:val="none" w:sz="0" w:space="0" w:color="auto"/>
        </w:tblBorders>
        <w:tblLook w:val="04A0"/>
      </w:tblPr>
      <w:tblGrid>
        <w:gridCol w:w="2514"/>
        <w:gridCol w:w="5608"/>
      </w:tblGrid>
      <w:tr w:rsidR="00EF5E50" w:rsidRPr="0047267E" w:rsidTr="00B22A9C">
        <w:tc>
          <w:tcPr>
            <w:tcW w:w="2514" w:type="dxa"/>
            <w:tcBorders>
              <w:bottom w:val="single" w:sz="4" w:space="0" w:color="auto"/>
            </w:tcBorders>
            <w:vAlign w:val="center"/>
          </w:tcPr>
          <w:p w:rsidR="00EF5E50" w:rsidRPr="0047267E" w:rsidRDefault="00EF5E50" w:rsidP="004E75AA">
            <w:pPr>
              <w:jc w:val="center"/>
              <w:outlineLvl w:val="0"/>
              <w:rPr>
                <w:rFonts w:ascii="Times New Roman" w:eastAsia="Calibri" w:hAnsi="Times New Roman" w:cs="Times New Roman"/>
                <w:bCs/>
                <w:noProof/>
                <w:sz w:val="26"/>
                <w:szCs w:val="24"/>
                <w:lang w:val="id-ID"/>
              </w:rPr>
            </w:pPr>
            <w:r w:rsidRPr="0047267E">
              <w:rPr>
                <w:rFonts w:ascii="Times New Roman" w:eastAsia="Calibri" w:hAnsi="Times New Roman" w:cs="Times New Roman"/>
                <w:bCs/>
                <w:noProof/>
                <w:sz w:val="26"/>
                <w:szCs w:val="24"/>
                <w:lang w:val="id-ID"/>
              </w:rPr>
              <w:t>Kata atau kalimat</w:t>
            </w:r>
          </w:p>
        </w:tc>
        <w:tc>
          <w:tcPr>
            <w:tcW w:w="5608" w:type="dxa"/>
            <w:tcBorders>
              <w:bottom w:val="single" w:sz="4" w:space="0" w:color="auto"/>
            </w:tcBorders>
            <w:vAlign w:val="center"/>
          </w:tcPr>
          <w:p w:rsidR="00EF5E50" w:rsidRPr="0047267E" w:rsidRDefault="00EF5E50" w:rsidP="004E75AA">
            <w:pPr>
              <w:jc w:val="center"/>
              <w:outlineLvl w:val="0"/>
              <w:rPr>
                <w:rFonts w:ascii="Times New Roman" w:eastAsia="Calibri" w:hAnsi="Times New Roman" w:cs="Times New Roman"/>
                <w:bCs/>
                <w:noProof/>
                <w:sz w:val="26"/>
                <w:szCs w:val="24"/>
                <w:lang w:val="id-ID"/>
              </w:rPr>
            </w:pPr>
            <w:r w:rsidRPr="0047267E">
              <w:rPr>
                <w:rFonts w:ascii="Times New Roman" w:eastAsia="Calibri" w:hAnsi="Times New Roman" w:cs="Times New Roman"/>
                <w:bCs/>
                <w:noProof/>
                <w:sz w:val="26"/>
                <w:szCs w:val="24"/>
                <w:lang w:val="id-ID"/>
              </w:rPr>
              <w:t>Arti atau penjelasan</w:t>
            </w:r>
          </w:p>
          <w:p w:rsidR="00EF5E50" w:rsidRPr="0047267E" w:rsidRDefault="00EF5E50" w:rsidP="004E75AA">
            <w:pPr>
              <w:jc w:val="center"/>
              <w:outlineLvl w:val="0"/>
              <w:rPr>
                <w:rFonts w:ascii="Times New Roman" w:eastAsia="Calibri" w:hAnsi="Times New Roman" w:cs="Times New Roman"/>
                <w:bCs/>
                <w:noProof/>
                <w:sz w:val="26"/>
                <w:szCs w:val="24"/>
                <w:lang w:val="id-ID"/>
              </w:rPr>
            </w:pPr>
          </w:p>
        </w:tc>
      </w:tr>
      <w:tr w:rsidR="00EF5E50" w:rsidRPr="0047267E" w:rsidTr="00B22A9C">
        <w:tc>
          <w:tcPr>
            <w:tcW w:w="2514" w:type="dxa"/>
            <w:tcBorders>
              <w:top w:val="single" w:sz="4" w:space="0" w:color="auto"/>
              <w:left w:val="nil"/>
              <w:bottom w:val="nil"/>
              <w:right w:val="nil"/>
            </w:tcBorders>
          </w:tcPr>
          <w:p w:rsidR="00EF5E50" w:rsidRPr="0047267E" w:rsidRDefault="00B22A9C" w:rsidP="004E75AA">
            <w:pPr>
              <w:tabs>
                <w:tab w:val="left" w:pos="3119"/>
              </w:tabs>
              <w:ind w:left="720" w:hanging="720"/>
              <w:jc w:val="both"/>
              <w:rPr>
                <w:rFonts w:ascii="Times New Roman" w:eastAsia="Calibri" w:hAnsi="Times New Roman" w:cs="Times New Roman"/>
                <w:bCs/>
                <w:i/>
                <w:noProof/>
                <w:sz w:val="24"/>
                <w:szCs w:val="24"/>
                <w:lang w:val="id-ID"/>
              </w:rPr>
            </w:pPr>
            <w:r w:rsidRPr="0047267E">
              <w:rPr>
                <w:rFonts w:ascii="Times New Roman" w:hAnsi="Times New Roman" w:cs="Times New Roman"/>
                <w:i/>
                <w:sz w:val="24"/>
                <w:szCs w:val="24"/>
                <w:lang w:val="id-ID"/>
              </w:rPr>
              <w:t>Public Trust</w:t>
            </w:r>
          </w:p>
        </w:tc>
        <w:tc>
          <w:tcPr>
            <w:tcW w:w="5608" w:type="dxa"/>
            <w:tcBorders>
              <w:top w:val="single" w:sz="4" w:space="0" w:color="auto"/>
              <w:left w:val="nil"/>
              <w:bottom w:val="nil"/>
              <w:right w:val="nil"/>
            </w:tcBorders>
          </w:tcPr>
          <w:p w:rsidR="00EF5E50" w:rsidRPr="0047267E" w:rsidRDefault="00B22A9C" w:rsidP="002C5444">
            <w:pPr>
              <w:jc w:val="both"/>
              <w:outlineLvl w:val="0"/>
              <w:rPr>
                <w:rFonts w:ascii="Times New Roman" w:eastAsia="Calibri" w:hAnsi="Times New Roman" w:cs="Times New Roman"/>
                <w:bCs/>
                <w:noProof/>
                <w:sz w:val="24"/>
                <w:szCs w:val="24"/>
                <w:lang w:val="id-ID"/>
              </w:rPr>
            </w:pPr>
            <w:r w:rsidRPr="0047267E">
              <w:rPr>
                <w:rFonts w:ascii="Times New Roman" w:eastAsia="Calibri" w:hAnsi="Times New Roman" w:cs="Times New Roman"/>
                <w:bCs/>
                <w:noProof/>
                <w:sz w:val="24"/>
                <w:szCs w:val="24"/>
                <w:lang w:val="id-ID"/>
              </w:rPr>
              <w:t>Kepercayaan masyarakat bahwa kebijakan publik yang diberikan ke masyarakat adalah baik dan berguna</w:t>
            </w:r>
          </w:p>
        </w:tc>
      </w:tr>
      <w:tr w:rsidR="00EF5E50" w:rsidRPr="0047267E" w:rsidTr="00B22A9C">
        <w:tc>
          <w:tcPr>
            <w:tcW w:w="2514" w:type="dxa"/>
            <w:tcBorders>
              <w:top w:val="nil"/>
              <w:left w:val="nil"/>
              <w:bottom w:val="nil"/>
              <w:right w:val="nil"/>
            </w:tcBorders>
          </w:tcPr>
          <w:p w:rsidR="00EF5E50" w:rsidRPr="0047267E" w:rsidRDefault="00B22A9C" w:rsidP="004E75AA">
            <w:pPr>
              <w:tabs>
                <w:tab w:val="left" w:pos="3119"/>
              </w:tabs>
              <w:ind w:left="720" w:hanging="720"/>
              <w:jc w:val="both"/>
              <w:rPr>
                <w:rFonts w:ascii="Times New Roman" w:hAnsi="Times New Roman" w:cs="Times New Roman"/>
                <w:i/>
                <w:sz w:val="24"/>
                <w:szCs w:val="24"/>
                <w:lang w:val="id-ID"/>
              </w:rPr>
            </w:pPr>
            <w:r w:rsidRPr="0047267E">
              <w:rPr>
                <w:rFonts w:ascii="Times New Roman" w:hAnsi="Times New Roman" w:cs="Times New Roman"/>
                <w:i/>
                <w:sz w:val="24"/>
                <w:szCs w:val="24"/>
                <w:lang w:val="id-ID"/>
              </w:rPr>
              <w:t>Policy Maker</w:t>
            </w:r>
          </w:p>
          <w:p w:rsidR="00EF5E50" w:rsidRPr="0047267E" w:rsidRDefault="00EF5E50" w:rsidP="004E75AA">
            <w:pPr>
              <w:jc w:val="both"/>
              <w:outlineLvl w:val="0"/>
              <w:rPr>
                <w:rFonts w:ascii="Times New Roman" w:eastAsia="Calibri" w:hAnsi="Times New Roman" w:cs="Times New Roman"/>
                <w:bCs/>
                <w:i/>
                <w:noProof/>
                <w:sz w:val="24"/>
                <w:szCs w:val="24"/>
                <w:lang w:val="id-ID"/>
              </w:rPr>
            </w:pPr>
          </w:p>
        </w:tc>
        <w:tc>
          <w:tcPr>
            <w:tcW w:w="5608" w:type="dxa"/>
            <w:tcBorders>
              <w:top w:val="nil"/>
              <w:left w:val="nil"/>
              <w:bottom w:val="nil"/>
              <w:right w:val="nil"/>
            </w:tcBorders>
          </w:tcPr>
          <w:p w:rsidR="00EF5E50" w:rsidRPr="0047267E" w:rsidRDefault="00B22A9C" w:rsidP="004E75AA">
            <w:pPr>
              <w:jc w:val="both"/>
              <w:outlineLvl w:val="0"/>
              <w:rPr>
                <w:rFonts w:ascii="Times New Roman" w:eastAsia="Calibri" w:hAnsi="Times New Roman" w:cs="Times New Roman"/>
                <w:bCs/>
                <w:noProof/>
                <w:sz w:val="24"/>
                <w:szCs w:val="24"/>
                <w:lang w:val="id-ID"/>
              </w:rPr>
            </w:pPr>
            <w:r w:rsidRPr="0047267E">
              <w:rPr>
                <w:rFonts w:ascii="Times New Roman" w:eastAsia="Calibri" w:hAnsi="Times New Roman" w:cs="Times New Roman"/>
                <w:bCs/>
                <w:noProof/>
                <w:sz w:val="24"/>
                <w:szCs w:val="24"/>
                <w:lang w:val="id-ID"/>
              </w:rPr>
              <w:t>Pembuat kebijakan, dimana yang utama adalah aktor pemerintah</w:t>
            </w:r>
            <w:r w:rsidR="00EF5E50" w:rsidRPr="0047267E">
              <w:rPr>
                <w:rFonts w:ascii="Times New Roman" w:eastAsia="Calibri" w:hAnsi="Times New Roman" w:cs="Times New Roman"/>
                <w:bCs/>
                <w:noProof/>
                <w:sz w:val="24"/>
                <w:szCs w:val="24"/>
                <w:lang w:val="id-ID"/>
              </w:rPr>
              <w:t>.</w:t>
            </w:r>
          </w:p>
        </w:tc>
      </w:tr>
      <w:tr w:rsidR="00EF5E50" w:rsidRPr="0047267E" w:rsidTr="00B22A9C">
        <w:trPr>
          <w:trHeight w:val="620"/>
        </w:trPr>
        <w:tc>
          <w:tcPr>
            <w:tcW w:w="2514" w:type="dxa"/>
            <w:tcBorders>
              <w:top w:val="nil"/>
              <w:left w:val="nil"/>
              <w:bottom w:val="nil"/>
              <w:right w:val="nil"/>
            </w:tcBorders>
          </w:tcPr>
          <w:p w:rsidR="00EF5E50" w:rsidRPr="0047267E" w:rsidRDefault="00B22A9C" w:rsidP="004E75AA">
            <w:pPr>
              <w:jc w:val="both"/>
              <w:outlineLvl w:val="0"/>
              <w:rPr>
                <w:rFonts w:ascii="Times New Roman" w:eastAsia="Calibri" w:hAnsi="Times New Roman" w:cs="Times New Roman"/>
                <w:bCs/>
                <w:i/>
                <w:noProof/>
                <w:sz w:val="24"/>
                <w:szCs w:val="24"/>
                <w:lang w:val="id-ID"/>
              </w:rPr>
            </w:pPr>
            <w:r w:rsidRPr="0047267E">
              <w:rPr>
                <w:rFonts w:ascii="Times New Roman" w:hAnsi="Times New Roman" w:cs="Times New Roman"/>
                <w:i/>
                <w:noProof/>
                <w:sz w:val="24"/>
                <w:szCs w:val="24"/>
                <w:lang w:val="id-ID"/>
              </w:rPr>
              <w:t>Kamuflase</w:t>
            </w:r>
          </w:p>
        </w:tc>
        <w:tc>
          <w:tcPr>
            <w:tcW w:w="5608" w:type="dxa"/>
            <w:tcBorders>
              <w:top w:val="nil"/>
              <w:left w:val="nil"/>
              <w:bottom w:val="nil"/>
              <w:right w:val="nil"/>
            </w:tcBorders>
          </w:tcPr>
          <w:p w:rsidR="00EF5E50" w:rsidRPr="0047267E" w:rsidRDefault="00B22A9C" w:rsidP="004E75AA">
            <w:pPr>
              <w:jc w:val="both"/>
              <w:outlineLvl w:val="0"/>
              <w:rPr>
                <w:rFonts w:ascii="Times New Roman" w:eastAsia="Calibri" w:hAnsi="Times New Roman" w:cs="Times New Roman"/>
                <w:bCs/>
                <w:noProof/>
                <w:sz w:val="24"/>
                <w:szCs w:val="24"/>
                <w:lang w:val="id-ID"/>
              </w:rPr>
            </w:pPr>
            <w:r w:rsidRPr="0047267E">
              <w:rPr>
                <w:rFonts w:ascii="Times New Roman" w:eastAsia="Calibri" w:hAnsi="Times New Roman" w:cs="Times New Roman"/>
                <w:bCs/>
                <w:noProof/>
                <w:sz w:val="24"/>
                <w:szCs w:val="24"/>
                <w:lang w:val="id-ID"/>
              </w:rPr>
              <w:t>Pura-pura memihak kepentinga</w:t>
            </w:r>
            <w:r w:rsidR="00FC5DF7">
              <w:rPr>
                <w:rFonts w:ascii="Times New Roman" w:eastAsia="Calibri" w:hAnsi="Times New Roman" w:cs="Times New Roman"/>
                <w:bCs/>
                <w:noProof/>
                <w:sz w:val="24"/>
                <w:szCs w:val="24"/>
              </w:rPr>
              <w:t>n</w:t>
            </w:r>
            <w:r w:rsidRPr="0047267E">
              <w:rPr>
                <w:rFonts w:ascii="Times New Roman" w:eastAsia="Calibri" w:hAnsi="Times New Roman" w:cs="Times New Roman"/>
                <w:bCs/>
                <w:noProof/>
                <w:sz w:val="24"/>
                <w:szCs w:val="24"/>
                <w:lang w:val="id-ID"/>
              </w:rPr>
              <w:t xml:space="preserve"> masyarakat, namun sesungguhnya kebijakan yag dirumuskan dan diimplementasikan bukan prioritas</w:t>
            </w:r>
          </w:p>
        </w:tc>
      </w:tr>
      <w:tr w:rsidR="00EF5E50" w:rsidRPr="0047267E" w:rsidTr="00B22A9C">
        <w:tc>
          <w:tcPr>
            <w:tcW w:w="2514" w:type="dxa"/>
            <w:tcBorders>
              <w:top w:val="nil"/>
              <w:left w:val="nil"/>
              <w:bottom w:val="single" w:sz="4" w:space="0" w:color="auto"/>
              <w:right w:val="nil"/>
            </w:tcBorders>
          </w:tcPr>
          <w:p w:rsidR="00EF5E50" w:rsidRPr="0047267E" w:rsidRDefault="00EF5E50" w:rsidP="004E75AA">
            <w:pPr>
              <w:jc w:val="both"/>
              <w:outlineLvl w:val="0"/>
              <w:rPr>
                <w:rFonts w:ascii="Times New Roman" w:eastAsia="Calibri" w:hAnsi="Times New Roman" w:cs="Times New Roman"/>
                <w:bCs/>
                <w:i/>
                <w:noProof/>
                <w:sz w:val="24"/>
                <w:szCs w:val="24"/>
                <w:lang w:val="id-ID"/>
              </w:rPr>
            </w:pPr>
          </w:p>
        </w:tc>
        <w:tc>
          <w:tcPr>
            <w:tcW w:w="5608" w:type="dxa"/>
            <w:tcBorders>
              <w:top w:val="nil"/>
              <w:left w:val="nil"/>
              <w:bottom w:val="single" w:sz="4" w:space="0" w:color="auto"/>
              <w:right w:val="nil"/>
            </w:tcBorders>
          </w:tcPr>
          <w:p w:rsidR="00EF5E50" w:rsidRPr="0047267E" w:rsidRDefault="00EF5E50" w:rsidP="004E75AA">
            <w:pPr>
              <w:jc w:val="both"/>
              <w:outlineLvl w:val="0"/>
              <w:rPr>
                <w:rFonts w:ascii="Times New Roman" w:eastAsia="Calibri" w:hAnsi="Times New Roman" w:cs="Times New Roman"/>
                <w:bCs/>
                <w:noProof/>
                <w:sz w:val="24"/>
                <w:szCs w:val="24"/>
                <w:lang w:val="id-ID"/>
              </w:rPr>
            </w:pPr>
          </w:p>
        </w:tc>
      </w:tr>
    </w:tbl>
    <w:p w:rsidR="00EF5E50" w:rsidRPr="0047267E" w:rsidRDefault="00EF5E50" w:rsidP="00EF5E50">
      <w:pPr>
        <w:rPr>
          <w:rFonts w:ascii="Times New Roman" w:hAnsi="Times New Roman" w:cs="Times New Roman"/>
          <w:sz w:val="24"/>
          <w:szCs w:val="24"/>
          <w:lang w:val="id-ID"/>
        </w:rPr>
      </w:pPr>
    </w:p>
    <w:p w:rsidR="00EF5E50" w:rsidRPr="0047267E" w:rsidRDefault="00EF5E50" w:rsidP="00EF5E50">
      <w:pPr>
        <w:rPr>
          <w:lang w:val="id-ID"/>
        </w:rPr>
      </w:pPr>
    </w:p>
    <w:p w:rsidR="00EF5E50" w:rsidRPr="0047267E" w:rsidRDefault="00EF5E50" w:rsidP="00EF5E50">
      <w:pPr>
        <w:rPr>
          <w:lang w:val="id-ID"/>
        </w:rPr>
      </w:pPr>
    </w:p>
    <w:p w:rsidR="00CE4D3A" w:rsidRPr="0047267E" w:rsidRDefault="00CE4D3A">
      <w:pPr>
        <w:rPr>
          <w:lang w:val="id-ID"/>
        </w:rPr>
      </w:pPr>
    </w:p>
    <w:sectPr w:rsidR="00CE4D3A" w:rsidRPr="0047267E" w:rsidSect="00D65371">
      <w:footerReference w:type="default" r:id="rId7"/>
      <w:pgSz w:w="11909" w:h="16834" w:code="9"/>
      <w:pgMar w:top="1872" w:right="1699" w:bottom="1699" w:left="1872" w:header="720" w:footer="720" w:gutter="432"/>
      <w:pgNumType w:start="9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6A7" w:rsidRDefault="007D06A7" w:rsidP="00341086">
      <w:pPr>
        <w:spacing w:after="0" w:line="240" w:lineRule="auto"/>
      </w:pPr>
      <w:r>
        <w:separator/>
      </w:r>
    </w:p>
  </w:endnote>
  <w:endnote w:type="continuationSeparator" w:id="1">
    <w:p w:rsidR="007D06A7" w:rsidRDefault="007D06A7" w:rsidP="003410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40654"/>
      <w:docPartObj>
        <w:docPartGallery w:val="Page Numbers (Bottom of Page)"/>
        <w:docPartUnique/>
      </w:docPartObj>
    </w:sdtPr>
    <w:sdtEndPr>
      <w:rPr>
        <w:sz w:val="20"/>
        <w:szCs w:val="20"/>
      </w:rPr>
    </w:sdtEndPr>
    <w:sdtContent>
      <w:p w:rsidR="00D65371" w:rsidRPr="00D65371" w:rsidRDefault="00C176BA">
        <w:pPr>
          <w:pStyle w:val="Footer"/>
          <w:jc w:val="right"/>
          <w:rPr>
            <w:sz w:val="20"/>
            <w:szCs w:val="20"/>
          </w:rPr>
        </w:pPr>
        <w:r w:rsidRPr="00D65371">
          <w:rPr>
            <w:sz w:val="20"/>
            <w:szCs w:val="20"/>
          </w:rPr>
          <w:fldChar w:fldCharType="begin"/>
        </w:r>
        <w:r w:rsidR="00D65371" w:rsidRPr="00D65371">
          <w:rPr>
            <w:sz w:val="20"/>
            <w:szCs w:val="20"/>
          </w:rPr>
          <w:instrText xml:space="preserve"> PAGE   \* MERGEFORMAT </w:instrText>
        </w:r>
        <w:r w:rsidRPr="00D65371">
          <w:rPr>
            <w:sz w:val="20"/>
            <w:szCs w:val="20"/>
          </w:rPr>
          <w:fldChar w:fldCharType="separate"/>
        </w:r>
        <w:r w:rsidR="00FC5DF7">
          <w:rPr>
            <w:noProof/>
            <w:sz w:val="20"/>
            <w:szCs w:val="20"/>
          </w:rPr>
          <w:t>104</w:t>
        </w:r>
        <w:r w:rsidRPr="00D65371">
          <w:rPr>
            <w:sz w:val="20"/>
            <w:szCs w:val="20"/>
          </w:rPr>
          <w:fldChar w:fldCharType="end"/>
        </w:r>
      </w:p>
    </w:sdtContent>
  </w:sdt>
  <w:p w:rsidR="009B5833" w:rsidRDefault="007D06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6A7" w:rsidRDefault="007D06A7" w:rsidP="00341086">
      <w:pPr>
        <w:spacing w:after="0" w:line="240" w:lineRule="auto"/>
      </w:pPr>
      <w:r>
        <w:separator/>
      </w:r>
    </w:p>
  </w:footnote>
  <w:footnote w:type="continuationSeparator" w:id="1">
    <w:p w:rsidR="007D06A7" w:rsidRDefault="007D06A7" w:rsidP="0034108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B4B"/>
    <w:multiLevelType w:val="hybridMultilevel"/>
    <w:tmpl w:val="E17A907C"/>
    <w:lvl w:ilvl="0" w:tplc="50740A34">
      <w:start w:val="1"/>
      <w:numFmt w:val="decimal"/>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474AD6"/>
    <w:multiLevelType w:val="hybridMultilevel"/>
    <w:tmpl w:val="B172F2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1596BFE"/>
    <w:multiLevelType w:val="hybridMultilevel"/>
    <w:tmpl w:val="78B07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4E0AEC"/>
    <w:multiLevelType w:val="hybridMultilevel"/>
    <w:tmpl w:val="42E241E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33F4617F"/>
    <w:multiLevelType w:val="hybridMultilevel"/>
    <w:tmpl w:val="209083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5832B1A"/>
    <w:multiLevelType w:val="hybridMultilevel"/>
    <w:tmpl w:val="FA1C8ED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3FCBEB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9C0663"/>
    <w:multiLevelType w:val="hybridMultilevel"/>
    <w:tmpl w:val="9A26387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A66759A"/>
    <w:multiLevelType w:val="hybridMultilevel"/>
    <w:tmpl w:val="CFA47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E5859E5"/>
    <w:multiLevelType w:val="hybridMultilevel"/>
    <w:tmpl w:val="07BC3A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901877"/>
    <w:multiLevelType w:val="hybridMultilevel"/>
    <w:tmpl w:val="67FA665A"/>
    <w:lvl w:ilvl="0" w:tplc="DC9AB67C">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74134668"/>
    <w:multiLevelType w:val="hybridMultilevel"/>
    <w:tmpl w:val="AC44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7E19AF"/>
    <w:multiLevelType w:val="hybridMultilevel"/>
    <w:tmpl w:val="759092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0"/>
  </w:num>
  <w:num w:numId="5">
    <w:abstractNumId w:val="8"/>
  </w:num>
  <w:num w:numId="6">
    <w:abstractNumId w:val="11"/>
  </w:num>
  <w:num w:numId="7">
    <w:abstractNumId w:val="9"/>
  </w:num>
  <w:num w:numId="8">
    <w:abstractNumId w:val="3"/>
  </w:num>
  <w:num w:numId="9">
    <w:abstractNumId w:val="6"/>
  </w:num>
  <w:num w:numId="10">
    <w:abstractNumId w:val="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0"/>
    <w:footnote w:id="1"/>
  </w:footnotePr>
  <w:endnotePr>
    <w:endnote w:id="0"/>
    <w:endnote w:id="1"/>
  </w:endnotePr>
  <w:compat>
    <w:useFELayout/>
  </w:compat>
  <w:rsids>
    <w:rsidRoot w:val="00EF5E50"/>
    <w:rsid w:val="000528C8"/>
    <w:rsid w:val="000725F5"/>
    <w:rsid w:val="000D72F7"/>
    <w:rsid w:val="00131AF0"/>
    <w:rsid w:val="00133C1C"/>
    <w:rsid w:val="002C5444"/>
    <w:rsid w:val="002F0DD9"/>
    <w:rsid w:val="00341086"/>
    <w:rsid w:val="00387443"/>
    <w:rsid w:val="0047267E"/>
    <w:rsid w:val="004A77FE"/>
    <w:rsid w:val="00514DB2"/>
    <w:rsid w:val="0057226C"/>
    <w:rsid w:val="006007FF"/>
    <w:rsid w:val="00615A5A"/>
    <w:rsid w:val="00617C37"/>
    <w:rsid w:val="006C359B"/>
    <w:rsid w:val="007D06A7"/>
    <w:rsid w:val="00811D33"/>
    <w:rsid w:val="00815F93"/>
    <w:rsid w:val="008A1871"/>
    <w:rsid w:val="008B08CB"/>
    <w:rsid w:val="00924727"/>
    <w:rsid w:val="00960B96"/>
    <w:rsid w:val="00961149"/>
    <w:rsid w:val="00977F5E"/>
    <w:rsid w:val="00A66FA3"/>
    <w:rsid w:val="00B22A9C"/>
    <w:rsid w:val="00B41B6F"/>
    <w:rsid w:val="00C044C5"/>
    <w:rsid w:val="00C176BA"/>
    <w:rsid w:val="00C62192"/>
    <w:rsid w:val="00CB0206"/>
    <w:rsid w:val="00CE4D3A"/>
    <w:rsid w:val="00D43151"/>
    <w:rsid w:val="00D65371"/>
    <w:rsid w:val="00D943BE"/>
    <w:rsid w:val="00DB45C8"/>
    <w:rsid w:val="00EF5E50"/>
    <w:rsid w:val="00FC5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10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5E50"/>
    <w:pPr>
      <w:ind w:left="720"/>
      <w:contextualSpacing/>
    </w:pPr>
  </w:style>
  <w:style w:type="paragraph" w:styleId="Footer">
    <w:name w:val="footer"/>
    <w:basedOn w:val="Normal"/>
    <w:link w:val="FooterChar"/>
    <w:uiPriority w:val="99"/>
    <w:unhideWhenUsed/>
    <w:rsid w:val="00EF5E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5E50"/>
  </w:style>
  <w:style w:type="table" w:styleId="TableGrid">
    <w:name w:val="Table Grid"/>
    <w:basedOn w:val="TableNormal"/>
    <w:uiPriority w:val="59"/>
    <w:rsid w:val="00EF5E5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653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537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12</Pages>
  <Words>3601</Words>
  <Characters>20527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Mister M</dc:creator>
  <cp:keywords/>
  <dc:description/>
  <cp:lastModifiedBy>user</cp:lastModifiedBy>
  <cp:revision>22</cp:revision>
  <dcterms:created xsi:type="dcterms:W3CDTF">2015-11-06T09:49:00Z</dcterms:created>
  <dcterms:modified xsi:type="dcterms:W3CDTF">2015-11-12T01:43:00Z</dcterms:modified>
</cp:coreProperties>
</file>