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8B" w:rsidRPr="000A6E8B" w:rsidRDefault="000A6E8B" w:rsidP="000A6E8B">
      <w:pPr>
        <w:spacing w:before="480"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Toc494793444"/>
      <w:r w:rsidRPr="000A6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BAB 4 UJI </w:t>
      </w:r>
      <w:proofErr w:type="gramStart"/>
      <w:r w:rsidRPr="000A6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BEDA  LEBIH</w:t>
      </w:r>
      <w:proofErr w:type="gramEnd"/>
      <w:r w:rsidRPr="000A6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DARI DUA SAMPEL</w:t>
      </w:r>
      <w:bookmarkEnd w:id="0"/>
    </w:p>
    <w:p w:rsidR="000A6E8B" w:rsidRPr="000A6E8B" w:rsidRDefault="000A6E8B" w:rsidP="000A6E8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mempelajari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kasus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singkatan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analysis of variance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bebas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terikat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mempelajari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mencoba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mengerjakan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masing-masing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menyelesaikan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kasus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tidaknya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kalau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menentukan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tiga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A6E8B" w:rsidRPr="000A6E8B" w:rsidRDefault="000A6E8B" w:rsidP="000A6E8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Jalur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menginterpretasi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hasilnya</w:t>
      </w:r>
      <w:proofErr w:type="spellEnd"/>
    </w:p>
    <w:p w:rsidR="000A6E8B" w:rsidRPr="000A6E8B" w:rsidRDefault="000A6E8B" w:rsidP="000A6E8B">
      <w:pPr>
        <w:numPr>
          <w:ilvl w:val="0"/>
          <w:numId w:val="7"/>
        </w:numPr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Multiple Comparison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menginterpretasi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hasilnya</w:t>
      </w:r>
      <w:proofErr w:type="spellEnd"/>
    </w:p>
    <w:p w:rsidR="000A6E8B" w:rsidRPr="000A6E8B" w:rsidRDefault="000A6E8B" w:rsidP="000A6E8B">
      <w:pPr>
        <w:spacing w:before="24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1" w:name="_Toc494793445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4.1 </w:t>
      </w:r>
      <w:proofErr w:type="spellStart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Kasus</w:t>
      </w:r>
      <w:proofErr w:type="spellEnd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Satu</w:t>
      </w:r>
      <w:proofErr w:type="spellEnd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Jalur</w:t>
      </w:r>
      <w:bookmarkEnd w:id="1"/>
      <w:proofErr w:type="spellEnd"/>
    </w:p>
    <w:p w:rsidR="000A6E8B" w:rsidRPr="000A6E8B" w:rsidRDefault="000A6E8B" w:rsidP="000A6E8B">
      <w:pPr>
        <w:spacing w:before="240" w:after="24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Kasus</w:t>
      </w:r>
      <w:proofErr w:type="spellEnd"/>
    </w:p>
    <w:p w:rsidR="000A6E8B" w:rsidRPr="000A6E8B" w:rsidRDefault="000A6E8B" w:rsidP="000A6E8B">
      <w:pPr>
        <w:spacing w:before="240" w:after="24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Seorang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membandingkan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tiga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</w:t>
      </w:r>
      <w:proofErr w:type="spellStart"/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Cooperative</w:t>
      </w:r>
      <w:proofErr w:type="gramEnd"/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Learning 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CL)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Jigsaw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Group Investigation</w:t>
      </w:r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Ia</w:t>
      </w:r>
      <w:proofErr w:type="spellEnd"/>
      <w:proofErr w:type="gram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mengambil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tiga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buah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kelas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secara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acak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Kelas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pertama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dibelajarkan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menggunakan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model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pembelajaran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cooperative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Jigsaw</w:t>
      </w:r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Kelas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kedua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dibelajarkan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menggunakan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cooperative learning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Kelas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ketiga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dibelajarkan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menggunakan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cooperative learning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Group Investigation (GI)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4.1.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ketiga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menjawab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lakukan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Varian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Jalur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One Way </w:t>
      </w:r>
      <w:proofErr w:type="spellStart"/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0A6E8B" w:rsidRPr="000A6E8B" w:rsidRDefault="000A6E8B" w:rsidP="000A6E8B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Default="000A6E8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A6E8B" w:rsidRPr="000A6E8B" w:rsidRDefault="000A6E8B" w:rsidP="000A6E8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4.1. 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Jigsaw,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</w:t>
      </w:r>
    </w:p>
    <w:tbl>
      <w:tblPr>
        <w:tblW w:w="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3"/>
        <w:gridCol w:w="1084"/>
        <w:gridCol w:w="1260"/>
        <w:gridCol w:w="1350"/>
      </w:tblGrid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No. </w:t>
            </w: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Siswa</w:t>
            </w:r>
            <w:proofErr w:type="spellEnd"/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Jigsaw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Stad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GI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27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28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29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0A6E8B" w:rsidRPr="000A6E8B" w:rsidTr="00CF5E10">
        <w:trPr>
          <w:trHeight w:val="300"/>
          <w:tblHeader/>
          <w:jc w:val="center"/>
        </w:trPr>
        <w:tc>
          <w:tcPr>
            <w:tcW w:w="1043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A6E8B" w:rsidRPr="000A6E8B" w:rsidRDefault="000A6E8B" w:rsidP="000A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</w:tbl>
    <w:p w:rsidR="000A6E8B" w:rsidRDefault="000A6E8B" w:rsidP="000A6E8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6E8B" w:rsidRPr="000A6E8B" w:rsidRDefault="000A6E8B" w:rsidP="000A6E8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Langkah</w:t>
      </w:r>
      <w:proofErr w:type="spellEnd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Analisis</w:t>
      </w:r>
      <w:proofErr w:type="spellEnd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Data</w:t>
      </w:r>
    </w:p>
    <w:p w:rsidR="000A6E8B" w:rsidRPr="000A6E8B" w:rsidRDefault="000A6E8B" w:rsidP="000A6E8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asumsi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berdistribusi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varian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sebelum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One Way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homogenitas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A6E8B" w:rsidRPr="000A6E8B" w:rsidRDefault="000A6E8B" w:rsidP="000A6E8B">
      <w:pPr>
        <w:numPr>
          <w:ilvl w:val="0"/>
          <w:numId w:val="1"/>
        </w:numPr>
        <w:spacing w:after="0" w:line="360" w:lineRule="auto"/>
        <w:ind w:left="270" w:hanging="27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Uji</w:t>
      </w:r>
      <w:proofErr w:type="spellEnd"/>
      <w:r w:rsidRPr="000A6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Normalitas</w:t>
      </w:r>
      <w:proofErr w:type="spellEnd"/>
      <w:r w:rsidRPr="000A6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Data</w:t>
      </w:r>
    </w:p>
    <w:p w:rsidR="000A6E8B" w:rsidRPr="000A6E8B" w:rsidRDefault="000A6E8B" w:rsidP="000A6E8B">
      <w:pPr>
        <w:numPr>
          <w:ilvl w:val="0"/>
          <w:numId w:val="2"/>
        </w:numPr>
        <w:spacing w:after="0" w:line="360" w:lineRule="auto"/>
        <w:ind w:left="63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Hipotesis</w:t>
      </w:r>
      <w:proofErr w:type="spellEnd"/>
    </w:p>
    <w:p w:rsidR="000A6E8B" w:rsidRPr="000A6E8B" w:rsidRDefault="000A6E8B" w:rsidP="000A6E8B">
      <w:pPr>
        <w:spacing w:after="0" w:line="360" w:lineRule="auto"/>
        <w:ind w:left="1080" w:hanging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diambil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berdistribusi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</w:t>
      </w:r>
    </w:p>
    <w:p w:rsidR="000A6E8B" w:rsidRPr="000A6E8B" w:rsidRDefault="000A6E8B" w:rsidP="000A6E8B">
      <w:pPr>
        <w:spacing w:after="0" w:line="360" w:lineRule="auto"/>
        <w:ind w:left="1080" w:hanging="4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diambil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berdistribusi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</w:t>
      </w:r>
    </w:p>
    <w:p w:rsidR="000A6E8B" w:rsidRPr="000A6E8B" w:rsidRDefault="000A6E8B" w:rsidP="000A6E8B">
      <w:pPr>
        <w:numPr>
          <w:ilvl w:val="0"/>
          <w:numId w:val="2"/>
        </w:numPr>
        <w:spacing w:after="0" w:line="360" w:lineRule="auto"/>
        <w:ind w:left="63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Taraf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nyata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: α = 0,05</w:t>
      </w:r>
    </w:p>
    <w:p w:rsidR="000A6E8B" w:rsidRPr="000A6E8B" w:rsidRDefault="000A6E8B" w:rsidP="000A6E8B">
      <w:pPr>
        <w:numPr>
          <w:ilvl w:val="0"/>
          <w:numId w:val="2"/>
        </w:numPr>
        <w:spacing w:after="0" w:line="360" w:lineRule="auto"/>
        <w:ind w:left="63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Daerah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Kritis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: 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ditolak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sig. &lt; α</w:t>
      </w:r>
    </w:p>
    <w:p w:rsidR="000A6E8B" w:rsidRPr="000A6E8B" w:rsidRDefault="000A6E8B" w:rsidP="000A6E8B">
      <w:pPr>
        <w:numPr>
          <w:ilvl w:val="0"/>
          <w:numId w:val="2"/>
        </w:numPr>
        <w:spacing w:after="0" w:line="360" w:lineRule="auto"/>
        <w:ind w:left="63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Normalitas</w:t>
      </w:r>
      <w:proofErr w:type="spellEnd"/>
    </w:p>
    <w:p w:rsidR="000A6E8B" w:rsidRPr="000A6E8B" w:rsidRDefault="000A6E8B" w:rsidP="000A6E8B">
      <w:pPr>
        <w:numPr>
          <w:ilvl w:val="0"/>
          <w:numId w:val="3"/>
        </w:numPr>
        <w:spacing w:after="0" w:line="360" w:lineRule="auto"/>
        <w:ind w:left="9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Buka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SPSS</w:t>
      </w:r>
    </w:p>
    <w:p w:rsidR="000A6E8B" w:rsidRPr="000A6E8B" w:rsidRDefault="000A6E8B" w:rsidP="000A6E8B">
      <w:pPr>
        <w:numPr>
          <w:ilvl w:val="0"/>
          <w:numId w:val="3"/>
        </w:numPr>
        <w:spacing w:after="0" w:line="360" w:lineRule="auto"/>
        <w:ind w:left="9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60144C" wp14:editId="59F76C3E">
            <wp:simplePos x="0" y="0"/>
            <wp:positionH relativeFrom="column">
              <wp:posOffset>634365</wp:posOffset>
            </wp:positionH>
            <wp:positionV relativeFrom="paragraph">
              <wp:posOffset>835660</wp:posOffset>
            </wp:positionV>
            <wp:extent cx="4107815" cy="480060"/>
            <wp:effectExtent l="0" t="0" r="6985" b="0"/>
            <wp:wrapTopAndBottom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6" t="10357" r="19142" b="76752"/>
                    <a:stretch/>
                  </pic:blipFill>
                  <pic:spPr bwMode="auto">
                    <a:xfrm>
                      <a:off x="0" y="0"/>
                      <a:ext cx="4107815" cy="48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Variable View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ubah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masing-masing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gaya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ketik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decimals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</w:p>
    <w:p w:rsidR="000A6E8B" w:rsidRPr="000A6E8B" w:rsidRDefault="000A6E8B" w:rsidP="000A6E8B">
      <w:pPr>
        <w:spacing w:after="0" w:line="360" w:lineRule="auto"/>
        <w:ind w:left="9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numPr>
          <w:ilvl w:val="0"/>
          <w:numId w:val="3"/>
        </w:numPr>
        <w:tabs>
          <w:tab w:val="left" w:pos="3465"/>
        </w:tabs>
        <w:spacing w:after="0" w:line="360" w:lineRule="auto"/>
        <w:ind w:left="9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Data View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input data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4.1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kolom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tersedia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A6E8B" w:rsidRPr="000A6E8B" w:rsidRDefault="000A6E8B" w:rsidP="000A6E8B">
      <w:pPr>
        <w:numPr>
          <w:ilvl w:val="0"/>
          <w:numId w:val="3"/>
        </w:numPr>
        <w:tabs>
          <w:tab w:val="left" w:pos="3465"/>
        </w:tabs>
        <w:spacing w:after="0" w:line="360" w:lineRule="auto"/>
        <w:ind w:left="9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menu </w:t>
      </w: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analyze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pilih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submenu </w:t>
      </w: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Nonparametric Tests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pilih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Legacy Dialogs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1 Sample K-S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muncul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Jigsaw,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GI,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panah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disamping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kotak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Test Variable List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centang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kotak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Normal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OK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4.1)</w:t>
      </w:r>
    </w:p>
    <w:p w:rsidR="000A6E8B" w:rsidRPr="000A6E8B" w:rsidRDefault="000A6E8B" w:rsidP="000A6E8B">
      <w:pPr>
        <w:tabs>
          <w:tab w:val="left" w:pos="346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spacing w:after="200" w:line="276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4006F0D" wp14:editId="1FB1081D">
            <wp:simplePos x="0" y="0"/>
            <wp:positionH relativeFrom="column">
              <wp:posOffset>1283335</wp:posOffset>
            </wp:positionH>
            <wp:positionV relativeFrom="paragraph">
              <wp:posOffset>323215</wp:posOffset>
            </wp:positionV>
            <wp:extent cx="2033270" cy="1581785"/>
            <wp:effectExtent l="0" t="0" r="5080" b="0"/>
            <wp:wrapTopAndBottom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74" t="24863" r="31954" b="30721"/>
                    <a:stretch/>
                  </pic:blipFill>
                  <pic:spPr bwMode="auto">
                    <a:xfrm>
                      <a:off x="0" y="0"/>
                      <a:ext cx="2033270" cy="1581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E8B" w:rsidRPr="000A6E8B" w:rsidRDefault="000A6E8B" w:rsidP="000A6E8B">
      <w:pPr>
        <w:spacing w:after="200" w:line="276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spacing w:after="200" w:line="276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4.1.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Jendela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One-Sample Kolmogorov-Smirnov Test</w:t>
      </w:r>
    </w:p>
    <w:p w:rsidR="000A6E8B" w:rsidRPr="000A6E8B" w:rsidRDefault="000A6E8B" w:rsidP="000A6E8B">
      <w:pPr>
        <w:numPr>
          <w:ilvl w:val="0"/>
          <w:numId w:val="3"/>
        </w:numPr>
        <w:spacing w:after="200" w:line="276" w:lineRule="auto"/>
        <w:ind w:left="9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normalitas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dilihat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output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4.2</w:t>
      </w:r>
    </w:p>
    <w:p w:rsidR="000A6E8B" w:rsidRPr="000A6E8B" w:rsidRDefault="000A6E8B" w:rsidP="000A6E8B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:rsidR="000A6E8B" w:rsidRPr="000A6E8B" w:rsidRDefault="000A6E8B" w:rsidP="000A6E8B">
      <w:pPr>
        <w:autoSpaceDE w:val="0"/>
        <w:autoSpaceDN w:val="0"/>
        <w:adjustRightInd w:val="0"/>
        <w:spacing w:after="0" w:line="240" w:lineRule="auto"/>
        <w:ind w:left="1800" w:hanging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4.2.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Gigsaw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</w:t>
      </w:r>
    </w:p>
    <w:p w:rsidR="000A6E8B" w:rsidRPr="000A6E8B" w:rsidRDefault="000A6E8B" w:rsidP="000A6E8B">
      <w:pPr>
        <w:autoSpaceDE w:val="0"/>
        <w:autoSpaceDN w:val="0"/>
        <w:adjustRightInd w:val="0"/>
        <w:spacing w:after="0" w:line="240" w:lineRule="auto"/>
        <w:ind w:left="1800" w:hanging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760" w:type="dxa"/>
        <w:tblInd w:w="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1422"/>
        <w:gridCol w:w="1112"/>
        <w:gridCol w:w="1170"/>
        <w:gridCol w:w="900"/>
      </w:tblGrid>
      <w:tr w:rsidR="000A6E8B" w:rsidRPr="000A6E8B" w:rsidTr="00CF5E10">
        <w:trPr>
          <w:cantSplit/>
        </w:trPr>
        <w:tc>
          <w:tcPr>
            <w:tcW w:w="5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lastRenderedPageBreak/>
              <w:t>One-Sample Kolmogorov-Smirnov Test</w:t>
            </w:r>
          </w:p>
        </w:tc>
      </w:tr>
      <w:tr w:rsidR="000A6E8B" w:rsidRPr="000A6E8B" w:rsidTr="00CF5E10">
        <w:trPr>
          <w:cantSplit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hanging="27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Hasil</w:t>
            </w:r>
            <w:proofErr w:type="spellEnd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Belajar</w:t>
            </w:r>
            <w:proofErr w:type="spellEnd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Stad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Hasil</w:t>
            </w:r>
            <w:proofErr w:type="spellEnd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Belajar</w:t>
            </w:r>
            <w:proofErr w:type="spellEnd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Jigsaw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Hasil</w:t>
            </w:r>
            <w:proofErr w:type="spellEnd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Belajar</w:t>
            </w:r>
            <w:proofErr w:type="spellEnd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GI</w:t>
            </w:r>
          </w:p>
        </w:tc>
      </w:tr>
      <w:tr w:rsidR="000A6E8B" w:rsidRPr="000A6E8B" w:rsidTr="00CF5E10">
        <w:trPr>
          <w:cantSplit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30</w:t>
            </w:r>
          </w:p>
        </w:tc>
      </w:tr>
      <w:tr w:rsidR="000A6E8B" w:rsidRPr="000A6E8B" w:rsidTr="00CF5E10">
        <w:trPr>
          <w:cantSplit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Normal </w:t>
            </w: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Parameters</w:t>
            </w: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</w:rPr>
              <w:t>a,b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Mean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62.00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64.93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70.57</w:t>
            </w:r>
          </w:p>
        </w:tc>
      </w:tr>
      <w:tr w:rsidR="000A6E8B" w:rsidRPr="000A6E8B" w:rsidTr="00CF5E10">
        <w:trPr>
          <w:cantSplit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Std. Deviation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5.888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5.378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5.782</w:t>
            </w:r>
          </w:p>
        </w:tc>
      </w:tr>
      <w:tr w:rsidR="000A6E8B" w:rsidRPr="000A6E8B" w:rsidTr="00CF5E10">
        <w:trPr>
          <w:cantSplit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Most Extreme Differences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Absolute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.188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.160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.228</w:t>
            </w:r>
          </w:p>
        </w:tc>
      </w:tr>
      <w:tr w:rsidR="000A6E8B" w:rsidRPr="000A6E8B" w:rsidTr="00CF5E10">
        <w:trPr>
          <w:cantSplit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Positive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.091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.138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.139</w:t>
            </w:r>
          </w:p>
        </w:tc>
      </w:tr>
      <w:tr w:rsidR="000A6E8B" w:rsidRPr="000A6E8B" w:rsidTr="00CF5E10">
        <w:trPr>
          <w:cantSplit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Negative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-.188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-.160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-.228</w:t>
            </w:r>
          </w:p>
        </w:tc>
      </w:tr>
      <w:tr w:rsidR="000A6E8B" w:rsidRPr="000A6E8B" w:rsidTr="00CF5E10">
        <w:trPr>
          <w:cantSplit/>
        </w:trPr>
        <w:tc>
          <w:tcPr>
            <w:tcW w:w="2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Kolmogorov-Smirnov Z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.997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.863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1.247</w:t>
            </w:r>
          </w:p>
        </w:tc>
      </w:tr>
      <w:tr w:rsidR="000A6E8B" w:rsidRPr="000A6E8B" w:rsidTr="00CF5E10">
        <w:trPr>
          <w:cantSplit/>
        </w:trPr>
        <w:tc>
          <w:tcPr>
            <w:tcW w:w="2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Asymp</w:t>
            </w:r>
            <w:proofErr w:type="spellEnd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. Sig. (2-tailed)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.273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.446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12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.089</w:t>
            </w:r>
          </w:p>
        </w:tc>
      </w:tr>
      <w:tr w:rsidR="000A6E8B" w:rsidRPr="000A6E8B" w:rsidTr="00CF5E10">
        <w:trPr>
          <w:cantSplit/>
        </w:trPr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a. Test distribution is Normal.</w:t>
            </w:r>
          </w:p>
        </w:tc>
      </w:tr>
      <w:tr w:rsidR="000A6E8B" w:rsidRPr="000A6E8B" w:rsidTr="00CF5E10">
        <w:trPr>
          <w:cantSplit/>
        </w:trPr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b. Calculated from data.</w:t>
            </w:r>
          </w:p>
        </w:tc>
      </w:tr>
    </w:tbl>
    <w:p w:rsidR="000A6E8B" w:rsidRPr="000A6E8B" w:rsidRDefault="000A6E8B" w:rsidP="000A6E8B">
      <w:pPr>
        <w:autoSpaceDE w:val="0"/>
        <w:autoSpaceDN w:val="0"/>
        <w:adjustRightInd w:val="0"/>
        <w:spacing w:after="0" w:line="240" w:lineRule="auto"/>
        <w:ind w:left="1800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90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Interpretasi</w:t>
      </w:r>
      <w:proofErr w:type="spellEnd"/>
    </w:p>
    <w:p w:rsidR="000A6E8B" w:rsidRPr="000A6E8B" w:rsidRDefault="000A6E8B" w:rsidP="000A6E8B">
      <w:pPr>
        <w:autoSpaceDE w:val="0"/>
        <w:autoSpaceDN w:val="0"/>
        <w:adjustRightInd w:val="0"/>
        <w:spacing w:after="0" w:line="360" w:lineRule="auto"/>
        <w:ind w:left="90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output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4.2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asym.sig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(2-tailed)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0,273,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asym.sig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(2-tailed)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Jigsaw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0,446, </w:t>
      </w:r>
      <w:proofErr w:type="spellStart"/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asym.sig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(2-tailed)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0,089.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asym.sig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(2-tailed</w:t>
      </w:r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Jigsaw,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0,05,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terima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0 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artinya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ketiga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berdistribusi</w:t>
      </w:r>
      <w:proofErr w:type="spellEnd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normal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tiga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buah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One Way </w:t>
      </w:r>
      <w:proofErr w:type="spellStart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left="810"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Homogenitas</w:t>
      </w:r>
      <w:proofErr w:type="spellEnd"/>
      <w:r w:rsidRPr="000A6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One Way </w:t>
      </w:r>
      <w:proofErr w:type="spellStart"/>
      <w:r w:rsidRPr="000A6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Anova</w:t>
      </w:r>
      <w:proofErr w:type="spellEnd"/>
    </w:p>
    <w:p w:rsidR="000A6E8B" w:rsidRPr="000A6E8B" w:rsidRDefault="000A6E8B" w:rsidP="000A6E8B">
      <w:pPr>
        <w:spacing w:before="240" w:after="240" w:line="36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homogenitas</w:t>
      </w:r>
      <w:proofErr w:type="spellEnd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One Way </w:t>
      </w:r>
      <w:proofErr w:type="spellStart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merupakan</w:t>
      </w:r>
      <w:proofErr w:type="spellEnd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satu</w:t>
      </w:r>
      <w:proofErr w:type="spellEnd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kesatuan</w:t>
      </w:r>
      <w:proofErr w:type="spellEnd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tahapan</w:t>
      </w:r>
      <w:proofErr w:type="spellEnd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analisis</w:t>
      </w:r>
      <w:proofErr w:type="spellEnd"/>
      <w:r w:rsidRPr="000A6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0A6E8B" w:rsidRPr="000A6E8B" w:rsidRDefault="000A6E8B" w:rsidP="000A6E8B">
      <w:pPr>
        <w:numPr>
          <w:ilvl w:val="0"/>
          <w:numId w:val="4"/>
        </w:numPr>
        <w:autoSpaceDE w:val="0"/>
        <w:autoSpaceDN w:val="0"/>
        <w:adjustRightInd w:val="0"/>
        <w:spacing w:after="0" w:line="4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Hipotesis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homogenitas</w:t>
      </w:r>
      <w:proofErr w:type="spellEnd"/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variansi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variansi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</w:p>
    <w:p w:rsidR="000A6E8B" w:rsidRPr="000A6E8B" w:rsidRDefault="000A6E8B" w:rsidP="000A6E8B">
      <w:pPr>
        <w:numPr>
          <w:ilvl w:val="0"/>
          <w:numId w:val="4"/>
        </w:numPr>
        <w:autoSpaceDE w:val="0"/>
        <w:autoSpaceDN w:val="0"/>
        <w:adjustRightInd w:val="0"/>
        <w:spacing w:after="0" w:line="4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Hipotesis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homogenitas</w:t>
      </w:r>
      <w:proofErr w:type="spellEnd"/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σ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σ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σ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= 0</w:t>
      </w:r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Minimal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σ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1,2,3</w:t>
      </w:r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=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 = Jigsaw,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= GI </w:t>
      </w:r>
    </w:p>
    <w:p w:rsidR="000A6E8B" w:rsidRPr="000A6E8B" w:rsidRDefault="000A6E8B" w:rsidP="000A6E8B">
      <w:pPr>
        <w:numPr>
          <w:ilvl w:val="0"/>
          <w:numId w:val="4"/>
        </w:numPr>
        <w:autoSpaceDE w:val="0"/>
        <w:autoSpaceDN w:val="0"/>
        <w:adjustRightInd w:val="0"/>
        <w:spacing w:after="0" w:line="4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Hipotesis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Way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Anova</w:t>
      </w:r>
      <w:proofErr w:type="spellEnd"/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left="1560" w:hanging="4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cooperative learning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Jigsaw,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</w:t>
      </w:r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left="1560" w:hanging="4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Ada rata-rata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cooperative learning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Jigsaw,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</w:p>
    <w:p w:rsidR="000A6E8B" w:rsidRPr="000A6E8B" w:rsidRDefault="000A6E8B" w:rsidP="000A6E8B">
      <w:pPr>
        <w:numPr>
          <w:ilvl w:val="0"/>
          <w:numId w:val="4"/>
        </w:numPr>
        <w:autoSpaceDE w:val="0"/>
        <w:autoSpaceDN w:val="0"/>
        <w:adjustRightInd w:val="0"/>
        <w:spacing w:after="0" w:line="4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Hipotesis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Way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µ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µ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=µ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µ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1, 2, 3)</w:t>
      </w:r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=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 = Jigsaw,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= GI </w:t>
      </w:r>
    </w:p>
    <w:p w:rsidR="000A6E8B" w:rsidRPr="000A6E8B" w:rsidRDefault="000A6E8B" w:rsidP="000A6E8B">
      <w:pPr>
        <w:numPr>
          <w:ilvl w:val="0"/>
          <w:numId w:val="4"/>
        </w:numPr>
        <w:autoSpaceDE w:val="0"/>
        <w:autoSpaceDN w:val="0"/>
        <w:adjustRightInd w:val="0"/>
        <w:spacing w:after="0" w:line="4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Taraf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nyata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α = 0,05</w:t>
      </w:r>
    </w:p>
    <w:p w:rsidR="000A6E8B" w:rsidRPr="000A6E8B" w:rsidRDefault="000A6E8B" w:rsidP="000A6E8B">
      <w:pPr>
        <w:numPr>
          <w:ilvl w:val="0"/>
          <w:numId w:val="4"/>
        </w:numPr>
        <w:autoSpaceDE w:val="0"/>
        <w:autoSpaceDN w:val="0"/>
        <w:adjustRightInd w:val="0"/>
        <w:spacing w:after="0" w:line="4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Daerah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kritis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Tolak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sig. &lt; α</w:t>
      </w:r>
    </w:p>
    <w:p w:rsidR="000A6E8B" w:rsidRPr="000A6E8B" w:rsidRDefault="000A6E8B" w:rsidP="000A6E8B">
      <w:pPr>
        <w:numPr>
          <w:ilvl w:val="0"/>
          <w:numId w:val="4"/>
        </w:numPr>
        <w:autoSpaceDE w:val="0"/>
        <w:autoSpaceDN w:val="0"/>
        <w:adjustRightInd w:val="0"/>
        <w:spacing w:after="0" w:line="4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Langkah-langkah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homogenitas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Way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Anova</w:t>
      </w:r>
      <w:proofErr w:type="spellEnd"/>
    </w:p>
    <w:p w:rsidR="000A6E8B" w:rsidRPr="000A6E8B" w:rsidRDefault="000A6E8B" w:rsidP="000A6E8B">
      <w:pPr>
        <w:numPr>
          <w:ilvl w:val="0"/>
          <w:numId w:val="5"/>
        </w:numPr>
        <w:autoSpaceDE w:val="0"/>
        <w:autoSpaceDN w:val="0"/>
        <w:adjustRightInd w:val="0"/>
        <w:spacing w:after="0" w:line="4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variable view,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tambah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buah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Hasil_Belajar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Perlakuan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A6E8B" w:rsidRPr="000A6E8B" w:rsidRDefault="000A6E8B" w:rsidP="000A6E8B">
      <w:pPr>
        <w:numPr>
          <w:ilvl w:val="0"/>
          <w:numId w:val="5"/>
        </w:numPr>
        <w:autoSpaceDE w:val="0"/>
        <w:autoSpaceDN w:val="0"/>
        <w:adjustRightInd w:val="0"/>
        <w:spacing w:after="0" w:line="4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varabel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Hasil_Belajar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buat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desimalnya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 label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measure Scale.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buat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desimalnya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 label Cooperative Learning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measure nominal.</w:t>
      </w:r>
    </w:p>
    <w:p w:rsidR="000A6E8B" w:rsidRPr="000A6E8B" w:rsidRDefault="000A6E8B" w:rsidP="000A6E8B">
      <w:pPr>
        <w:numPr>
          <w:ilvl w:val="0"/>
          <w:numId w:val="5"/>
        </w:numPr>
        <w:autoSpaceDE w:val="0"/>
        <w:autoSpaceDN w:val="0"/>
        <w:adjustRightInd w:val="0"/>
        <w:spacing w:after="0" w:line="4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values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variabel</w:t>
      </w:r>
      <w:proofErr w:type="spellEnd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Perlakuan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kotak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berwarna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biru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samping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tulisan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none</w:t>
      </w:r>
    </w:p>
    <w:p w:rsidR="000A6E8B" w:rsidRPr="000A6E8B" w:rsidRDefault="000A6E8B" w:rsidP="000A6E8B">
      <w:pPr>
        <w:numPr>
          <w:ilvl w:val="0"/>
          <w:numId w:val="5"/>
        </w:numPr>
        <w:autoSpaceDE w:val="0"/>
        <w:autoSpaceDN w:val="0"/>
        <w:adjustRightInd w:val="0"/>
        <w:spacing w:after="240" w:line="4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Ketik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value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label,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add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Ketik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value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Jigsaw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label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add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Ketik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value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Label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add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4.2).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Ok</w:t>
      </w:r>
    </w:p>
    <w:p w:rsidR="000A6E8B" w:rsidRPr="000A6E8B" w:rsidRDefault="000A6E8B" w:rsidP="000A6E8B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autoSpaceDE w:val="0"/>
        <w:autoSpaceDN w:val="0"/>
        <w:adjustRightInd w:val="0"/>
        <w:spacing w:before="120" w:after="0" w:line="400" w:lineRule="atLeast"/>
        <w:ind w:firstLine="16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590F176" wp14:editId="048C2D2A">
            <wp:extent cx="3254991" cy="1630908"/>
            <wp:effectExtent l="0" t="0" r="3175" b="762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186" t="11278" r="25184" b="33706"/>
                    <a:stretch/>
                  </pic:blipFill>
                  <pic:spPr bwMode="auto">
                    <a:xfrm>
                      <a:off x="0" y="0"/>
                      <a:ext cx="3255414" cy="163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6E8B" w:rsidRPr="000A6E8B" w:rsidRDefault="000A6E8B" w:rsidP="000A6E8B">
      <w:pPr>
        <w:spacing w:after="0" w:line="240" w:lineRule="auto"/>
        <w:ind w:left="8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spacing w:after="200" w:line="276" w:lineRule="auto"/>
        <w:ind w:left="8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4.2.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Jendela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value labels</w:t>
      </w:r>
    </w:p>
    <w:p w:rsidR="000A6E8B" w:rsidRPr="000A6E8B" w:rsidRDefault="000A6E8B" w:rsidP="000A6E8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40" w:right="5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view, input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kolom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ketik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angka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kolom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lanjutkan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input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Jigsaw GI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kolom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ketik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angka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kolom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Lanjutkan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input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kolom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ketik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angka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kolom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0A6E8B" w:rsidRPr="000A6E8B" w:rsidRDefault="000A6E8B" w:rsidP="000A6E8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40" w:right="5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Analyze – Compare Means – One Way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panah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Dependent List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variable </w:t>
      </w: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Cooperative Learning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panah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Facto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Option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Homogeneity of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varians</w:t>
      </w:r>
      <w:proofErr w:type="spellEnd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tests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continue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OK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4.3).</w:t>
      </w:r>
    </w:p>
    <w:p w:rsidR="000A6E8B" w:rsidRPr="000A6E8B" w:rsidRDefault="000A6E8B" w:rsidP="000A6E8B">
      <w:pPr>
        <w:autoSpaceDE w:val="0"/>
        <w:autoSpaceDN w:val="0"/>
        <w:adjustRightInd w:val="0"/>
        <w:spacing w:after="0" w:line="320" w:lineRule="atLeast"/>
        <w:ind w:left="1440" w:right="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firstLine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0AD49F3" wp14:editId="62FAB0C3">
            <wp:extent cx="3515096" cy="2260101"/>
            <wp:effectExtent l="0" t="0" r="952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301" t="14297" r="11137" b="20318"/>
                    <a:stretch/>
                  </pic:blipFill>
                  <pic:spPr bwMode="auto">
                    <a:xfrm>
                      <a:off x="0" y="0"/>
                      <a:ext cx="3525628" cy="2266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6E8B" w:rsidRPr="000A6E8B" w:rsidRDefault="000A6E8B" w:rsidP="000A6E8B">
      <w:pPr>
        <w:spacing w:after="0" w:line="240" w:lineRule="auto"/>
        <w:ind w:left="8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spacing w:after="200" w:line="276" w:lineRule="auto"/>
        <w:ind w:left="8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4.3.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Jendela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way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anova</w:t>
      </w:r>
      <w:proofErr w:type="spellEnd"/>
    </w:p>
    <w:p w:rsidR="000A6E8B" w:rsidRPr="000A6E8B" w:rsidRDefault="000A6E8B" w:rsidP="000A6E8B">
      <w:pPr>
        <w:numPr>
          <w:ilvl w:val="0"/>
          <w:numId w:val="4"/>
        </w:numPr>
        <w:tabs>
          <w:tab w:val="left" w:pos="138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Homogenitas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Way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</w:p>
    <w:p w:rsidR="000A6E8B" w:rsidRDefault="000A6E8B" w:rsidP="000A6E8B">
      <w:pPr>
        <w:tabs>
          <w:tab w:val="left" w:pos="1380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tabs>
          <w:tab w:val="left" w:pos="1380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4.3.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homogenitas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Levene</w:t>
      </w:r>
      <w:proofErr w:type="spellEnd"/>
    </w:p>
    <w:tbl>
      <w:tblPr>
        <w:tblpPr w:leftFromText="180" w:rightFromText="180" w:vertAnchor="text" w:horzAnchor="margin" w:tblpXSpec="center" w:tblpY="103"/>
        <w:tblW w:w="45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026"/>
        <w:gridCol w:w="1026"/>
        <w:gridCol w:w="1026"/>
      </w:tblGrid>
      <w:tr w:rsidR="000A6E8B" w:rsidRPr="000A6E8B" w:rsidTr="00CF5E10">
        <w:trPr>
          <w:cantSplit/>
        </w:trPr>
        <w:tc>
          <w:tcPr>
            <w:tcW w:w="4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6E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 w:rsidR="000A6E8B" w:rsidRPr="000A6E8B" w:rsidTr="00CF5E10">
        <w:trPr>
          <w:cantSplit/>
        </w:trPr>
        <w:tc>
          <w:tcPr>
            <w:tcW w:w="4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6E8B">
              <w:rPr>
                <w:rFonts w:ascii="Arial" w:eastAsia="Times New Roman" w:hAnsi="Arial" w:cs="Arial"/>
                <w:color w:val="000000"/>
                <w:sz w:val="18"/>
                <w:szCs w:val="18"/>
                <w:highlight w:val="white"/>
              </w:rPr>
              <w:t>Hasil</w:t>
            </w:r>
            <w:proofErr w:type="spellEnd"/>
            <w:r w:rsidRPr="000A6E8B">
              <w:rPr>
                <w:rFonts w:ascii="Arial" w:eastAsia="Times New Roman" w:hAnsi="Arial" w:cs="Arial"/>
                <w:color w:val="00000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0A6E8B">
              <w:rPr>
                <w:rFonts w:ascii="Arial" w:eastAsia="Times New Roman" w:hAnsi="Arial" w:cs="Arial"/>
                <w:color w:val="000000"/>
                <w:sz w:val="18"/>
                <w:szCs w:val="18"/>
                <w:highlight w:val="white"/>
              </w:rPr>
              <w:t>Belajar</w:t>
            </w:r>
            <w:proofErr w:type="spellEnd"/>
            <w:r w:rsidRPr="000A6E8B">
              <w:rPr>
                <w:rFonts w:ascii="Arial" w:eastAsia="Times New Roman" w:hAnsi="Arial" w:cs="Arial"/>
                <w:color w:val="000000"/>
                <w:sz w:val="18"/>
                <w:szCs w:val="18"/>
                <w:highlight w:val="white"/>
              </w:rPr>
              <w:t xml:space="preserve">  </w:t>
            </w:r>
          </w:p>
        </w:tc>
      </w:tr>
      <w:tr w:rsidR="000A6E8B" w:rsidRPr="000A6E8B" w:rsidTr="00CF5E10">
        <w:trPr>
          <w:cantSplit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A6E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Levene</w:t>
            </w:r>
            <w:proofErr w:type="spellEnd"/>
            <w:r w:rsidRPr="000A6E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Statistic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6E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6E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6E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A6E8B" w:rsidRPr="000A6E8B" w:rsidTr="00CF5E10">
        <w:trPr>
          <w:cantSplit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6E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6E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6E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6E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.996</w:t>
            </w:r>
          </w:p>
        </w:tc>
      </w:tr>
    </w:tbl>
    <w:p w:rsidR="000A6E8B" w:rsidRPr="000A6E8B" w:rsidRDefault="000A6E8B" w:rsidP="000A6E8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tabs>
          <w:tab w:val="left" w:pos="1380"/>
        </w:tabs>
        <w:spacing w:after="20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Default="000A6E8B" w:rsidP="000A6E8B">
      <w:pPr>
        <w:autoSpaceDE w:val="0"/>
        <w:autoSpaceDN w:val="0"/>
        <w:adjustRightInd w:val="0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Default="000A6E8B" w:rsidP="000A6E8B">
      <w:pPr>
        <w:autoSpaceDE w:val="0"/>
        <w:autoSpaceDN w:val="0"/>
        <w:adjustRightInd w:val="0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autoSpaceDE w:val="0"/>
        <w:autoSpaceDN w:val="0"/>
        <w:adjustRightInd w:val="0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4.4.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Way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Anova</w:t>
      </w:r>
      <w:proofErr w:type="spellEnd"/>
    </w:p>
    <w:p w:rsidR="000A6E8B" w:rsidRPr="000A6E8B" w:rsidRDefault="000A6E8B" w:rsidP="000A6E8B">
      <w:pPr>
        <w:autoSpaceDE w:val="0"/>
        <w:autoSpaceDN w:val="0"/>
        <w:adjustRightInd w:val="0"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210" w:type="dxa"/>
        <w:tblInd w:w="1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1350"/>
        <w:gridCol w:w="450"/>
        <w:gridCol w:w="1170"/>
        <w:gridCol w:w="630"/>
        <w:gridCol w:w="540"/>
      </w:tblGrid>
      <w:tr w:rsidR="000A6E8B" w:rsidRPr="000A6E8B" w:rsidTr="00CF5E10">
        <w:trPr>
          <w:cantSplit/>
        </w:trPr>
        <w:tc>
          <w:tcPr>
            <w:tcW w:w="6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360" w:right="60" w:hanging="3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8"/>
              </w:rPr>
              <w:t>ANOVA</w:t>
            </w:r>
          </w:p>
        </w:tc>
      </w:tr>
      <w:tr w:rsidR="000A6E8B" w:rsidRPr="000A6E8B" w:rsidTr="00CF5E10">
        <w:trPr>
          <w:cantSplit/>
        </w:trPr>
        <w:tc>
          <w:tcPr>
            <w:tcW w:w="62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Hasil</w:t>
            </w:r>
            <w:proofErr w:type="spellEnd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Belajar</w:t>
            </w:r>
            <w:proofErr w:type="spellEnd"/>
          </w:p>
        </w:tc>
      </w:tr>
      <w:tr w:rsidR="000A6E8B" w:rsidRPr="000A6E8B" w:rsidTr="00CF5E10">
        <w:trPr>
          <w:cantSplit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0A6E8B" w:rsidRPr="000A6E8B" w:rsidTr="00CF5E10">
        <w:trPr>
          <w:cantSplit/>
          <w:trHeight w:val="75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1106.357</w:t>
            </w:r>
          </w:p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2715.229</w:t>
            </w:r>
          </w:p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3821.586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553.179</w:t>
            </w:r>
          </w:p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32.324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</w:tbl>
    <w:p w:rsidR="000A6E8B" w:rsidRDefault="000A6E8B" w:rsidP="000A6E8B">
      <w:pPr>
        <w:autoSpaceDE w:val="0"/>
        <w:autoSpaceDN w:val="0"/>
        <w:adjustRightInd w:val="0"/>
        <w:spacing w:after="0" w:line="4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numPr>
          <w:ilvl w:val="0"/>
          <w:numId w:val="4"/>
        </w:numPr>
        <w:autoSpaceDE w:val="0"/>
        <w:autoSpaceDN w:val="0"/>
        <w:adjustRightInd w:val="0"/>
        <w:spacing w:after="0" w:line="4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Interpretasi</w:t>
      </w:r>
      <w:proofErr w:type="spellEnd"/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left="10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output </w:t>
      </w: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Test of Homogeneity of Variances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4.3)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0,996.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,05</w:t>
      </w:r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terima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0 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artinya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ketiga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varians</w:t>
      </w:r>
      <w:proofErr w:type="spellEnd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homogen</w:t>
      </w:r>
      <w:proofErr w:type="spellEnd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ind w:left="10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6E8B" w:rsidRPr="000A6E8B" w:rsidRDefault="000A6E8B" w:rsidP="000A6E8B">
      <w:pPr>
        <w:autoSpaceDE w:val="0"/>
        <w:autoSpaceDN w:val="0"/>
        <w:adjustRightInd w:val="0"/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output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4.4)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0,000.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,05</w:t>
      </w:r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tolak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o 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artinya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terima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cooperative learning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Jigsaw,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mana rata-rata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lanjut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post hoc multiple comparison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A6E8B" w:rsidRPr="000A6E8B" w:rsidRDefault="000A6E8B" w:rsidP="000A6E8B">
      <w:pPr>
        <w:spacing w:before="200"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2" w:name="_Toc494793446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4.2. </w:t>
      </w:r>
      <w:proofErr w:type="spellStart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Kasus</w:t>
      </w:r>
      <w:proofErr w:type="spellEnd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Multiple Comparison</w:t>
      </w:r>
      <w:bookmarkEnd w:id="2"/>
    </w:p>
    <w:p w:rsidR="000A6E8B" w:rsidRPr="000A6E8B" w:rsidRDefault="000A6E8B" w:rsidP="000A6E8B">
      <w:pPr>
        <w:spacing w:before="240" w:after="240" w:line="360" w:lineRule="auto"/>
        <w:ind w:left="360" w:firstLine="1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Kasus</w:t>
      </w:r>
      <w:proofErr w:type="spellEnd"/>
    </w:p>
    <w:p w:rsidR="000A6E8B" w:rsidRPr="000A6E8B" w:rsidRDefault="000A6E8B" w:rsidP="000A6E8B">
      <w:pPr>
        <w:spacing w:after="0" w:line="360" w:lineRule="auto"/>
        <w:ind w:left="54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Sebagaimana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disampaikan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One Way </w:t>
      </w:r>
      <w:proofErr w:type="spellStart"/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Jalur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melihat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rerata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melihat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Post Hoc Multiple Comparison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homogen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homogen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homogen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dipilih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Scheffe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Tukey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LSD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homogen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dipilih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Tamhane’s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T2,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Dunnet’s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T2, Games-Howell.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Misalnya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melanjutkan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kasus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One Way </w:t>
      </w:r>
      <w:proofErr w:type="spellStart"/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diantara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Cooperative Learning 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CL)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Jigsaw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Group Investigation</w:t>
      </w:r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0A6E8B" w:rsidRPr="000A6E8B" w:rsidRDefault="000A6E8B" w:rsidP="000A6E8B">
      <w:pPr>
        <w:spacing w:before="240" w:after="240" w:line="360" w:lineRule="auto"/>
        <w:ind w:left="54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2. </w:t>
      </w:r>
      <w:proofErr w:type="spellStart"/>
      <w:r w:rsidRPr="000A6E8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Langkah</w:t>
      </w:r>
      <w:proofErr w:type="spellEnd"/>
      <w:r w:rsidRPr="000A6E8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Analisis</w:t>
      </w:r>
      <w:proofErr w:type="spellEnd"/>
    </w:p>
    <w:p w:rsidR="000A6E8B" w:rsidRPr="000A6E8B" w:rsidRDefault="000A6E8B" w:rsidP="000A6E8B">
      <w:pPr>
        <w:spacing w:after="0" w:line="360" w:lineRule="auto"/>
        <w:ind w:left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Untuk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menjawab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pertanyaan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rata-rata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diantara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Cooperative Learning 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CL)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Jigsaw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dan</w:t>
      </w:r>
      <w:proofErr w:type="spellEnd"/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Group Investigation</w:t>
      </w:r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kita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lanjutkan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One Way </w:t>
      </w:r>
      <w:proofErr w:type="spellStart"/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A6E8B" w:rsidRPr="000A6E8B" w:rsidRDefault="000A6E8B" w:rsidP="000A6E8B">
      <w:pPr>
        <w:spacing w:after="0" w:line="360" w:lineRule="auto"/>
        <w:ind w:left="821"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kasus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One Way ANOVA 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Analyze – Compare Means – One Way </w:t>
      </w:r>
      <w:proofErr w:type="spellStart"/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Anova</w:t>
      </w:r>
      <w:proofErr w:type="spellEnd"/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panah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Dependent List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variable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Cooperative Learning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panah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Facto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A6E8B" w:rsidRPr="000A6E8B" w:rsidRDefault="000A6E8B" w:rsidP="000A6E8B">
      <w:pPr>
        <w:spacing w:after="0" w:line="360" w:lineRule="auto"/>
        <w:ind w:left="821"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Post Hoc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jendela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Post Hoc Multiple Comparison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memilih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inginkan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Misalnya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memilih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tiga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macam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Equal Variance Assumed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Scheffe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Tukey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LSD 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4.4). </w:t>
      </w:r>
      <w:proofErr w:type="spellStart"/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continue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OK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keluar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4.5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multiple comparison</w:t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A6E8B" w:rsidRPr="000A6E8B" w:rsidRDefault="000A6E8B" w:rsidP="000A6E8B">
      <w:pPr>
        <w:spacing w:after="200" w:line="276" w:lineRule="auto"/>
        <w:ind w:left="81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65C1F9A" wp14:editId="57352CF6">
            <wp:simplePos x="0" y="0"/>
            <wp:positionH relativeFrom="column">
              <wp:posOffset>333375</wp:posOffset>
            </wp:positionH>
            <wp:positionV relativeFrom="paragraph">
              <wp:posOffset>-2968</wp:posOffset>
            </wp:positionV>
            <wp:extent cx="4481670" cy="1952625"/>
            <wp:effectExtent l="0" t="0" r="0" b="0"/>
            <wp:wrapTight wrapText="bothSides">
              <wp:wrapPolygon edited="0">
                <wp:start x="0" y="0"/>
                <wp:lineTo x="0" y="21284"/>
                <wp:lineTo x="21487" y="21284"/>
                <wp:lineTo x="2148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28" t="24633" r="2093" b="21080"/>
                    <a:stretch/>
                  </pic:blipFill>
                  <pic:spPr bwMode="auto">
                    <a:xfrm>
                      <a:off x="0" y="0"/>
                      <a:ext cx="4481670" cy="195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A6E8B" w:rsidRDefault="000A6E8B" w:rsidP="000A6E8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Default="000A6E8B" w:rsidP="000A6E8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Default="000A6E8B" w:rsidP="000A6E8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Default="000A6E8B" w:rsidP="000A6E8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GoBack"/>
    </w:p>
    <w:bookmarkEnd w:id="3"/>
    <w:p w:rsidR="000A6E8B" w:rsidRDefault="000A6E8B" w:rsidP="000A6E8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Default="000A6E8B" w:rsidP="000A6E8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4.4.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Jendela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Post Hoc Multiple Comparison</w:t>
      </w:r>
    </w:p>
    <w:p w:rsidR="000A6E8B" w:rsidRPr="000A6E8B" w:rsidRDefault="000A6E8B" w:rsidP="000A6E8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4.5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multiple comparison</w:t>
      </w:r>
    </w:p>
    <w:tbl>
      <w:tblPr>
        <w:tblW w:w="720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10"/>
        <w:gridCol w:w="990"/>
        <w:gridCol w:w="1080"/>
        <w:gridCol w:w="990"/>
        <w:gridCol w:w="720"/>
        <w:gridCol w:w="900"/>
        <w:gridCol w:w="990"/>
      </w:tblGrid>
      <w:tr w:rsidR="000A6E8B" w:rsidRPr="000A6E8B" w:rsidTr="00CF5E10">
        <w:trPr>
          <w:cantSplit/>
        </w:trPr>
        <w:tc>
          <w:tcPr>
            <w:tcW w:w="7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 w:rsidR="000A6E8B" w:rsidRPr="000A6E8B" w:rsidTr="00CF5E10">
        <w:trPr>
          <w:cantSplit/>
        </w:trPr>
        <w:tc>
          <w:tcPr>
            <w:tcW w:w="7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Dependent Variable:   </w:t>
            </w: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Hasil</w:t>
            </w:r>
            <w:proofErr w:type="spellEnd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Belajar</w:t>
            </w:r>
            <w:proofErr w:type="spellEnd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 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(I) CL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(J) CL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95% Confidence Interval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Upper Bound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Tukey HSD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Stad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Jigsaw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.66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-8.567</w:t>
            </w: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-12.13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-5.00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Jigsaw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6.53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-5.636</w:t>
            </w: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-2.10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8.567</w:t>
            </w: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12.13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Jigsaw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5.636</w:t>
            </w: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9.17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Scheffe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Stad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Jigsaw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.82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-8.567</w:t>
            </w: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-12.29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-4.84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Jigsaw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6.68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-5.636</w:t>
            </w: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-1.95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8.567</w:t>
            </w: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12.29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Jigsaw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5.636</w:t>
            </w: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9.33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LSD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Stad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Jigsaw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.06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-8.567</w:t>
            </w: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-5.60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Jigsaw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5.93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-5.636</w:t>
            </w: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-2.69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8.567</w:t>
            </w: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11.54</w:t>
            </w:r>
          </w:p>
        </w:tc>
      </w:tr>
      <w:tr w:rsidR="000A6E8B" w:rsidRPr="000A6E8B" w:rsidTr="00CF5E1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Jigsaw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5.636</w:t>
            </w: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8.58</w:t>
            </w:r>
          </w:p>
        </w:tc>
      </w:tr>
      <w:tr w:rsidR="000A6E8B" w:rsidRPr="000A6E8B" w:rsidTr="00CF5E10">
        <w:trPr>
          <w:cantSplit/>
        </w:trPr>
        <w:tc>
          <w:tcPr>
            <w:tcW w:w="7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E8B" w:rsidRPr="000A6E8B" w:rsidRDefault="000A6E8B" w:rsidP="000A6E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 w:rsidR="000A6E8B" w:rsidRPr="000A6E8B" w:rsidRDefault="000A6E8B" w:rsidP="000A6E8B">
      <w:pPr>
        <w:autoSpaceDE w:val="0"/>
        <w:autoSpaceDN w:val="0"/>
        <w:adjustRightInd w:val="0"/>
        <w:spacing w:after="0" w:line="4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E8B" w:rsidRPr="000A6E8B" w:rsidRDefault="000A6E8B" w:rsidP="000A6E8B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Pr="000A6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Interpretasi</w:t>
      </w:r>
      <w:proofErr w:type="spellEnd"/>
    </w:p>
    <w:p w:rsidR="004435F0" w:rsidRDefault="000A6E8B" w:rsidP="000A6E8B"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Merujuk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4.5 di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rata-rata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bertanda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Tukey HSD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nampak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dibelajarkan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Cooperative Learning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GI, 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8.567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taraf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nyata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5%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taraf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kepercayaan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95% (Sig. = 0,000 &lt; 0,05). Learning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Jigsaw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GI, 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5,636</w:t>
      </w:r>
      <w:r w:rsidRPr="000A6E8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taraf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nyata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5%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taraf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kepercayaan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95% (Sig. = 0,001 &lt; 0,05). Rata-rata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dibelajarkan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Cooperative Learning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tipe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Jigsaw.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interpretasi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Scheffe</w:t>
      </w:r>
      <w:proofErr w:type="spellEnd"/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LSD.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Perbedaannya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signifikansinya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keputusan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ujinya</w:t>
      </w:r>
      <w:proofErr w:type="spell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proofErr w:type="gramEnd"/>
      <w:r w:rsidRPr="000A6E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443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33F3B"/>
    <w:multiLevelType w:val="hybridMultilevel"/>
    <w:tmpl w:val="DB68A818"/>
    <w:lvl w:ilvl="0" w:tplc="40DA3B32">
      <w:start w:val="9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A5C21"/>
    <w:multiLevelType w:val="hybridMultilevel"/>
    <w:tmpl w:val="1F4627B8"/>
    <w:lvl w:ilvl="0" w:tplc="8BD26C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CE2402"/>
    <w:multiLevelType w:val="hybridMultilevel"/>
    <w:tmpl w:val="48D449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F1016"/>
    <w:multiLevelType w:val="hybridMultilevel"/>
    <w:tmpl w:val="78C4987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A6535"/>
    <w:multiLevelType w:val="hybridMultilevel"/>
    <w:tmpl w:val="4E7EC3D8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1E12E9"/>
    <w:multiLevelType w:val="hybridMultilevel"/>
    <w:tmpl w:val="6284BE3C"/>
    <w:lvl w:ilvl="0" w:tplc="99BAFD64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ED0BAD"/>
    <w:multiLevelType w:val="hybridMultilevel"/>
    <w:tmpl w:val="A34C22B8"/>
    <w:lvl w:ilvl="0" w:tplc="9A760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8B"/>
    <w:rsid w:val="000A6E8B"/>
    <w:rsid w:val="0044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A3CF1-FD83-445D-AAF5-04B01B25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2020-04-25T08:52:00Z</dcterms:created>
  <dcterms:modified xsi:type="dcterms:W3CDTF">2020-04-25T08:56:00Z</dcterms:modified>
</cp:coreProperties>
</file>