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8D" w:rsidRDefault="00932F5B" w:rsidP="00CE778D">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lang w:val="id-ID"/>
        </w:rPr>
        <w:t xml:space="preserve"> </w:t>
      </w:r>
      <w:r w:rsidR="00CE778D">
        <w:rPr>
          <w:rFonts w:ascii="Times New Roman" w:hAnsi="Times New Roman" w:cs="Times New Roman"/>
          <w:b/>
          <w:sz w:val="28"/>
          <w:szCs w:val="24"/>
          <w:lang w:val="id-ID"/>
        </w:rPr>
        <w:t xml:space="preserve"> </w:t>
      </w:r>
      <w:r w:rsidR="00CE778D">
        <w:rPr>
          <w:rFonts w:ascii="Times New Roman" w:hAnsi="Times New Roman" w:cs="Times New Roman"/>
          <w:b/>
          <w:sz w:val="28"/>
          <w:szCs w:val="24"/>
        </w:rPr>
        <w:t>KONTRAK KULIAH</w:t>
      </w:r>
    </w:p>
    <w:p w:rsidR="00CE778D" w:rsidRDefault="00CE778D" w:rsidP="00CE778D">
      <w:pPr>
        <w:spacing w:after="0" w:line="240" w:lineRule="auto"/>
        <w:jc w:val="center"/>
        <w:rPr>
          <w:rFonts w:ascii="Times New Roman" w:hAnsi="Times New Roman" w:cs="Times New Roman"/>
          <w:b/>
          <w:sz w:val="28"/>
          <w:szCs w:val="24"/>
        </w:rPr>
      </w:pPr>
    </w:p>
    <w:p w:rsidR="00CE778D" w:rsidRPr="00860A8E" w:rsidRDefault="00CE778D" w:rsidP="00CE778D">
      <w:pPr>
        <w:pStyle w:val="ListParagraph"/>
        <w:numPr>
          <w:ilvl w:val="0"/>
          <w:numId w:val="14"/>
        </w:numPr>
        <w:spacing w:after="0" w:line="240" w:lineRule="auto"/>
        <w:ind w:left="426" w:hanging="426"/>
        <w:rPr>
          <w:rFonts w:ascii="Times New Roman" w:hAnsi="Times New Roman" w:cs="Times New Roman"/>
          <w:b/>
          <w:sz w:val="24"/>
          <w:szCs w:val="24"/>
        </w:rPr>
      </w:pPr>
      <w:r w:rsidRPr="00860A8E">
        <w:rPr>
          <w:rFonts w:ascii="Times New Roman" w:hAnsi="Times New Roman" w:cs="Times New Roman"/>
          <w:b/>
          <w:sz w:val="24"/>
          <w:szCs w:val="24"/>
        </w:rPr>
        <w:t>Peraturan Perkuliahan</w:t>
      </w:r>
    </w:p>
    <w:p w:rsidR="00CE778D" w:rsidRDefault="00CE778D" w:rsidP="00CE778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Perkuliahan dimulai sesuai jadwal yang telah ditetapkan.</w:t>
      </w:r>
    </w:p>
    <w:p w:rsidR="00CE778D" w:rsidRDefault="00CE778D" w:rsidP="00CE778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Diperkenankan Masuk Setelah Dosen Pengampu Mata kuliah Masuk dikelas.</w:t>
      </w:r>
    </w:p>
    <w:p w:rsidR="00CE778D" w:rsidRDefault="00CE778D" w:rsidP="00CE778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Berpakaian Rapi (Kemeja/pakaian berkerah) Dilarang menggunakan Sandal &amp; Kaus Oblong termasuk Jaket.</w:t>
      </w:r>
    </w:p>
    <w:p w:rsidR="00CE778D" w:rsidRDefault="00CE778D" w:rsidP="00CE778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Quis dan Tugas Dikumpulkan setelah perkuliahan berakhir dalam bentuk soft copy dan hard copy yang dikumpulkan melalui ketua kelas (sesuai dengan batas waktu yang telah ditentukan) selanjutnya tidak ada Quis &amp; Tugas susulan.</w:t>
      </w:r>
    </w:p>
    <w:p w:rsidR="00CE778D" w:rsidRDefault="00CE778D" w:rsidP="00CE778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Plagiat yang dilakukan pada Quis dan Tugas maka tidak akan diberikan nilai atau nilai kosong.</w:t>
      </w:r>
    </w:p>
    <w:p w:rsidR="00CE778D" w:rsidRDefault="00CE778D" w:rsidP="00CE778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Mencontek atau melakukan Plagiat (apabila dalam bentuk Tugas Makalah) pada saat Ujian Tengah Semester dan Ujian Akhir Semester maka diberikan sanksi dinyatakan tidak lulus pada mata kuliah ini.</w:t>
      </w:r>
    </w:p>
    <w:p w:rsidR="00CE778D" w:rsidRDefault="00CE778D" w:rsidP="00CE778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Kehadiran 80% dari</w:t>
      </w:r>
      <w:r w:rsidR="00AB78AF">
        <w:rPr>
          <w:rFonts w:ascii="Times New Roman" w:hAnsi="Times New Roman" w:cs="Times New Roman"/>
          <w:sz w:val="24"/>
          <w:szCs w:val="24"/>
          <w:lang w:val="id-ID"/>
        </w:rPr>
        <w:t xml:space="preserve"> keseluruhan jumlah</w:t>
      </w:r>
      <w:r>
        <w:rPr>
          <w:rFonts w:ascii="Times New Roman" w:hAnsi="Times New Roman" w:cs="Times New Roman"/>
          <w:sz w:val="24"/>
          <w:szCs w:val="24"/>
        </w:rPr>
        <w:t xml:space="preserve"> pertemuan. Maksimal 4 ketidakhadiran (alpa+izin) jika kurang dari 80 % kehadiran maka otomatis dinyatakan tidak lulus pada mata kuliah ini.</w:t>
      </w:r>
    </w:p>
    <w:p w:rsidR="00CE778D" w:rsidRPr="00860A8E" w:rsidRDefault="00CE778D" w:rsidP="00CE778D">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Alat komunikasi (HP) tidak diperbolehkan/dipergunakan selama perkuliahan berlangsung.</w:t>
      </w:r>
    </w:p>
    <w:p w:rsidR="00CE778D" w:rsidRPr="00860A8E" w:rsidRDefault="00CE778D" w:rsidP="00CE778D">
      <w:pPr>
        <w:pStyle w:val="ListParagraph"/>
        <w:numPr>
          <w:ilvl w:val="0"/>
          <w:numId w:val="14"/>
        </w:numPr>
        <w:spacing w:after="0" w:line="240" w:lineRule="auto"/>
        <w:ind w:left="426" w:hanging="426"/>
        <w:rPr>
          <w:rFonts w:ascii="Times New Roman" w:hAnsi="Times New Roman" w:cs="Times New Roman"/>
          <w:b/>
          <w:sz w:val="28"/>
          <w:szCs w:val="24"/>
        </w:rPr>
      </w:pPr>
      <w:r>
        <w:rPr>
          <w:rFonts w:ascii="Times New Roman" w:hAnsi="Times New Roman" w:cs="Times New Roman"/>
          <w:b/>
          <w:sz w:val="24"/>
          <w:szCs w:val="24"/>
        </w:rPr>
        <w:t xml:space="preserve">Bobot </w:t>
      </w:r>
      <w:r w:rsidRPr="00860A8E">
        <w:rPr>
          <w:rFonts w:ascii="Times New Roman" w:hAnsi="Times New Roman" w:cs="Times New Roman"/>
          <w:b/>
          <w:sz w:val="24"/>
          <w:szCs w:val="24"/>
        </w:rPr>
        <w:t>Penilaian</w:t>
      </w:r>
    </w:p>
    <w:p w:rsidR="00CE778D" w:rsidRPr="00D85FD4" w:rsidRDefault="00CE778D" w:rsidP="00CE778D">
      <w:pPr>
        <w:pStyle w:val="ListParagraph"/>
        <w:numPr>
          <w:ilvl w:val="0"/>
          <w:numId w:val="16"/>
        </w:numPr>
        <w:spacing w:after="0" w:line="240" w:lineRule="auto"/>
        <w:rPr>
          <w:rFonts w:ascii="Times New Roman" w:hAnsi="Times New Roman" w:cs="Times New Roman"/>
          <w:sz w:val="24"/>
          <w:szCs w:val="24"/>
        </w:rPr>
      </w:pPr>
      <w:r w:rsidRPr="00D85FD4">
        <w:rPr>
          <w:rFonts w:ascii="Times New Roman" w:hAnsi="Times New Roman" w:cs="Times New Roman"/>
          <w:sz w:val="24"/>
          <w:szCs w:val="24"/>
        </w:rPr>
        <w:t>Absen (10%)</w:t>
      </w:r>
    </w:p>
    <w:p w:rsidR="00CE778D" w:rsidRPr="00860A8E" w:rsidRDefault="00CE778D" w:rsidP="00CE778D">
      <w:pPr>
        <w:pStyle w:val="ListParagraph"/>
        <w:numPr>
          <w:ilvl w:val="0"/>
          <w:numId w:val="16"/>
        </w:numPr>
        <w:spacing w:after="0" w:line="240" w:lineRule="auto"/>
        <w:rPr>
          <w:rFonts w:ascii="Times New Roman" w:hAnsi="Times New Roman" w:cs="Times New Roman"/>
          <w:sz w:val="28"/>
          <w:szCs w:val="24"/>
        </w:rPr>
      </w:pPr>
      <w:r>
        <w:rPr>
          <w:rFonts w:ascii="Times New Roman" w:hAnsi="Times New Roman" w:cs="Times New Roman"/>
          <w:sz w:val="24"/>
          <w:szCs w:val="24"/>
        </w:rPr>
        <w:t>Quis (10%)</w:t>
      </w:r>
    </w:p>
    <w:p w:rsidR="00CE778D" w:rsidRPr="00860A8E" w:rsidRDefault="00CE778D" w:rsidP="00CE778D">
      <w:pPr>
        <w:pStyle w:val="ListParagraph"/>
        <w:numPr>
          <w:ilvl w:val="0"/>
          <w:numId w:val="16"/>
        </w:numPr>
        <w:spacing w:after="0" w:line="240" w:lineRule="auto"/>
        <w:rPr>
          <w:rFonts w:ascii="Times New Roman" w:hAnsi="Times New Roman" w:cs="Times New Roman"/>
          <w:sz w:val="28"/>
          <w:szCs w:val="24"/>
        </w:rPr>
      </w:pPr>
      <w:r>
        <w:rPr>
          <w:rFonts w:ascii="Times New Roman" w:hAnsi="Times New Roman" w:cs="Times New Roman"/>
          <w:sz w:val="24"/>
          <w:szCs w:val="24"/>
        </w:rPr>
        <w:t>Tugas (20%)</w:t>
      </w:r>
    </w:p>
    <w:p w:rsidR="00CE778D" w:rsidRPr="00D85FD4" w:rsidRDefault="00CE778D" w:rsidP="00CE778D">
      <w:pPr>
        <w:pStyle w:val="ListParagraph"/>
        <w:numPr>
          <w:ilvl w:val="0"/>
          <w:numId w:val="16"/>
        </w:numPr>
        <w:spacing w:after="0" w:line="240" w:lineRule="auto"/>
        <w:rPr>
          <w:rFonts w:ascii="Times New Roman" w:hAnsi="Times New Roman" w:cs="Times New Roman"/>
          <w:sz w:val="28"/>
          <w:szCs w:val="24"/>
        </w:rPr>
      </w:pPr>
      <w:r>
        <w:rPr>
          <w:rFonts w:ascii="Times New Roman" w:hAnsi="Times New Roman" w:cs="Times New Roman"/>
          <w:sz w:val="24"/>
          <w:szCs w:val="24"/>
        </w:rPr>
        <w:t>Ujian Tengah Semester (30%)</w:t>
      </w:r>
    </w:p>
    <w:p w:rsidR="00CE778D" w:rsidRPr="00860A8E" w:rsidRDefault="00CE778D" w:rsidP="00CE778D">
      <w:pPr>
        <w:pStyle w:val="ListParagraph"/>
        <w:numPr>
          <w:ilvl w:val="0"/>
          <w:numId w:val="16"/>
        </w:numPr>
        <w:spacing w:after="0" w:line="240" w:lineRule="auto"/>
        <w:rPr>
          <w:rFonts w:ascii="Times New Roman" w:hAnsi="Times New Roman" w:cs="Times New Roman"/>
          <w:sz w:val="28"/>
          <w:szCs w:val="24"/>
        </w:rPr>
      </w:pPr>
      <w:r>
        <w:rPr>
          <w:rFonts w:ascii="Times New Roman" w:hAnsi="Times New Roman" w:cs="Times New Roman"/>
          <w:sz w:val="24"/>
          <w:szCs w:val="24"/>
        </w:rPr>
        <w:t>Ujian Akhir Semester (30%)</w:t>
      </w:r>
    </w:p>
    <w:p w:rsidR="00CE778D" w:rsidRPr="002204D6" w:rsidRDefault="00CE778D" w:rsidP="00CE778D">
      <w:pPr>
        <w:pStyle w:val="ListParagraph"/>
        <w:numPr>
          <w:ilvl w:val="0"/>
          <w:numId w:val="14"/>
        </w:numPr>
        <w:spacing w:after="0" w:line="240" w:lineRule="auto"/>
        <w:ind w:left="426" w:hanging="426"/>
        <w:rPr>
          <w:rFonts w:ascii="Times New Roman" w:hAnsi="Times New Roman" w:cs="Times New Roman"/>
          <w:b/>
          <w:sz w:val="28"/>
          <w:szCs w:val="24"/>
        </w:rPr>
      </w:pPr>
      <w:r>
        <w:rPr>
          <w:rFonts w:ascii="Times New Roman" w:hAnsi="Times New Roman" w:cs="Times New Roman"/>
          <w:b/>
          <w:sz w:val="24"/>
          <w:szCs w:val="24"/>
        </w:rPr>
        <w:t>Referensi Buku</w:t>
      </w:r>
    </w:p>
    <w:p w:rsidR="00CE778D" w:rsidRDefault="00AB78AF" w:rsidP="00CE778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Mochtar Kusu</w:t>
      </w:r>
      <w:r w:rsidR="00D31E6F">
        <w:rPr>
          <w:rFonts w:ascii="Times New Roman" w:hAnsi="Times New Roman" w:cs="Times New Roman"/>
          <w:sz w:val="24"/>
          <w:szCs w:val="24"/>
          <w:lang w:val="id-ID"/>
        </w:rPr>
        <w:t>m</w:t>
      </w:r>
      <w:r>
        <w:rPr>
          <w:rFonts w:ascii="Times New Roman" w:hAnsi="Times New Roman" w:cs="Times New Roman"/>
          <w:sz w:val="24"/>
          <w:szCs w:val="24"/>
          <w:lang w:val="id-ID"/>
        </w:rPr>
        <w:t>aatmadja dan Etty R Agoes, Pengantar Hukum Internasional,  PT Alumni, tahun 2003</w:t>
      </w:r>
      <w:r w:rsidR="00CE778D">
        <w:rPr>
          <w:rFonts w:ascii="Times New Roman" w:hAnsi="Times New Roman" w:cs="Times New Roman"/>
          <w:sz w:val="24"/>
          <w:szCs w:val="24"/>
        </w:rPr>
        <w:t>.</w:t>
      </w:r>
    </w:p>
    <w:p w:rsidR="00CE778D" w:rsidRPr="005E634D" w:rsidRDefault="00AB78AF" w:rsidP="00CE778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Abdul Muthalib Thahar, Hukum Internasional dan Perkembangannya. PKKPUU FH Unila Bandar Lampung, 2013.</w:t>
      </w:r>
    </w:p>
    <w:p w:rsidR="00AB78AF" w:rsidRPr="00AB78AF" w:rsidRDefault="00AB78AF" w:rsidP="00CE778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Boer Mauna, Hukum Internasional, Pengertian dan Fungsi dalam Era Dinamika Global, PT Alumni, Bandung 2003.</w:t>
      </w:r>
    </w:p>
    <w:p w:rsidR="00D31E6F" w:rsidRPr="00D31E6F" w:rsidRDefault="00D31E6F" w:rsidP="00CE778D">
      <w:pPr>
        <w:pStyle w:val="ListParagraph"/>
        <w:numPr>
          <w:ilvl w:val="0"/>
          <w:numId w:val="17"/>
        </w:numPr>
        <w:spacing w:after="0" w:line="240" w:lineRule="auto"/>
        <w:jc w:val="both"/>
        <w:rPr>
          <w:rFonts w:ascii="Times New Roman" w:hAnsi="Times New Roman" w:cs="Times New Roman"/>
          <w:sz w:val="24"/>
          <w:szCs w:val="24"/>
        </w:rPr>
      </w:pPr>
      <w:r w:rsidRPr="00D31E6F">
        <w:rPr>
          <w:rFonts w:ascii="Times New Roman" w:hAnsi="Times New Roman" w:cs="Times New Roman"/>
          <w:sz w:val="24"/>
          <w:szCs w:val="24"/>
          <w:lang w:val="id-ID"/>
        </w:rPr>
        <w:t>Starke, J.G., Introduction to international law, 8th ed, London, 1967.  (telah diterjemahkan ke dalam  JG Starke jilid 1 dan jilid 2 ).</w:t>
      </w:r>
    </w:p>
    <w:p w:rsidR="00CE778D" w:rsidRPr="00D31E6F" w:rsidRDefault="00D31E6F" w:rsidP="00CE778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I wayan Parthiana, Pengantar Hukum Internasional, penerbit Mandar Maju, tahun 2003.</w:t>
      </w:r>
    </w:p>
    <w:p w:rsidR="00CE778D" w:rsidRPr="005E634D" w:rsidRDefault="00CE778D" w:rsidP="00CE778D">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Dan Buku Text Book Lainnya yang relevan.</w:t>
      </w:r>
      <w:r w:rsidRPr="005E634D">
        <w:rPr>
          <w:rFonts w:ascii="Times New Roman" w:hAnsi="Times New Roman" w:cs="Times New Roman"/>
          <w:sz w:val="24"/>
          <w:szCs w:val="24"/>
        </w:rPr>
        <w:t xml:space="preserve"> </w:t>
      </w:r>
    </w:p>
    <w:p w:rsidR="00CE778D" w:rsidRPr="00034A8C" w:rsidRDefault="00CE778D" w:rsidP="00CE778D">
      <w:pPr>
        <w:pStyle w:val="ListParagraph"/>
        <w:numPr>
          <w:ilvl w:val="0"/>
          <w:numId w:val="14"/>
        </w:numPr>
        <w:spacing w:after="0" w:line="240" w:lineRule="auto"/>
        <w:ind w:left="426" w:hanging="426"/>
        <w:rPr>
          <w:rFonts w:ascii="Times New Roman" w:hAnsi="Times New Roman" w:cs="Times New Roman"/>
          <w:b/>
          <w:sz w:val="24"/>
          <w:szCs w:val="24"/>
        </w:rPr>
      </w:pPr>
      <w:r w:rsidRPr="00034A8C">
        <w:rPr>
          <w:rFonts w:ascii="Times New Roman" w:hAnsi="Times New Roman" w:cs="Times New Roman"/>
          <w:b/>
          <w:sz w:val="24"/>
          <w:szCs w:val="24"/>
        </w:rPr>
        <w:t>Dosen Pengampu</w:t>
      </w:r>
    </w:p>
    <w:p w:rsidR="00CE778D" w:rsidRPr="00034A8C" w:rsidRDefault="00CE778D" w:rsidP="00CE778D">
      <w:pPr>
        <w:spacing w:after="0" w:line="240" w:lineRule="auto"/>
        <w:jc w:val="both"/>
        <w:rPr>
          <w:rFonts w:ascii="Times New Roman" w:hAnsi="Times New Roman" w:cs="Times New Roman"/>
          <w:sz w:val="24"/>
          <w:szCs w:val="24"/>
        </w:rPr>
      </w:pPr>
      <w:r w:rsidRPr="00034A8C">
        <w:rPr>
          <w:rFonts w:ascii="Times New Roman" w:hAnsi="Times New Roman" w:cs="Times New Roman"/>
          <w:sz w:val="24"/>
          <w:szCs w:val="24"/>
        </w:rPr>
        <w:t>1. Melly aida, S.H., M.H**</w:t>
      </w:r>
    </w:p>
    <w:p w:rsidR="00CE778D" w:rsidRPr="00034A8C" w:rsidRDefault="00CE778D" w:rsidP="00CE778D">
      <w:pPr>
        <w:spacing w:after="0" w:line="240" w:lineRule="auto"/>
        <w:rPr>
          <w:rFonts w:ascii="Times New Roman" w:hAnsi="Times New Roman" w:cs="Times New Roman"/>
          <w:sz w:val="24"/>
          <w:szCs w:val="24"/>
        </w:rPr>
      </w:pPr>
      <w:r w:rsidRPr="00034A8C">
        <w:rPr>
          <w:rFonts w:ascii="Times New Roman" w:hAnsi="Times New Roman" w:cs="Times New Roman"/>
          <w:sz w:val="24"/>
          <w:szCs w:val="24"/>
        </w:rPr>
        <w:t xml:space="preserve">2. Desy Churul Aini, S.H., M.H </w:t>
      </w:r>
      <w:r w:rsidRPr="00034A8C">
        <w:rPr>
          <w:rFonts w:ascii="Times New Roman" w:hAnsi="Times New Roman" w:cs="Times New Roman"/>
          <w:sz w:val="24"/>
          <w:szCs w:val="24"/>
        </w:rPr>
        <w:br w:type="page"/>
      </w:r>
    </w:p>
    <w:p w:rsidR="00CE778D" w:rsidRPr="00E90E80" w:rsidRDefault="00CE778D" w:rsidP="00CE778D">
      <w:pPr>
        <w:jc w:val="center"/>
        <w:rPr>
          <w:rFonts w:ascii="Times New Roman" w:hAnsi="Times New Roman" w:cs="Times New Roman"/>
          <w:b/>
          <w:sz w:val="24"/>
          <w:szCs w:val="24"/>
        </w:rPr>
      </w:pPr>
      <w:r w:rsidRPr="00E90E80">
        <w:rPr>
          <w:rFonts w:ascii="Times New Roman" w:hAnsi="Times New Roman" w:cs="Times New Roman"/>
          <w:b/>
          <w:sz w:val="24"/>
          <w:szCs w:val="24"/>
        </w:rPr>
        <w:lastRenderedPageBreak/>
        <w:t>SILABUS HUKUM  INTERNASIONAL</w:t>
      </w:r>
    </w:p>
    <w:p w:rsidR="00CE778D" w:rsidRPr="00683852" w:rsidRDefault="00CE778D" w:rsidP="00CE778D">
      <w:pPr>
        <w:spacing w:after="0" w:line="240" w:lineRule="auto"/>
        <w:jc w:val="center"/>
        <w:rPr>
          <w:rFonts w:ascii="Times New Roman" w:hAnsi="Times New Roman" w:cs="Times New Roman"/>
          <w:b/>
          <w:sz w:val="24"/>
          <w:szCs w:val="24"/>
        </w:rPr>
      </w:pPr>
    </w:p>
    <w:p w:rsidR="00D31E6F" w:rsidRDefault="00D31E6F" w:rsidP="00CE778D">
      <w:pPr>
        <w:spacing w:after="0" w:line="240" w:lineRule="auto"/>
        <w:jc w:val="center"/>
        <w:rPr>
          <w:rFonts w:ascii="Times New Roman" w:hAnsi="Times New Roman" w:cs="Times New Roman"/>
          <w:sz w:val="24"/>
          <w:szCs w:val="24"/>
          <w:lang w:val="id-ID"/>
        </w:rPr>
      </w:pPr>
    </w:p>
    <w:p w:rsidR="009C0E44" w:rsidRDefault="00D31E6F" w:rsidP="00D31E6F">
      <w:pPr>
        <w:jc w:val="both"/>
        <w:rPr>
          <w:lang w:val="id-ID"/>
        </w:rPr>
      </w:pPr>
      <w:r>
        <w:t xml:space="preserve">BAB     I. HUKUM INTERNASIONAL PADA UMUMNYA      </w:t>
      </w:r>
    </w:p>
    <w:p w:rsidR="00D31E6F" w:rsidRDefault="00D31E6F" w:rsidP="00D31E6F">
      <w:pPr>
        <w:jc w:val="both"/>
      </w:pPr>
      <w:r>
        <w:t xml:space="preserve">          </w:t>
      </w:r>
      <w:r>
        <w:tab/>
        <w:t xml:space="preserve">     A. Istilah-isilah       </w:t>
      </w:r>
    </w:p>
    <w:p w:rsidR="00D31E6F" w:rsidRDefault="00D31E6F" w:rsidP="00D31E6F">
      <w:pPr>
        <w:jc w:val="both"/>
      </w:pPr>
      <w:r>
        <w:t xml:space="preserve">                 B. Batasan/Defnisi          </w:t>
      </w:r>
    </w:p>
    <w:p w:rsidR="00D31E6F" w:rsidRDefault="00D31E6F" w:rsidP="00D31E6F">
      <w:pPr>
        <w:jc w:val="both"/>
      </w:pPr>
      <w:r>
        <w:t xml:space="preserve">                 C. Bentuk Perwujudan Hukum Internasional : Kaidah-kaidah Hukum</w:t>
      </w:r>
    </w:p>
    <w:p w:rsidR="00236B5E" w:rsidRDefault="00D31E6F" w:rsidP="00D31E6F">
      <w:pPr>
        <w:jc w:val="both"/>
        <w:rPr>
          <w:lang w:val="id-ID"/>
        </w:rPr>
      </w:pPr>
      <w:r>
        <w:t xml:space="preserve">                      </w:t>
      </w:r>
      <w:r w:rsidRPr="00D55D4F">
        <w:rPr>
          <w:lang w:val="es-ES"/>
        </w:rPr>
        <w:t xml:space="preserve">Internasional Umum dan Regional; Hukum Komunitas          </w:t>
      </w:r>
    </w:p>
    <w:p w:rsidR="00D31E6F" w:rsidRPr="00D55D4F" w:rsidRDefault="00D31E6F" w:rsidP="00D31E6F">
      <w:pPr>
        <w:jc w:val="both"/>
        <w:rPr>
          <w:lang w:val="sv-SE"/>
        </w:rPr>
      </w:pPr>
      <w:r w:rsidRPr="00D55D4F">
        <w:rPr>
          <w:lang w:val="sv-SE"/>
        </w:rPr>
        <w:t xml:space="preserve">                 D. Perbedaan Pengertian antara Hukum Internasional dan Hukum </w:t>
      </w:r>
    </w:p>
    <w:p w:rsidR="00D31E6F" w:rsidRPr="00D55D4F" w:rsidRDefault="00D31E6F" w:rsidP="00D31E6F">
      <w:pPr>
        <w:jc w:val="both"/>
        <w:rPr>
          <w:lang w:val="sv-SE"/>
        </w:rPr>
      </w:pPr>
      <w:r w:rsidRPr="00D55D4F">
        <w:rPr>
          <w:lang w:val="sv-SE"/>
        </w:rPr>
        <w:t xml:space="preserve">                      Dunia</w:t>
      </w:r>
    </w:p>
    <w:p w:rsidR="00D31E6F" w:rsidRPr="00D55D4F" w:rsidRDefault="00D31E6F" w:rsidP="00D31E6F">
      <w:pPr>
        <w:spacing w:line="360" w:lineRule="auto"/>
        <w:jc w:val="both"/>
        <w:rPr>
          <w:lang w:val="sv-SE"/>
        </w:rPr>
      </w:pPr>
      <w:r w:rsidRPr="00D55D4F">
        <w:rPr>
          <w:lang w:val="sv-SE"/>
        </w:rPr>
        <w:t xml:space="preserve">                 E. Landasan Sosiologis Huku</w:t>
      </w:r>
      <w:r w:rsidR="00595535">
        <w:rPr>
          <w:lang w:val="id-ID"/>
        </w:rPr>
        <w:t xml:space="preserve"> </w:t>
      </w:r>
      <w:r w:rsidRPr="00D55D4F">
        <w:rPr>
          <w:lang w:val="sv-SE"/>
        </w:rPr>
        <w:t>m Intenasional</w:t>
      </w:r>
    </w:p>
    <w:p w:rsidR="00D31E6F" w:rsidRPr="00D55D4F" w:rsidRDefault="00D31E6F" w:rsidP="00D31E6F">
      <w:pPr>
        <w:jc w:val="both"/>
        <w:rPr>
          <w:lang w:val="sv-SE"/>
        </w:rPr>
      </w:pPr>
      <w:r w:rsidRPr="00D55D4F">
        <w:rPr>
          <w:lang w:val="sv-SE"/>
        </w:rPr>
        <w:t>BAB II.    TEORI-TEORI TENTANG HAKIKAT DAN DASAR BERLAKUNYA</w:t>
      </w:r>
    </w:p>
    <w:p w:rsidR="00D31E6F" w:rsidRDefault="00D31E6F" w:rsidP="00D31E6F">
      <w:pPr>
        <w:jc w:val="both"/>
      </w:pPr>
      <w:r w:rsidRPr="00D55D4F">
        <w:rPr>
          <w:lang w:val="sv-SE"/>
        </w:rPr>
        <w:t xml:space="preserve">                 HUKUM INTERNASIONAL </w:t>
      </w:r>
    </w:p>
    <w:p w:rsidR="00D31E6F" w:rsidRPr="00D55D4F" w:rsidRDefault="00D31E6F" w:rsidP="00D31E6F">
      <w:pPr>
        <w:jc w:val="both"/>
        <w:rPr>
          <w:lang w:val="sv-SE"/>
        </w:rPr>
      </w:pPr>
      <w:r>
        <w:tab/>
        <w:t xml:space="preserve">     </w:t>
      </w:r>
      <w:r w:rsidRPr="00D55D4F">
        <w:rPr>
          <w:lang w:val="sv-SE"/>
        </w:rPr>
        <w:t>A. Apakah Hukum Internasional Benar-benar hukum</w:t>
      </w:r>
    </w:p>
    <w:p w:rsidR="00D31E6F" w:rsidRPr="00D55D4F" w:rsidRDefault="00D31E6F" w:rsidP="00D31E6F">
      <w:pPr>
        <w:jc w:val="both"/>
        <w:rPr>
          <w:lang w:val="sv-SE"/>
        </w:rPr>
      </w:pPr>
      <w:r w:rsidRPr="00D55D4F">
        <w:rPr>
          <w:lang w:val="sv-SE"/>
        </w:rPr>
        <w:tab/>
        <w:t xml:space="preserve">     B. Teori-teori tentang Dasar Mengikatnya Hukum Internasional </w:t>
      </w:r>
    </w:p>
    <w:p w:rsidR="00D31E6F" w:rsidRPr="00D55D4F" w:rsidRDefault="00D31E6F" w:rsidP="00D31E6F">
      <w:pPr>
        <w:jc w:val="both"/>
        <w:rPr>
          <w:lang w:val="sv-SE"/>
        </w:rPr>
      </w:pPr>
      <w:r w:rsidRPr="00D55D4F">
        <w:rPr>
          <w:lang w:val="sv-SE"/>
        </w:rPr>
        <w:tab/>
        <w:t xml:space="preserve">         1. Teori Hukum Alam</w:t>
      </w:r>
    </w:p>
    <w:p w:rsidR="00D31E6F" w:rsidRPr="00D55D4F" w:rsidRDefault="00D31E6F" w:rsidP="00D31E6F">
      <w:pPr>
        <w:jc w:val="both"/>
        <w:rPr>
          <w:lang w:val="sv-SE"/>
        </w:rPr>
      </w:pPr>
      <w:r w:rsidRPr="00D55D4F">
        <w:rPr>
          <w:lang w:val="sv-SE"/>
        </w:rPr>
        <w:t xml:space="preserve">                     2. Teori Positivisme</w:t>
      </w:r>
    </w:p>
    <w:p w:rsidR="00236B5E" w:rsidRDefault="00D31E6F" w:rsidP="00236B5E">
      <w:pPr>
        <w:spacing w:line="360" w:lineRule="auto"/>
        <w:jc w:val="both"/>
        <w:rPr>
          <w:lang w:val="id-ID"/>
        </w:rPr>
      </w:pPr>
      <w:r w:rsidRPr="00D55D4F">
        <w:rPr>
          <w:lang w:val="sv-SE"/>
        </w:rPr>
        <w:t xml:space="preserve">                     3. Teori Feit Social</w:t>
      </w:r>
    </w:p>
    <w:p w:rsidR="00D31E6F" w:rsidRPr="00D55D4F" w:rsidRDefault="00D31E6F" w:rsidP="00236B5E">
      <w:pPr>
        <w:spacing w:line="360" w:lineRule="auto"/>
        <w:jc w:val="both"/>
        <w:rPr>
          <w:lang w:val="sv-SE"/>
        </w:rPr>
      </w:pPr>
      <w:r w:rsidRPr="00D55D4F">
        <w:rPr>
          <w:lang w:val="sv-SE"/>
        </w:rPr>
        <w:t>BAB III.   HUBUNGAN ANTARA HUKUM INTERNASIONAL DAN HUKUM</w:t>
      </w:r>
    </w:p>
    <w:p w:rsidR="00D31E6F" w:rsidRPr="00D55D4F" w:rsidRDefault="00D31E6F" w:rsidP="00D31E6F">
      <w:pPr>
        <w:jc w:val="both"/>
        <w:rPr>
          <w:lang w:val="es-ES"/>
        </w:rPr>
      </w:pPr>
      <w:r w:rsidRPr="00D55D4F">
        <w:rPr>
          <w:lang w:val="sv-SE"/>
        </w:rPr>
        <w:tab/>
        <w:t xml:space="preserve">     </w:t>
      </w:r>
      <w:r w:rsidRPr="00D55D4F">
        <w:rPr>
          <w:lang w:val="es-ES"/>
        </w:rPr>
        <w:t>NASIONAL</w:t>
      </w:r>
    </w:p>
    <w:p w:rsidR="00D31E6F" w:rsidRPr="00D55D4F" w:rsidRDefault="00D31E6F" w:rsidP="00D31E6F">
      <w:pPr>
        <w:jc w:val="both"/>
        <w:rPr>
          <w:lang w:val="es-ES"/>
        </w:rPr>
      </w:pPr>
      <w:r w:rsidRPr="00D55D4F">
        <w:rPr>
          <w:lang w:val="es-ES"/>
        </w:rPr>
        <w:tab/>
        <w:t xml:space="preserve">     A. Aliran-aliran yang Membahas Hubungan Hukum Internasional dan</w:t>
      </w:r>
    </w:p>
    <w:p w:rsidR="00D31E6F" w:rsidRPr="00D55D4F" w:rsidRDefault="00D31E6F" w:rsidP="00D31E6F">
      <w:pPr>
        <w:jc w:val="both"/>
        <w:rPr>
          <w:lang w:val="sv-SE"/>
        </w:rPr>
      </w:pPr>
      <w:r w:rsidRPr="00D55D4F">
        <w:rPr>
          <w:lang w:val="es-ES"/>
        </w:rPr>
        <w:t xml:space="preserve">                      </w:t>
      </w:r>
      <w:r w:rsidRPr="00D55D4F">
        <w:rPr>
          <w:lang w:val="sv-SE"/>
        </w:rPr>
        <w:t>Hukum Nasional</w:t>
      </w:r>
    </w:p>
    <w:p w:rsidR="00D31E6F" w:rsidRPr="00D55D4F" w:rsidRDefault="00D31E6F" w:rsidP="00D31E6F">
      <w:pPr>
        <w:jc w:val="both"/>
        <w:rPr>
          <w:lang w:val="sv-SE"/>
        </w:rPr>
      </w:pPr>
      <w:r w:rsidRPr="00D55D4F">
        <w:rPr>
          <w:lang w:val="sv-SE"/>
        </w:rPr>
        <w:tab/>
        <w:t xml:space="preserve">     B. Primat Hukum Internasional dalam Praktik Internasional </w:t>
      </w:r>
    </w:p>
    <w:p w:rsidR="00D31E6F" w:rsidRPr="00D55D4F" w:rsidRDefault="00D31E6F" w:rsidP="00D31E6F">
      <w:pPr>
        <w:jc w:val="both"/>
        <w:rPr>
          <w:lang w:val="sv-SE"/>
        </w:rPr>
      </w:pPr>
      <w:r w:rsidRPr="00D55D4F">
        <w:rPr>
          <w:lang w:val="sv-SE"/>
        </w:rPr>
        <w:tab/>
        <w:t xml:space="preserve">     C. Hubungan antara Hukum Internasional dan Hukum Nasional </w:t>
      </w:r>
    </w:p>
    <w:p w:rsidR="00D31E6F" w:rsidRPr="00D55D4F" w:rsidRDefault="00D31E6F" w:rsidP="00D31E6F">
      <w:pPr>
        <w:jc w:val="both"/>
        <w:rPr>
          <w:lang w:val="sv-SE"/>
        </w:rPr>
      </w:pPr>
      <w:r w:rsidRPr="00D55D4F">
        <w:rPr>
          <w:lang w:val="sv-SE"/>
        </w:rPr>
        <w:t xml:space="preserve">                      MenurutHukum Nasional Indonesia (UUD Tahun 1945 dan UU  </w:t>
      </w:r>
    </w:p>
    <w:p w:rsidR="00D31E6F" w:rsidRDefault="00D31E6F" w:rsidP="00D31E6F">
      <w:pPr>
        <w:spacing w:line="360" w:lineRule="auto"/>
        <w:jc w:val="both"/>
      </w:pPr>
      <w:r w:rsidRPr="00D55D4F">
        <w:rPr>
          <w:lang w:val="sv-SE"/>
        </w:rPr>
        <w:t xml:space="preserve">                      </w:t>
      </w:r>
      <w:r>
        <w:t xml:space="preserve">No. 24/2000) </w:t>
      </w:r>
    </w:p>
    <w:p w:rsidR="00D31E6F" w:rsidRPr="00D55D4F" w:rsidRDefault="00D31E6F" w:rsidP="00D31E6F">
      <w:pPr>
        <w:jc w:val="both"/>
        <w:rPr>
          <w:lang w:val="sv-SE"/>
        </w:rPr>
      </w:pPr>
      <w:r>
        <w:t>BAB   IV. SUMBER HUKUM INTERNASIONAL</w:t>
      </w:r>
    </w:p>
    <w:p w:rsidR="00D31E6F" w:rsidRPr="00D55D4F" w:rsidRDefault="00D31E6F" w:rsidP="00D31E6F">
      <w:pPr>
        <w:jc w:val="both"/>
        <w:rPr>
          <w:lang w:val="sv-SE"/>
        </w:rPr>
      </w:pPr>
      <w:r w:rsidRPr="00D55D4F">
        <w:rPr>
          <w:lang w:val="sv-SE"/>
        </w:rPr>
        <w:tab/>
        <w:t xml:space="preserve">     A. Pengertian  Sumber Hukum</w:t>
      </w:r>
    </w:p>
    <w:p w:rsidR="00D31E6F" w:rsidRPr="00D55D4F" w:rsidRDefault="00D31E6F" w:rsidP="00D31E6F">
      <w:pPr>
        <w:jc w:val="both"/>
        <w:rPr>
          <w:lang w:val="sv-SE"/>
        </w:rPr>
      </w:pPr>
      <w:r w:rsidRPr="00D55D4F">
        <w:rPr>
          <w:lang w:val="sv-SE"/>
        </w:rPr>
        <w:lastRenderedPageBreak/>
        <w:tab/>
        <w:t xml:space="preserve">     B. Sumber Formal Hukum Internasional </w:t>
      </w:r>
    </w:p>
    <w:p w:rsidR="00D31E6F" w:rsidRPr="00D55D4F" w:rsidRDefault="00D31E6F" w:rsidP="00D31E6F">
      <w:pPr>
        <w:jc w:val="both"/>
        <w:rPr>
          <w:lang w:val="sv-SE"/>
        </w:rPr>
      </w:pPr>
      <w:r w:rsidRPr="00D55D4F">
        <w:rPr>
          <w:lang w:val="sv-SE"/>
        </w:rPr>
        <w:tab/>
        <w:t xml:space="preserve">         1. Perjanjian Internasional</w:t>
      </w:r>
    </w:p>
    <w:p w:rsidR="00D31E6F" w:rsidRPr="00D55D4F" w:rsidRDefault="00D31E6F" w:rsidP="00D31E6F">
      <w:pPr>
        <w:jc w:val="both"/>
        <w:rPr>
          <w:lang w:val="fi-FI"/>
        </w:rPr>
      </w:pPr>
      <w:r w:rsidRPr="00D55D4F">
        <w:rPr>
          <w:lang w:val="sv-SE"/>
        </w:rPr>
        <w:tab/>
        <w:t xml:space="preserve">         2. Kebiasaan Internasional</w:t>
      </w:r>
      <w:r w:rsidRPr="00D55D4F">
        <w:rPr>
          <w:lang w:val="fi-FI"/>
        </w:rPr>
        <w:t xml:space="preserve">    </w:t>
      </w:r>
    </w:p>
    <w:p w:rsidR="00D31E6F" w:rsidRPr="00D55D4F" w:rsidRDefault="00D31E6F" w:rsidP="00D31E6F">
      <w:pPr>
        <w:jc w:val="both"/>
        <w:rPr>
          <w:lang w:val="fi-FI"/>
        </w:rPr>
      </w:pPr>
      <w:r w:rsidRPr="00D55D4F">
        <w:rPr>
          <w:lang w:val="fi-FI"/>
        </w:rPr>
        <w:tab/>
        <w:t xml:space="preserve">         3. Prinsip Hukum Umum            </w:t>
      </w:r>
    </w:p>
    <w:p w:rsidR="00D31E6F" w:rsidRPr="00D55D4F" w:rsidRDefault="00D31E6F" w:rsidP="00D31E6F">
      <w:pPr>
        <w:jc w:val="both"/>
        <w:rPr>
          <w:lang w:val="fi-FI"/>
        </w:rPr>
      </w:pPr>
      <w:r w:rsidRPr="00D55D4F">
        <w:rPr>
          <w:lang w:val="fi-FI"/>
        </w:rPr>
        <w:tab/>
        <w:t xml:space="preserve">         4. Keputusan Pengadilan dan Pendapat para Sarjana Terkemuka </w:t>
      </w:r>
    </w:p>
    <w:p w:rsidR="00D31E6F" w:rsidRPr="00D55D4F" w:rsidRDefault="00D31E6F" w:rsidP="00D31E6F">
      <w:pPr>
        <w:jc w:val="both"/>
        <w:rPr>
          <w:lang w:val="fi-FI"/>
        </w:rPr>
      </w:pPr>
      <w:r w:rsidRPr="00D55D4F">
        <w:rPr>
          <w:lang w:val="fi-FI"/>
        </w:rPr>
        <w:t xml:space="preserve">                         di Dunia</w:t>
      </w:r>
    </w:p>
    <w:p w:rsidR="00D31E6F" w:rsidRPr="00D55D4F" w:rsidRDefault="00D31E6F" w:rsidP="00D31E6F">
      <w:pPr>
        <w:jc w:val="both"/>
        <w:rPr>
          <w:lang w:val="fi-FI"/>
        </w:rPr>
      </w:pPr>
      <w:r w:rsidRPr="00D55D4F">
        <w:rPr>
          <w:lang w:val="fi-FI"/>
        </w:rPr>
        <w:t xml:space="preserve">                    5. Keputusan badan perlengkapan (organs) organisasi </w:t>
      </w:r>
    </w:p>
    <w:p w:rsidR="00D31E6F" w:rsidRPr="00D55D4F" w:rsidRDefault="00D31E6F" w:rsidP="00D31E6F">
      <w:pPr>
        <w:jc w:val="both"/>
        <w:rPr>
          <w:lang w:val="fi-FI"/>
        </w:rPr>
      </w:pPr>
      <w:r w:rsidRPr="00D55D4F">
        <w:rPr>
          <w:lang w:val="fi-FI"/>
        </w:rPr>
        <w:t xml:space="preserve">                        Internasional</w:t>
      </w:r>
    </w:p>
    <w:p w:rsidR="00D31E6F" w:rsidRPr="00D55D4F" w:rsidRDefault="00D31E6F" w:rsidP="00D31E6F">
      <w:pPr>
        <w:jc w:val="both"/>
        <w:rPr>
          <w:lang w:val="fi-FI"/>
        </w:rPr>
      </w:pPr>
      <w:r w:rsidRPr="00D55D4F">
        <w:rPr>
          <w:lang w:val="fi-FI"/>
        </w:rPr>
        <w:t>BAB    V.  SUBYEK HUKUM INTERNASIONAL</w:t>
      </w:r>
    </w:p>
    <w:p w:rsidR="00D31E6F" w:rsidRPr="00D55D4F" w:rsidRDefault="00D31E6F" w:rsidP="00D31E6F">
      <w:pPr>
        <w:jc w:val="both"/>
        <w:rPr>
          <w:lang w:val="fi-FI"/>
        </w:rPr>
      </w:pPr>
      <w:r w:rsidRPr="00D55D4F">
        <w:rPr>
          <w:lang w:val="fi-FI"/>
        </w:rPr>
        <w:tab/>
        <w:t xml:space="preserve">      A. Pengertian Subyek Hukum Nasional dan Subyek Hukum </w:t>
      </w:r>
    </w:p>
    <w:p w:rsidR="00D31E6F" w:rsidRPr="00D55D4F" w:rsidRDefault="00D31E6F" w:rsidP="00D31E6F">
      <w:pPr>
        <w:jc w:val="both"/>
        <w:rPr>
          <w:lang w:val="es-ES"/>
        </w:rPr>
      </w:pPr>
      <w:r w:rsidRPr="00D55D4F">
        <w:rPr>
          <w:lang w:val="fi-FI"/>
        </w:rPr>
        <w:t xml:space="preserve">                       </w:t>
      </w:r>
      <w:r w:rsidRPr="00D55D4F">
        <w:rPr>
          <w:lang w:val="es-ES"/>
        </w:rPr>
        <w:t xml:space="preserve">Internasional           </w:t>
      </w:r>
    </w:p>
    <w:p w:rsidR="00D31E6F" w:rsidRPr="00D55D4F" w:rsidRDefault="00D31E6F" w:rsidP="00D31E6F">
      <w:pPr>
        <w:jc w:val="both"/>
        <w:rPr>
          <w:lang w:val="es-ES"/>
        </w:rPr>
      </w:pPr>
      <w:r w:rsidRPr="00D55D4F">
        <w:rPr>
          <w:lang w:val="es-ES"/>
        </w:rPr>
        <w:tab/>
        <w:t xml:space="preserve">      B. Jenis-jenis Subyek Hukum Internasional</w:t>
      </w:r>
    </w:p>
    <w:p w:rsidR="00D31E6F" w:rsidRPr="00D55D4F" w:rsidRDefault="00D31E6F" w:rsidP="00D31E6F">
      <w:pPr>
        <w:jc w:val="both"/>
        <w:rPr>
          <w:lang w:val="es-ES"/>
        </w:rPr>
      </w:pPr>
      <w:r w:rsidRPr="00D55D4F">
        <w:rPr>
          <w:lang w:val="es-ES"/>
        </w:rPr>
        <w:tab/>
        <w:t xml:space="preserve">          1. Negara</w:t>
      </w:r>
    </w:p>
    <w:p w:rsidR="00D31E6F" w:rsidRPr="00D55D4F" w:rsidRDefault="00D31E6F" w:rsidP="00D31E6F">
      <w:pPr>
        <w:jc w:val="both"/>
        <w:rPr>
          <w:lang w:val="es-ES"/>
        </w:rPr>
      </w:pPr>
      <w:r w:rsidRPr="00D55D4F">
        <w:rPr>
          <w:lang w:val="es-ES"/>
        </w:rPr>
        <w:tab/>
        <w:t xml:space="preserve">          2. Tahta Suci (Vatican)</w:t>
      </w:r>
    </w:p>
    <w:p w:rsidR="00D31E6F" w:rsidRPr="00D55D4F" w:rsidRDefault="00D31E6F" w:rsidP="00D31E6F">
      <w:pPr>
        <w:jc w:val="both"/>
        <w:rPr>
          <w:lang w:val="es-ES"/>
        </w:rPr>
      </w:pPr>
      <w:r w:rsidRPr="00D55D4F">
        <w:rPr>
          <w:lang w:val="es-ES"/>
        </w:rPr>
        <w:tab/>
        <w:t xml:space="preserve">          3. Palang Merah Internasional         </w:t>
      </w:r>
    </w:p>
    <w:p w:rsidR="00D31E6F" w:rsidRPr="00D55D4F" w:rsidRDefault="00D31E6F" w:rsidP="00D31E6F">
      <w:pPr>
        <w:jc w:val="both"/>
        <w:rPr>
          <w:lang w:val="es-ES"/>
        </w:rPr>
      </w:pPr>
      <w:r w:rsidRPr="00D55D4F">
        <w:rPr>
          <w:lang w:val="es-ES"/>
        </w:rPr>
        <w:tab/>
        <w:t xml:space="preserve">          4. Organisasi Internasional </w:t>
      </w:r>
    </w:p>
    <w:p w:rsidR="00D31E6F" w:rsidRPr="00D55D4F" w:rsidRDefault="00D31E6F" w:rsidP="00D31E6F">
      <w:pPr>
        <w:jc w:val="both"/>
        <w:rPr>
          <w:lang w:val="es-ES"/>
        </w:rPr>
      </w:pPr>
      <w:r w:rsidRPr="00D55D4F">
        <w:rPr>
          <w:lang w:val="es-ES"/>
        </w:rPr>
        <w:tab/>
        <w:t xml:space="preserve">          5. Pihak Berperang </w:t>
      </w:r>
      <w:r w:rsidRPr="00D55D4F">
        <w:rPr>
          <w:i/>
          <w:lang w:val="es-ES"/>
        </w:rPr>
        <w:t>(Belligerent)</w:t>
      </w:r>
    </w:p>
    <w:p w:rsidR="00D31E6F" w:rsidRPr="00D55D4F" w:rsidRDefault="00D31E6F" w:rsidP="00D31E6F">
      <w:pPr>
        <w:jc w:val="both"/>
        <w:rPr>
          <w:lang w:val="es-ES"/>
        </w:rPr>
      </w:pPr>
      <w:r w:rsidRPr="00D55D4F">
        <w:rPr>
          <w:lang w:val="es-ES"/>
        </w:rPr>
        <w:tab/>
        <w:t xml:space="preserve">          6. Organisasi Pembebasan/Bangsa-bangsa yang memperjuangkan</w:t>
      </w:r>
    </w:p>
    <w:p w:rsidR="00D31E6F" w:rsidRPr="00D55D4F" w:rsidRDefault="00D31E6F" w:rsidP="00D31E6F">
      <w:pPr>
        <w:jc w:val="both"/>
        <w:rPr>
          <w:lang w:val="es-ES"/>
        </w:rPr>
      </w:pPr>
      <w:r w:rsidRPr="00D55D4F">
        <w:rPr>
          <w:lang w:val="es-ES"/>
        </w:rPr>
        <w:tab/>
        <w:t xml:space="preserve">              kemerdekaan</w:t>
      </w:r>
    </w:p>
    <w:p w:rsidR="00D31E6F" w:rsidRPr="00D55D4F" w:rsidRDefault="00D31E6F" w:rsidP="00D31E6F">
      <w:pPr>
        <w:jc w:val="both"/>
        <w:rPr>
          <w:lang w:val="es-ES"/>
        </w:rPr>
      </w:pPr>
      <w:r w:rsidRPr="00D55D4F">
        <w:rPr>
          <w:lang w:val="es-ES"/>
        </w:rPr>
        <w:tab/>
        <w:t xml:space="preserve">          7. Individu           </w:t>
      </w:r>
    </w:p>
    <w:p w:rsidR="00D31E6F" w:rsidRPr="00D55D4F" w:rsidRDefault="00D31E6F" w:rsidP="00D31E6F">
      <w:pPr>
        <w:tabs>
          <w:tab w:val="left" w:pos="1080"/>
        </w:tabs>
        <w:spacing w:line="360" w:lineRule="auto"/>
        <w:jc w:val="both"/>
        <w:rPr>
          <w:lang w:val="sv-SE"/>
        </w:rPr>
      </w:pPr>
      <w:r w:rsidRPr="00D55D4F">
        <w:rPr>
          <w:lang w:val="es-ES"/>
        </w:rPr>
        <w:t xml:space="preserve">                      8. Perusahaan Sebagai Badan Hukum Internasional Otorita</w:t>
      </w:r>
      <w:r w:rsidRPr="00D55D4F">
        <w:rPr>
          <w:lang w:val="sv-SE"/>
        </w:rPr>
        <w:t xml:space="preserve">           </w:t>
      </w:r>
    </w:p>
    <w:p w:rsidR="00236B5E" w:rsidRDefault="00D31E6F" w:rsidP="00236B5E">
      <w:pPr>
        <w:tabs>
          <w:tab w:val="left" w:pos="900"/>
        </w:tabs>
        <w:ind w:left="720" w:hanging="720"/>
        <w:jc w:val="both"/>
        <w:rPr>
          <w:lang w:val="id-ID"/>
        </w:rPr>
      </w:pPr>
      <w:r w:rsidRPr="00D55D4F">
        <w:rPr>
          <w:lang w:val="sv-SE"/>
        </w:rPr>
        <w:t xml:space="preserve">BAB   VI. LEMBAGA PENGAKUAN INTERNASIONAL </w:t>
      </w:r>
    </w:p>
    <w:p w:rsidR="00D31E6F" w:rsidRPr="00D55D4F" w:rsidRDefault="00D31E6F" w:rsidP="00236B5E">
      <w:pPr>
        <w:tabs>
          <w:tab w:val="left" w:pos="900"/>
        </w:tabs>
        <w:ind w:left="720" w:hanging="720"/>
        <w:jc w:val="both"/>
        <w:rPr>
          <w:lang w:val="sv-SE"/>
        </w:rPr>
      </w:pPr>
      <w:r w:rsidRPr="00D55D4F">
        <w:rPr>
          <w:lang w:val="sv-SE"/>
        </w:rPr>
        <w:t xml:space="preserve">                  A. Pengan</w:t>
      </w:r>
      <w:r w:rsidR="00236B5E">
        <w:rPr>
          <w:lang w:val="sv-SE"/>
        </w:rPr>
        <w:t>tar</w:t>
      </w:r>
      <w:r w:rsidRPr="00D55D4F">
        <w:rPr>
          <w:lang w:val="sv-SE"/>
        </w:rPr>
        <w:t xml:space="preserve">  </w:t>
      </w:r>
    </w:p>
    <w:p w:rsidR="00D31E6F" w:rsidRPr="00D55D4F" w:rsidRDefault="00D31E6F" w:rsidP="00D31E6F">
      <w:pPr>
        <w:tabs>
          <w:tab w:val="left" w:pos="900"/>
        </w:tabs>
        <w:jc w:val="both"/>
        <w:rPr>
          <w:lang w:val="sv-SE"/>
        </w:rPr>
      </w:pPr>
      <w:r w:rsidRPr="00D55D4F">
        <w:rPr>
          <w:lang w:val="sv-SE"/>
        </w:rPr>
        <w:t xml:space="preserve">                  B. Definisi pengakuan internasional </w:t>
      </w:r>
    </w:p>
    <w:p w:rsidR="00236B5E" w:rsidRDefault="00D31E6F" w:rsidP="00236B5E">
      <w:pPr>
        <w:tabs>
          <w:tab w:val="left" w:pos="900"/>
        </w:tabs>
        <w:jc w:val="both"/>
        <w:rPr>
          <w:lang w:val="id-ID"/>
        </w:rPr>
      </w:pPr>
      <w:r w:rsidRPr="00D55D4F">
        <w:rPr>
          <w:lang w:val="sv-SE"/>
        </w:rPr>
        <w:t xml:space="preserve">                  C. Jenis-jenis  Pengakuan Internasional </w:t>
      </w:r>
    </w:p>
    <w:p w:rsidR="00D31E6F" w:rsidRPr="00D55D4F" w:rsidRDefault="00236B5E" w:rsidP="00236B5E">
      <w:pPr>
        <w:tabs>
          <w:tab w:val="left" w:pos="900"/>
        </w:tabs>
        <w:jc w:val="both"/>
        <w:rPr>
          <w:lang w:val="sv-SE"/>
        </w:rPr>
      </w:pPr>
      <w:r>
        <w:rPr>
          <w:lang w:val="id-ID"/>
        </w:rPr>
        <w:t xml:space="preserve">                   </w:t>
      </w:r>
      <w:r w:rsidR="00D31E6F" w:rsidRPr="00D55D4F">
        <w:rPr>
          <w:lang w:val="sv-SE"/>
        </w:rPr>
        <w:t xml:space="preserve">   1. Pengakuan terhadap Negara Baru           </w:t>
      </w:r>
    </w:p>
    <w:p w:rsidR="00D31E6F" w:rsidRPr="00D55D4F" w:rsidRDefault="00D31E6F" w:rsidP="00D31E6F">
      <w:pPr>
        <w:tabs>
          <w:tab w:val="left" w:pos="900"/>
        </w:tabs>
        <w:jc w:val="both"/>
        <w:rPr>
          <w:lang w:val="sv-SE"/>
        </w:rPr>
      </w:pPr>
      <w:r w:rsidRPr="00D55D4F">
        <w:rPr>
          <w:lang w:val="sv-SE"/>
        </w:rPr>
        <w:t xml:space="preserve">                      2. Pengakuan terhadap Pemerintah Baru               </w:t>
      </w:r>
    </w:p>
    <w:p w:rsidR="00D31E6F" w:rsidRPr="00D55D4F" w:rsidRDefault="00D31E6F" w:rsidP="00D31E6F">
      <w:pPr>
        <w:tabs>
          <w:tab w:val="left" w:pos="900"/>
        </w:tabs>
        <w:jc w:val="both"/>
        <w:rPr>
          <w:lang w:val="sv-SE"/>
        </w:rPr>
      </w:pPr>
      <w:r w:rsidRPr="00D55D4F">
        <w:rPr>
          <w:lang w:val="sv-SE"/>
        </w:rPr>
        <w:t xml:space="preserve">                      3. Pengakuan terhadap Pihak Berperang </w:t>
      </w:r>
      <w:r w:rsidRPr="00D55D4F">
        <w:rPr>
          <w:i/>
          <w:lang w:val="sv-SE"/>
        </w:rPr>
        <w:t>(belligerent)</w:t>
      </w:r>
      <w:r w:rsidRPr="00D55D4F">
        <w:rPr>
          <w:lang w:val="sv-SE"/>
        </w:rPr>
        <w:t xml:space="preserve">            </w:t>
      </w:r>
    </w:p>
    <w:p w:rsidR="00D31E6F" w:rsidRPr="00D55D4F" w:rsidRDefault="00D31E6F" w:rsidP="00D31E6F">
      <w:pPr>
        <w:tabs>
          <w:tab w:val="left" w:pos="900"/>
        </w:tabs>
        <w:jc w:val="both"/>
        <w:rPr>
          <w:lang w:val="sv-SE"/>
        </w:rPr>
      </w:pPr>
      <w:r w:rsidRPr="00D55D4F">
        <w:rPr>
          <w:lang w:val="sv-SE"/>
        </w:rPr>
        <w:lastRenderedPageBreak/>
        <w:t xml:space="preserve">                  D. Cara-cara Pemberian Pengakuan </w:t>
      </w:r>
    </w:p>
    <w:p w:rsidR="00D31E6F" w:rsidRPr="00D55D4F" w:rsidRDefault="00D31E6F" w:rsidP="00D31E6F">
      <w:pPr>
        <w:tabs>
          <w:tab w:val="left" w:pos="900"/>
        </w:tabs>
        <w:spacing w:line="360" w:lineRule="auto"/>
        <w:jc w:val="both"/>
        <w:rPr>
          <w:lang w:val="sv-SE"/>
        </w:rPr>
      </w:pPr>
      <w:r w:rsidRPr="00D55D4F">
        <w:rPr>
          <w:lang w:val="sv-SE"/>
        </w:rPr>
        <w:t xml:space="preserve">                  E. Akibat-akibat Hukum Pemberian Pengakuan             </w:t>
      </w:r>
    </w:p>
    <w:p w:rsidR="00236B5E" w:rsidRDefault="00D31E6F" w:rsidP="00D31E6F">
      <w:pPr>
        <w:tabs>
          <w:tab w:val="left" w:pos="900"/>
        </w:tabs>
        <w:jc w:val="both"/>
        <w:rPr>
          <w:lang w:val="id-ID"/>
        </w:rPr>
      </w:pPr>
      <w:r w:rsidRPr="000308D4">
        <w:t xml:space="preserve">BAB VII. WILAYAH NEGARA </w:t>
      </w:r>
    </w:p>
    <w:p w:rsidR="00D31E6F" w:rsidRPr="000308D4" w:rsidRDefault="00D31E6F" w:rsidP="00D31E6F">
      <w:pPr>
        <w:tabs>
          <w:tab w:val="left" w:pos="900"/>
        </w:tabs>
        <w:jc w:val="both"/>
      </w:pPr>
      <w:r w:rsidRPr="000308D4">
        <w:t xml:space="preserve">                  A. Jenis-jenis Negara  </w:t>
      </w:r>
    </w:p>
    <w:p w:rsidR="00D31E6F" w:rsidRPr="000308D4" w:rsidRDefault="00D31E6F" w:rsidP="00D31E6F">
      <w:pPr>
        <w:tabs>
          <w:tab w:val="left" w:pos="900"/>
        </w:tabs>
        <w:ind w:left="900"/>
        <w:jc w:val="both"/>
      </w:pPr>
      <w:r w:rsidRPr="000308D4">
        <w:t xml:space="preserve">   B. Bagian-bagain Laut yang Tunduk pada Kedaulatan Suatu Negara</w:t>
      </w:r>
      <w:r>
        <w:t xml:space="preserve">   </w:t>
      </w:r>
    </w:p>
    <w:p w:rsidR="00D31E6F" w:rsidRPr="000308D4" w:rsidRDefault="00D31E6F" w:rsidP="00D31E6F">
      <w:pPr>
        <w:tabs>
          <w:tab w:val="left" w:pos="900"/>
        </w:tabs>
        <w:ind w:left="900"/>
        <w:jc w:val="both"/>
        <w:rPr>
          <w:lang w:val="fi-FI"/>
        </w:rPr>
      </w:pPr>
      <w:r w:rsidRPr="000308D4">
        <w:t xml:space="preserve">       </w:t>
      </w:r>
      <w:r w:rsidRPr="000308D4">
        <w:rPr>
          <w:lang w:val="fi-FI"/>
        </w:rPr>
        <w:t xml:space="preserve">Pantai        </w:t>
      </w:r>
    </w:p>
    <w:p w:rsidR="00D31E6F" w:rsidRPr="00D55D4F" w:rsidRDefault="00D31E6F" w:rsidP="00D31E6F">
      <w:pPr>
        <w:tabs>
          <w:tab w:val="left" w:pos="900"/>
        </w:tabs>
        <w:jc w:val="both"/>
        <w:rPr>
          <w:lang w:val="fi-FI"/>
        </w:rPr>
      </w:pPr>
      <w:r w:rsidRPr="000308D4">
        <w:rPr>
          <w:lang w:val="fi-FI"/>
        </w:rPr>
        <w:t xml:space="preserve">                      </w:t>
      </w:r>
      <w:r w:rsidRPr="00D55D4F">
        <w:rPr>
          <w:lang w:val="fi-FI"/>
        </w:rPr>
        <w:t>1. Laut Teritorial dan Perairan Pedalaman</w:t>
      </w:r>
    </w:p>
    <w:p w:rsidR="00D31E6F" w:rsidRDefault="00D31E6F" w:rsidP="00D31E6F">
      <w:pPr>
        <w:tabs>
          <w:tab w:val="left" w:pos="900"/>
        </w:tabs>
        <w:jc w:val="both"/>
        <w:rPr>
          <w:lang w:val="fi-FI"/>
        </w:rPr>
      </w:pPr>
      <w:r>
        <w:rPr>
          <w:lang w:val="fi-FI"/>
        </w:rPr>
        <w:t xml:space="preserve">                      2. </w:t>
      </w:r>
      <w:r w:rsidRPr="00D55D4F">
        <w:rPr>
          <w:lang w:val="fi-FI"/>
        </w:rPr>
        <w:t xml:space="preserve">Perairan Kepulauan                          </w:t>
      </w:r>
    </w:p>
    <w:p w:rsidR="00D31E6F" w:rsidRPr="00D55D4F" w:rsidRDefault="00D31E6F" w:rsidP="00D31E6F">
      <w:pPr>
        <w:tabs>
          <w:tab w:val="left" w:pos="900"/>
        </w:tabs>
        <w:jc w:val="both"/>
        <w:rPr>
          <w:lang w:val="fi-FI"/>
        </w:rPr>
      </w:pPr>
      <w:r>
        <w:rPr>
          <w:lang w:val="fi-FI"/>
        </w:rPr>
        <w:t xml:space="preserve">                 </w:t>
      </w:r>
      <w:r w:rsidRPr="00D55D4F">
        <w:rPr>
          <w:lang w:val="fi-FI"/>
        </w:rPr>
        <w:t xml:space="preserve"> C. Bagian-bagian Laut di mana Suatu Negara Memiliki Yurisdiksi atau</w:t>
      </w:r>
    </w:p>
    <w:p w:rsidR="00D31E6F" w:rsidRPr="000308D4" w:rsidRDefault="00D31E6F" w:rsidP="00D31E6F">
      <w:pPr>
        <w:tabs>
          <w:tab w:val="left" w:pos="900"/>
        </w:tabs>
        <w:ind w:left="1260"/>
        <w:jc w:val="both"/>
        <w:rPr>
          <w:lang w:val="fi-FI"/>
        </w:rPr>
      </w:pPr>
      <w:r w:rsidRPr="00D55D4F">
        <w:rPr>
          <w:lang w:val="fi-FI"/>
        </w:rPr>
        <w:t xml:space="preserve"> Hak Berdaulat</w:t>
      </w:r>
      <w:r w:rsidRPr="000308D4">
        <w:rPr>
          <w:lang w:val="fi-FI"/>
        </w:rPr>
        <w:t xml:space="preserve">              </w:t>
      </w:r>
    </w:p>
    <w:p w:rsidR="00D31E6F" w:rsidRPr="000308D4" w:rsidRDefault="00D31E6F" w:rsidP="00D31E6F">
      <w:pPr>
        <w:tabs>
          <w:tab w:val="left" w:pos="900"/>
        </w:tabs>
        <w:jc w:val="both"/>
        <w:rPr>
          <w:lang w:val="fi-FI"/>
        </w:rPr>
      </w:pPr>
      <w:r w:rsidRPr="000308D4">
        <w:rPr>
          <w:lang w:val="fi-FI"/>
        </w:rPr>
        <w:tab/>
        <w:t xml:space="preserve">       1. Zona Tambahan      </w:t>
      </w:r>
    </w:p>
    <w:p w:rsidR="00D31E6F" w:rsidRPr="000308D4" w:rsidRDefault="00D31E6F" w:rsidP="00D31E6F">
      <w:pPr>
        <w:tabs>
          <w:tab w:val="left" w:pos="900"/>
        </w:tabs>
        <w:jc w:val="both"/>
        <w:rPr>
          <w:lang w:val="fi-FI"/>
        </w:rPr>
      </w:pPr>
      <w:r w:rsidRPr="000308D4">
        <w:rPr>
          <w:lang w:val="fi-FI"/>
        </w:rPr>
        <w:tab/>
        <w:t xml:space="preserve">       2. Zona Ekonomi Eksklusif   </w:t>
      </w:r>
    </w:p>
    <w:p w:rsidR="00D31E6F" w:rsidRPr="000308D4" w:rsidRDefault="00D31E6F" w:rsidP="00D31E6F">
      <w:pPr>
        <w:tabs>
          <w:tab w:val="left" w:pos="900"/>
        </w:tabs>
        <w:jc w:val="both"/>
        <w:rPr>
          <w:lang w:val="fi-FI"/>
        </w:rPr>
      </w:pPr>
      <w:r w:rsidRPr="000308D4">
        <w:rPr>
          <w:lang w:val="fi-FI"/>
        </w:rPr>
        <w:tab/>
        <w:t xml:space="preserve">       3. Landas Kontinen       </w:t>
      </w:r>
    </w:p>
    <w:p w:rsidR="00D31E6F" w:rsidRPr="002340FB" w:rsidRDefault="00D31E6F" w:rsidP="00D31E6F">
      <w:pPr>
        <w:tabs>
          <w:tab w:val="left" w:pos="900"/>
        </w:tabs>
        <w:jc w:val="both"/>
        <w:rPr>
          <w:lang w:val="fi-FI"/>
        </w:rPr>
      </w:pPr>
      <w:r w:rsidRPr="000308D4">
        <w:rPr>
          <w:lang w:val="fi-FI"/>
        </w:rPr>
        <w:tab/>
        <w:t xml:space="preserve">  </w:t>
      </w:r>
      <w:r w:rsidRPr="002340FB">
        <w:rPr>
          <w:lang w:val="fi-FI"/>
        </w:rPr>
        <w:t>D. Bagian-bagian Laut yang Berada di Luar Yurisdiksi Nasional</w:t>
      </w:r>
    </w:p>
    <w:p w:rsidR="00D31E6F" w:rsidRPr="002340FB" w:rsidRDefault="00D31E6F" w:rsidP="00D31E6F">
      <w:pPr>
        <w:tabs>
          <w:tab w:val="left" w:pos="900"/>
        </w:tabs>
        <w:jc w:val="both"/>
        <w:rPr>
          <w:lang w:val="fi-FI"/>
        </w:rPr>
      </w:pPr>
      <w:r w:rsidRPr="002340FB">
        <w:rPr>
          <w:lang w:val="fi-FI"/>
        </w:rPr>
        <w:tab/>
        <w:t xml:space="preserve">       1. Laut lepas</w:t>
      </w:r>
    </w:p>
    <w:p w:rsidR="00D31E6F" w:rsidRPr="002340FB" w:rsidRDefault="00D31E6F" w:rsidP="00D31E6F">
      <w:pPr>
        <w:tabs>
          <w:tab w:val="left" w:pos="900"/>
        </w:tabs>
        <w:jc w:val="both"/>
        <w:rPr>
          <w:lang w:val="fi-FI"/>
        </w:rPr>
      </w:pPr>
      <w:r w:rsidRPr="002340FB">
        <w:rPr>
          <w:lang w:val="fi-FI"/>
        </w:rPr>
        <w:tab/>
        <w:t xml:space="preserve">       2. Kawasan        </w:t>
      </w:r>
    </w:p>
    <w:p w:rsidR="00236B5E" w:rsidRDefault="00D31E6F" w:rsidP="00D31E6F">
      <w:pPr>
        <w:tabs>
          <w:tab w:val="left" w:pos="900"/>
        </w:tabs>
        <w:spacing w:line="360" w:lineRule="auto"/>
        <w:jc w:val="both"/>
        <w:rPr>
          <w:lang w:val="id-ID"/>
        </w:rPr>
      </w:pPr>
      <w:r w:rsidRPr="002340FB">
        <w:rPr>
          <w:lang w:val="fi-FI"/>
        </w:rPr>
        <w:tab/>
        <w:t xml:space="preserve">  E.  Ruang Udara dan Angkasa </w:t>
      </w:r>
    </w:p>
    <w:p w:rsidR="00C976B8" w:rsidRDefault="00D31E6F" w:rsidP="00D31E6F">
      <w:pPr>
        <w:tabs>
          <w:tab w:val="left" w:pos="900"/>
        </w:tabs>
        <w:spacing w:line="360" w:lineRule="auto"/>
        <w:jc w:val="both"/>
        <w:rPr>
          <w:lang w:val="id-ID"/>
        </w:rPr>
      </w:pPr>
      <w:r w:rsidRPr="002340FB">
        <w:rPr>
          <w:lang w:val="fi-FI"/>
        </w:rPr>
        <w:t xml:space="preserve">BAB VIII.  </w:t>
      </w:r>
      <w:r w:rsidRPr="002340FB">
        <w:rPr>
          <w:lang w:val="es-ES"/>
        </w:rPr>
        <w:t xml:space="preserve">YURISDIKSI NEGARA </w:t>
      </w:r>
    </w:p>
    <w:p w:rsidR="00D31E6F" w:rsidRPr="002340FB" w:rsidRDefault="00D31E6F" w:rsidP="00D31E6F">
      <w:pPr>
        <w:tabs>
          <w:tab w:val="left" w:pos="900"/>
        </w:tabs>
        <w:spacing w:line="360" w:lineRule="auto"/>
        <w:jc w:val="both"/>
        <w:rPr>
          <w:lang w:val="es-ES"/>
        </w:rPr>
      </w:pPr>
      <w:r w:rsidRPr="002340FB">
        <w:rPr>
          <w:lang w:val="es-ES"/>
        </w:rPr>
        <w:t xml:space="preserve">             </w:t>
      </w:r>
      <w:r>
        <w:rPr>
          <w:lang w:val="es-ES"/>
        </w:rPr>
        <w:t xml:space="preserve">    </w:t>
      </w:r>
      <w:r w:rsidRPr="002340FB">
        <w:rPr>
          <w:lang w:val="es-ES"/>
        </w:rPr>
        <w:t xml:space="preserve">A. Hubungan antara Kedaulatan dan Yurisdiksi Negara </w:t>
      </w:r>
    </w:p>
    <w:p w:rsidR="00D31E6F" w:rsidRPr="000308D4" w:rsidRDefault="00D31E6F" w:rsidP="00D31E6F">
      <w:pPr>
        <w:tabs>
          <w:tab w:val="left" w:pos="900"/>
        </w:tabs>
        <w:ind w:left="900"/>
        <w:jc w:val="both"/>
        <w:rPr>
          <w:lang w:val="fi-FI"/>
        </w:rPr>
      </w:pPr>
      <w:r w:rsidRPr="002340FB">
        <w:rPr>
          <w:lang w:val="es-ES"/>
        </w:rPr>
        <w:t xml:space="preserve">       </w:t>
      </w:r>
      <w:r w:rsidRPr="002340FB">
        <w:rPr>
          <w:lang w:val="fi-FI"/>
        </w:rPr>
        <w:t>1. Pengertian Kedaulatan</w:t>
      </w:r>
    </w:p>
    <w:p w:rsidR="00D31E6F" w:rsidRPr="000308D4" w:rsidRDefault="00D31E6F" w:rsidP="00D31E6F">
      <w:pPr>
        <w:tabs>
          <w:tab w:val="left" w:pos="900"/>
        </w:tabs>
        <w:ind w:left="300"/>
        <w:jc w:val="both"/>
        <w:rPr>
          <w:lang w:val="fi-FI"/>
        </w:rPr>
      </w:pPr>
      <w:r w:rsidRPr="000308D4">
        <w:rPr>
          <w:lang w:val="fi-FI"/>
        </w:rPr>
        <w:t xml:space="preserve">                 2. Pengertian</w:t>
      </w:r>
      <w:r>
        <w:rPr>
          <w:lang w:val="fi-FI"/>
        </w:rPr>
        <w:t xml:space="preserve"> Yurisdiksi</w:t>
      </w:r>
    </w:p>
    <w:p w:rsidR="00D31E6F" w:rsidRPr="000308D4" w:rsidRDefault="00D31E6F" w:rsidP="00D31E6F">
      <w:pPr>
        <w:tabs>
          <w:tab w:val="left" w:pos="900"/>
        </w:tabs>
        <w:jc w:val="both"/>
        <w:rPr>
          <w:lang w:val="fi-FI"/>
        </w:rPr>
      </w:pPr>
      <w:r w:rsidRPr="000308D4">
        <w:rPr>
          <w:lang w:val="fi-FI"/>
        </w:rPr>
        <w:t xml:space="preserve">             </w:t>
      </w:r>
      <w:r>
        <w:rPr>
          <w:lang w:val="fi-FI"/>
        </w:rPr>
        <w:t xml:space="preserve">    </w:t>
      </w:r>
      <w:r w:rsidRPr="000308D4">
        <w:rPr>
          <w:lang w:val="fi-FI"/>
        </w:rPr>
        <w:t xml:space="preserve">B. Jenis-jenis Yurisdiksi Negara        </w:t>
      </w:r>
    </w:p>
    <w:p w:rsidR="00D31E6F" w:rsidRPr="002340FB" w:rsidRDefault="00D31E6F" w:rsidP="00D31E6F">
      <w:pPr>
        <w:tabs>
          <w:tab w:val="left" w:pos="900"/>
        </w:tabs>
        <w:ind w:left="300"/>
        <w:jc w:val="both"/>
        <w:rPr>
          <w:lang w:val="fi-FI"/>
        </w:rPr>
      </w:pPr>
      <w:r w:rsidRPr="000308D4">
        <w:rPr>
          <w:lang w:val="fi-FI"/>
        </w:rPr>
        <w:tab/>
        <w:t xml:space="preserve">       </w:t>
      </w:r>
      <w:r w:rsidRPr="002340FB">
        <w:rPr>
          <w:lang w:val="fi-FI"/>
        </w:rPr>
        <w:t xml:space="preserve">1. Yurisdiksi Teritorial </w:t>
      </w:r>
    </w:p>
    <w:p w:rsidR="00D31E6F" w:rsidRPr="00D55D4F" w:rsidRDefault="00D31E6F" w:rsidP="00D31E6F">
      <w:pPr>
        <w:tabs>
          <w:tab w:val="left" w:pos="900"/>
        </w:tabs>
        <w:ind w:left="300"/>
        <w:jc w:val="both"/>
        <w:rPr>
          <w:lang w:val="fi-FI"/>
        </w:rPr>
      </w:pPr>
      <w:r w:rsidRPr="00D55D4F">
        <w:rPr>
          <w:lang w:val="fi-FI"/>
        </w:rPr>
        <w:t xml:space="preserve">                     a. Pelabuhan</w:t>
      </w:r>
    </w:p>
    <w:p w:rsidR="00C976B8" w:rsidRDefault="00D31E6F" w:rsidP="00D31E6F">
      <w:pPr>
        <w:tabs>
          <w:tab w:val="left" w:pos="900"/>
        </w:tabs>
        <w:ind w:left="300"/>
        <w:jc w:val="both"/>
        <w:rPr>
          <w:lang w:val="id-ID"/>
        </w:rPr>
      </w:pPr>
      <w:r w:rsidRPr="00D55D4F">
        <w:rPr>
          <w:lang w:val="fi-FI"/>
        </w:rPr>
        <w:t xml:space="preserve">                     b. Laut Teritori</w:t>
      </w:r>
      <w:r>
        <w:rPr>
          <w:lang w:val="fi-FI"/>
        </w:rPr>
        <w:t xml:space="preserve">al </w:t>
      </w:r>
    </w:p>
    <w:p w:rsidR="00D31E6F" w:rsidRPr="00D55D4F" w:rsidRDefault="00D31E6F" w:rsidP="00D31E6F">
      <w:pPr>
        <w:tabs>
          <w:tab w:val="left" w:pos="900"/>
        </w:tabs>
        <w:ind w:left="300"/>
        <w:jc w:val="both"/>
        <w:rPr>
          <w:lang w:val="fi-FI"/>
        </w:rPr>
      </w:pPr>
      <w:r w:rsidRPr="00D55D4F">
        <w:rPr>
          <w:lang w:val="fi-FI"/>
        </w:rPr>
        <w:t xml:space="preserve">                     c. Perluasan Teknis Yurisdiksi Teritorial</w:t>
      </w:r>
    </w:p>
    <w:p w:rsidR="00D31E6F" w:rsidRPr="00D55D4F" w:rsidRDefault="00D31E6F" w:rsidP="00D31E6F">
      <w:pPr>
        <w:tabs>
          <w:tab w:val="left" w:pos="900"/>
        </w:tabs>
        <w:ind w:left="300"/>
        <w:jc w:val="both"/>
        <w:rPr>
          <w:lang w:val="fi-FI"/>
        </w:rPr>
      </w:pPr>
      <w:r w:rsidRPr="00D55D4F">
        <w:rPr>
          <w:lang w:val="fi-FI"/>
        </w:rPr>
        <w:t xml:space="preserve">                     d. Lembaga-lembaga dan Orang-orang yang Dibebaskan dari</w:t>
      </w:r>
    </w:p>
    <w:p w:rsidR="00D31E6F" w:rsidRPr="00D55D4F" w:rsidRDefault="00D31E6F" w:rsidP="00D31E6F">
      <w:pPr>
        <w:tabs>
          <w:tab w:val="left" w:pos="900"/>
        </w:tabs>
        <w:ind w:left="300"/>
        <w:jc w:val="both"/>
        <w:rPr>
          <w:lang w:val="sv-SE"/>
        </w:rPr>
      </w:pPr>
      <w:r w:rsidRPr="00D55D4F">
        <w:rPr>
          <w:lang w:val="fi-FI"/>
        </w:rPr>
        <w:lastRenderedPageBreak/>
        <w:t xml:space="preserve">                         </w:t>
      </w:r>
      <w:r w:rsidRPr="00D55D4F">
        <w:rPr>
          <w:lang w:val="sv-SE"/>
        </w:rPr>
        <w:t>Yurisdiksi Teritorial</w:t>
      </w:r>
    </w:p>
    <w:p w:rsidR="00D31E6F" w:rsidRPr="00D55D4F" w:rsidRDefault="00D31E6F" w:rsidP="00D31E6F">
      <w:pPr>
        <w:tabs>
          <w:tab w:val="left" w:pos="900"/>
        </w:tabs>
        <w:ind w:left="300"/>
        <w:jc w:val="both"/>
        <w:rPr>
          <w:lang w:val="sv-SE"/>
        </w:rPr>
      </w:pPr>
      <w:r w:rsidRPr="00D55D4F">
        <w:rPr>
          <w:lang w:val="sv-SE"/>
        </w:rPr>
        <w:tab/>
        <w:t xml:space="preserve">       2. Yursidiksi Personal (individu)    </w:t>
      </w:r>
    </w:p>
    <w:p w:rsidR="00D31E6F" w:rsidRPr="00D55D4F" w:rsidRDefault="00D31E6F" w:rsidP="00D31E6F">
      <w:pPr>
        <w:tabs>
          <w:tab w:val="left" w:pos="900"/>
        </w:tabs>
        <w:ind w:left="300"/>
        <w:jc w:val="both"/>
        <w:rPr>
          <w:lang w:val="sv-SE"/>
        </w:rPr>
      </w:pPr>
      <w:r w:rsidRPr="00D55D4F">
        <w:rPr>
          <w:lang w:val="sv-SE"/>
        </w:rPr>
        <w:tab/>
        <w:t xml:space="preserve">       3. Yurisdiksi menurut prinsip perlindungan</w:t>
      </w:r>
    </w:p>
    <w:p w:rsidR="00D31E6F" w:rsidRPr="00D55D4F" w:rsidRDefault="00D31E6F" w:rsidP="00D31E6F">
      <w:pPr>
        <w:tabs>
          <w:tab w:val="left" w:pos="900"/>
        </w:tabs>
        <w:ind w:left="300"/>
        <w:jc w:val="both"/>
        <w:rPr>
          <w:lang w:val="sv-SE"/>
        </w:rPr>
      </w:pPr>
      <w:r w:rsidRPr="00D55D4F">
        <w:rPr>
          <w:lang w:val="sv-SE"/>
        </w:rPr>
        <w:tab/>
        <w:t xml:space="preserve">       4. Yurisdiksi menurut prinsip universal </w:t>
      </w:r>
    </w:p>
    <w:p w:rsidR="00D31E6F" w:rsidRPr="00D55D4F" w:rsidRDefault="00D31E6F" w:rsidP="00D31E6F">
      <w:pPr>
        <w:tabs>
          <w:tab w:val="left" w:pos="900"/>
        </w:tabs>
        <w:ind w:left="300"/>
        <w:jc w:val="both"/>
        <w:rPr>
          <w:lang w:val="sv-SE"/>
        </w:rPr>
      </w:pPr>
      <w:r w:rsidRPr="00D55D4F">
        <w:rPr>
          <w:lang w:val="sv-SE"/>
        </w:rPr>
        <w:tab/>
        <w:t xml:space="preserve">       5. Yurisdiksi Terhadap Kejahatan yang Berkaitan dengan Pesawat </w:t>
      </w:r>
      <w:r>
        <w:rPr>
          <w:lang w:val="sv-SE"/>
        </w:rPr>
        <w:t xml:space="preserve"> </w:t>
      </w:r>
    </w:p>
    <w:p w:rsidR="00D31E6F" w:rsidRPr="002340FB" w:rsidRDefault="00D31E6F" w:rsidP="00D31E6F">
      <w:pPr>
        <w:tabs>
          <w:tab w:val="left" w:pos="900"/>
        </w:tabs>
        <w:ind w:left="300"/>
        <w:jc w:val="both"/>
      </w:pPr>
      <w:r w:rsidRPr="00D55D4F">
        <w:rPr>
          <w:lang w:val="sv-SE"/>
        </w:rPr>
        <w:t xml:space="preserve">                      </w:t>
      </w:r>
      <w:r w:rsidRPr="002340FB">
        <w:t xml:space="preserve">Terbang      </w:t>
      </w:r>
    </w:p>
    <w:p w:rsidR="00D31E6F" w:rsidRDefault="00D31E6F" w:rsidP="00D31E6F">
      <w:pPr>
        <w:tabs>
          <w:tab w:val="left" w:pos="900"/>
        </w:tabs>
        <w:ind w:left="300"/>
        <w:jc w:val="both"/>
      </w:pPr>
      <w:r w:rsidRPr="002340FB">
        <w:tab/>
        <w:t xml:space="preserve">       6. Yurisdiksi terhadap Kejahatan Terorisme </w:t>
      </w:r>
    </w:p>
    <w:p w:rsidR="00D31E6F" w:rsidRDefault="00D31E6F" w:rsidP="00D31E6F">
      <w:pPr>
        <w:tabs>
          <w:tab w:val="left" w:pos="900"/>
        </w:tabs>
        <w:ind w:left="300"/>
        <w:jc w:val="both"/>
      </w:pPr>
      <w:r>
        <w:t xml:space="preserve">                      a. Convention Against Terrorist Bombing  (1997) </w:t>
      </w:r>
    </w:p>
    <w:p w:rsidR="00D31E6F" w:rsidRPr="000308D4" w:rsidRDefault="00D31E6F" w:rsidP="00D31E6F">
      <w:pPr>
        <w:tabs>
          <w:tab w:val="left" w:pos="900"/>
        </w:tabs>
        <w:spacing w:line="360" w:lineRule="auto"/>
        <w:jc w:val="both"/>
      </w:pPr>
      <w:r>
        <w:t xml:space="preserve">                           b. Convention for the Suppression of Financing of Terrorism </w:t>
      </w:r>
    </w:p>
    <w:p w:rsidR="00D31E6F" w:rsidRDefault="00D31E6F" w:rsidP="00D31E6F">
      <w:pPr>
        <w:tabs>
          <w:tab w:val="left" w:pos="900"/>
        </w:tabs>
        <w:jc w:val="both"/>
      </w:pPr>
      <w:r w:rsidRPr="002340FB">
        <w:t>BAB IX.</w:t>
      </w:r>
      <w:r w:rsidRPr="002340FB">
        <w:tab/>
        <w:t xml:space="preserve">  </w:t>
      </w:r>
      <w:r>
        <w:t xml:space="preserve">TANGGUNG JAWAB NEGARA         </w:t>
      </w:r>
    </w:p>
    <w:p w:rsidR="00D31E6F" w:rsidRDefault="00D31E6F" w:rsidP="00D31E6F">
      <w:pPr>
        <w:tabs>
          <w:tab w:val="left" w:pos="900"/>
        </w:tabs>
        <w:jc w:val="both"/>
      </w:pPr>
      <w:r>
        <w:tab/>
        <w:t xml:space="preserve">  A. Konsep </w:t>
      </w:r>
      <w:r w:rsidRPr="00FC0496">
        <w:rPr>
          <w:i/>
        </w:rPr>
        <w:t>Responsibility of States for Internationally Wrongfl Acts</w:t>
      </w:r>
      <w:r>
        <w:t xml:space="preserve">  </w:t>
      </w:r>
    </w:p>
    <w:p w:rsidR="00D31E6F" w:rsidRDefault="00D31E6F" w:rsidP="00D31E6F">
      <w:pPr>
        <w:tabs>
          <w:tab w:val="left" w:pos="900"/>
        </w:tabs>
        <w:jc w:val="both"/>
      </w:pPr>
      <w:r>
        <w:tab/>
        <w:t xml:space="preserve">  B. Prinsip-prinsip Umum dan Materi Pokok yang terdapat dalam </w:t>
      </w:r>
    </w:p>
    <w:p w:rsidR="00D31E6F" w:rsidRDefault="00D31E6F" w:rsidP="00D31E6F">
      <w:pPr>
        <w:tabs>
          <w:tab w:val="left" w:pos="900"/>
        </w:tabs>
        <w:jc w:val="both"/>
      </w:pPr>
      <w:r>
        <w:tab/>
        <w:t xml:space="preserve">       </w:t>
      </w:r>
      <w:r w:rsidRPr="00FC0496">
        <w:rPr>
          <w:i/>
        </w:rPr>
        <w:t>Responsibility of States for Internationally Wrongfl Acts</w:t>
      </w:r>
      <w:r>
        <w:t xml:space="preserve">          </w:t>
      </w:r>
    </w:p>
    <w:p w:rsidR="00D31E6F" w:rsidRDefault="00D31E6F" w:rsidP="00D31E6F">
      <w:pPr>
        <w:tabs>
          <w:tab w:val="left" w:pos="900"/>
        </w:tabs>
        <w:jc w:val="both"/>
      </w:pPr>
      <w:r>
        <w:t xml:space="preserve">                 C. Unsur-unsur Peranggungan Jawab Negara untuk pelanggaran </w:t>
      </w:r>
    </w:p>
    <w:p w:rsidR="00D31E6F" w:rsidRDefault="00D31E6F" w:rsidP="00D31E6F">
      <w:pPr>
        <w:tabs>
          <w:tab w:val="left" w:pos="900"/>
        </w:tabs>
        <w:jc w:val="both"/>
      </w:pPr>
      <w:r>
        <w:tab/>
        <w:t xml:space="preserve">       Internasional            </w:t>
      </w:r>
    </w:p>
    <w:p w:rsidR="00D31E6F" w:rsidRDefault="00252D39" w:rsidP="00D31E6F">
      <w:pPr>
        <w:tabs>
          <w:tab w:val="left" w:pos="900"/>
        </w:tabs>
        <w:jc w:val="both"/>
      </w:pPr>
      <w:r>
        <w:tab/>
        <w:t xml:space="preserve">  D. Ganti Kerugian</w:t>
      </w:r>
      <w:r w:rsidR="00D31E6F">
        <w:t xml:space="preserve">          </w:t>
      </w:r>
    </w:p>
    <w:p w:rsidR="00D31E6F" w:rsidRDefault="00D31E6F" w:rsidP="00D31E6F">
      <w:pPr>
        <w:tabs>
          <w:tab w:val="left" w:pos="900"/>
        </w:tabs>
        <w:spacing w:line="360" w:lineRule="auto"/>
        <w:jc w:val="both"/>
      </w:pPr>
      <w:r>
        <w:tab/>
        <w:t xml:space="preserve">  E.  Pengambil Alihan</w:t>
      </w:r>
      <w:r w:rsidRPr="00FC0496">
        <w:rPr>
          <w:i/>
        </w:rPr>
        <w:t xml:space="preserve"> (expropriation)</w:t>
      </w:r>
    </w:p>
    <w:p w:rsidR="00D31E6F" w:rsidRDefault="00D31E6F" w:rsidP="00D31E6F">
      <w:pPr>
        <w:tabs>
          <w:tab w:val="left" w:pos="900"/>
        </w:tabs>
        <w:jc w:val="both"/>
      </w:pPr>
      <w:r>
        <w:t>BAB    X. PERGANTIAN NEGARA</w:t>
      </w:r>
    </w:p>
    <w:p w:rsidR="00D31E6F" w:rsidRDefault="00D31E6F" w:rsidP="00D31E6F">
      <w:pPr>
        <w:tabs>
          <w:tab w:val="left" w:pos="900"/>
        </w:tabs>
        <w:jc w:val="both"/>
      </w:pPr>
      <w:r>
        <w:t xml:space="preserve">                 A. Istilah dan Pengertian</w:t>
      </w:r>
    </w:p>
    <w:p w:rsidR="00D31E6F" w:rsidRDefault="00D31E6F" w:rsidP="00D31E6F">
      <w:pPr>
        <w:tabs>
          <w:tab w:val="left" w:pos="900"/>
        </w:tabs>
        <w:jc w:val="both"/>
      </w:pPr>
      <w:r>
        <w:t xml:space="preserve">                 B. Pola dan Sebab-sebab Timbulnya Perganian Negara </w:t>
      </w:r>
    </w:p>
    <w:p w:rsidR="00D31E6F" w:rsidRDefault="00D31E6F" w:rsidP="00D31E6F">
      <w:pPr>
        <w:tabs>
          <w:tab w:val="left" w:pos="900"/>
        </w:tabs>
        <w:jc w:val="both"/>
      </w:pPr>
      <w:r>
        <w:t xml:space="preserve">                 C. Akibat Hukum Pergantian Negara </w:t>
      </w:r>
    </w:p>
    <w:p w:rsidR="00D31E6F" w:rsidRDefault="00D31E6F" w:rsidP="00D31E6F">
      <w:pPr>
        <w:tabs>
          <w:tab w:val="left" w:pos="900"/>
        </w:tabs>
        <w:jc w:val="both"/>
      </w:pPr>
      <w:r>
        <w:t xml:space="preserve">                      1. Akibat Hukum Pergantian Negara terhadap Perjanjian Inter-</w:t>
      </w:r>
    </w:p>
    <w:p w:rsidR="00D31E6F" w:rsidRPr="00D55D4F" w:rsidRDefault="00D31E6F" w:rsidP="00D31E6F">
      <w:pPr>
        <w:tabs>
          <w:tab w:val="left" w:pos="900"/>
        </w:tabs>
        <w:jc w:val="both"/>
        <w:rPr>
          <w:lang w:val="nb-NO"/>
        </w:rPr>
      </w:pPr>
      <w:r>
        <w:t xml:space="preserve">                          </w:t>
      </w:r>
      <w:r w:rsidRPr="00D55D4F">
        <w:rPr>
          <w:lang w:val="nb-NO"/>
        </w:rPr>
        <w:t>Nasional yang Berlaku</w:t>
      </w:r>
    </w:p>
    <w:p w:rsidR="00D31E6F" w:rsidRPr="00D55D4F" w:rsidRDefault="00D31E6F" w:rsidP="00D31E6F">
      <w:pPr>
        <w:tabs>
          <w:tab w:val="left" w:pos="900"/>
        </w:tabs>
        <w:jc w:val="both"/>
        <w:rPr>
          <w:lang w:val="nb-NO"/>
        </w:rPr>
      </w:pPr>
      <w:r w:rsidRPr="00D55D4F">
        <w:rPr>
          <w:lang w:val="nb-NO"/>
        </w:rPr>
        <w:t xml:space="preserve">                      2. Pergantian Negara dan Kontrak-kontrak Konsesi</w:t>
      </w:r>
    </w:p>
    <w:p w:rsidR="00D31E6F" w:rsidRPr="00D55D4F" w:rsidRDefault="00D31E6F" w:rsidP="00D31E6F">
      <w:pPr>
        <w:tabs>
          <w:tab w:val="left" w:pos="900"/>
        </w:tabs>
        <w:jc w:val="both"/>
        <w:rPr>
          <w:lang w:val="nb-NO"/>
        </w:rPr>
      </w:pPr>
      <w:r w:rsidRPr="00D55D4F">
        <w:rPr>
          <w:lang w:val="nb-NO"/>
        </w:rPr>
        <w:t xml:space="preserve">                      3. Pergantian Negara dan Akibatnya terhadap Hutang-Hutang</w:t>
      </w:r>
    </w:p>
    <w:p w:rsidR="00D31E6F" w:rsidRPr="00D55D4F" w:rsidRDefault="00D31E6F" w:rsidP="00D31E6F">
      <w:pPr>
        <w:tabs>
          <w:tab w:val="left" w:pos="900"/>
        </w:tabs>
        <w:jc w:val="both"/>
        <w:rPr>
          <w:lang w:val="nb-NO"/>
        </w:rPr>
      </w:pPr>
      <w:r w:rsidRPr="00D55D4F">
        <w:rPr>
          <w:lang w:val="nb-NO"/>
        </w:rPr>
        <w:t xml:space="preserve">                          Negara</w:t>
      </w:r>
    </w:p>
    <w:p w:rsidR="00D31E6F" w:rsidRPr="00D55D4F" w:rsidRDefault="00D31E6F" w:rsidP="00D31E6F">
      <w:pPr>
        <w:tabs>
          <w:tab w:val="left" w:pos="900"/>
        </w:tabs>
        <w:jc w:val="both"/>
        <w:rPr>
          <w:lang w:val="nb-NO"/>
        </w:rPr>
      </w:pPr>
      <w:r w:rsidRPr="00D55D4F">
        <w:rPr>
          <w:lang w:val="nb-NO"/>
        </w:rPr>
        <w:t xml:space="preserve">                      4. Pergantian Negara dan Tuntutan-tuntutan terhadap Perbuatan</w:t>
      </w:r>
    </w:p>
    <w:p w:rsidR="00D31E6F" w:rsidRPr="00D55D4F" w:rsidRDefault="00D31E6F" w:rsidP="00D31E6F">
      <w:pPr>
        <w:tabs>
          <w:tab w:val="left" w:pos="900"/>
        </w:tabs>
        <w:jc w:val="both"/>
        <w:rPr>
          <w:lang w:val="nb-NO"/>
        </w:rPr>
      </w:pPr>
      <w:r w:rsidRPr="00D55D4F">
        <w:rPr>
          <w:lang w:val="nb-NO"/>
        </w:rPr>
        <w:lastRenderedPageBreak/>
        <w:t xml:space="preserve">                          Melawan Hukum</w:t>
      </w:r>
    </w:p>
    <w:p w:rsidR="00D31E6F" w:rsidRPr="00D55D4F" w:rsidRDefault="00D31E6F" w:rsidP="00D31E6F">
      <w:pPr>
        <w:tabs>
          <w:tab w:val="left" w:pos="900"/>
        </w:tabs>
        <w:jc w:val="both"/>
        <w:rPr>
          <w:lang w:val="nb-NO"/>
        </w:rPr>
      </w:pPr>
      <w:r w:rsidRPr="00D55D4F">
        <w:rPr>
          <w:lang w:val="nb-NO"/>
        </w:rPr>
        <w:t xml:space="preserve">                      5. Pergantian Negara dan Hak-hak Hukum Perdata atau Hukum </w:t>
      </w:r>
    </w:p>
    <w:p w:rsidR="00D31E6F" w:rsidRPr="00D55D4F" w:rsidRDefault="00D31E6F" w:rsidP="00D31E6F">
      <w:pPr>
        <w:tabs>
          <w:tab w:val="left" w:pos="900"/>
        </w:tabs>
        <w:jc w:val="both"/>
        <w:rPr>
          <w:lang w:val="nb-NO"/>
        </w:rPr>
      </w:pPr>
      <w:r w:rsidRPr="00D55D4F">
        <w:rPr>
          <w:lang w:val="nb-NO"/>
        </w:rPr>
        <w:t xml:space="preserve">                          Nasional</w:t>
      </w:r>
    </w:p>
    <w:p w:rsidR="00D31E6F" w:rsidRPr="00D55D4F" w:rsidRDefault="00D31E6F" w:rsidP="00D31E6F">
      <w:pPr>
        <w:tabs>
          <w:tab w:val="left" w:pos="900"/>
        </w:tabs>
        <w:jc w:val="both"/>
        <w:rPr>
          <w:lang w:val="nb-NO"/>
        </w:rPr>
      </w:pPr>
      <w:r w:rsidRPr="00D55D4F">
        <w:rPr>
          <w:lang w:val="nb-NO"/>
        </w:rPr>
        <w:t xml:space="preserve">                      6. Pergantian Negara dan Dana-dana Umum serta Harta Benda</w:t>
      </w:r>
    </w:p>
    <w:p w:rsidR="00D31E6F" w:rsidRPr="00D55D4F" w:rsidRDefault="00D31E6F" w:rsidP="00D31E6F">
      <w:pPr>
        <w:tabs>
          <w:tab w:val="left" w:pos="900"/>
        </w:tabs>
        <w:jc w:val="both"/>
        <w:rPr>
          <w:lang w:val="nb-NO"/>
        </w:rPr>
      </w:pPr>
      <w:r w:rsidRPr="00D55D4F">
        <w:rPr>
          <w:lang w:val="nb-NO"/>
        </w:rPr>
        <w:t xml:space="preserve">                          Milik Umum, dan Arsip Negara</w:t>
      </w:r>
    </w:p>
    <w:p w:rsidR="00D31E6F" w:rsidRPr="00D55D4F" w:rsidRDefault="00D31E6F" w:rsidP="00D31E6F">
      <w:pPr>
        <w:tabs>
          <w:tab w:val="left" w:pos="900"/>
        </w:tabs>
        <w:jc w:val="both"/>
        <w:rPr>
          <w:lang w:val="nb-NO"/>
        </w:rPr>
      </w:pPr>
      <w:r w:rsidRPr="00D55D4F">
        <w:rPr>
          <w:lang w:val="nb-NO"/>
        </w:rPr>
        <w:t xml:space="preserve">                      7. Pergantian Negara dan Nasionalitas</w:t>
      </w:r>
    </w:p>
    <w:p w:rsidR="00D31E6F" w:rsidRPr="00D55D4F" w:rsidRDefault="00D31E6F" w:rsidP="00D31E6F">
      <w:pPr>
        <w:tabs>
          <w:tab w:val="left" w:pos="900"/>
        </w:tabs>
        <w:jc w:val="both"/>
        <w:rPr>
          <w:lang w:val="nb-NO"/>
        </w:rPr>
      </w:pPr>
      <w:r w:rsidRPr="00D55D4F">
        <w:rPr>
          <w:lang w:val="nb-NO"/>
        </w:rPr>
        <w:t xml:space="preserve">                 D. Pengalihan Hak-hak dan Kewajiban Disebabkan Pergantian </w:t>
      </w:r>
    </w:p>
    <w:p w:rsidR="00D31E6F" w:rsidRDefault="00D31E6F" w:rsidP="00D31E6F">
      <w:pPr>
        <w:tabs>
          <w:tab w:val="left" w:pos="900"/>
        </w:tabs>
        <w:jc w:val="both"/>
      </w:pPr>
      <w:r w:rsidRPr="00D55D4F">
        <w:rPr>
          <w:lang w:val="nb-NO"/>
        </w:rPr>
        <w:t xml:space="preserve">                      </w:t>
      </w:r>
      <w:r>
        <w:t>Pemerintahan</w:t>
      </w:r>
    </w:p>
    <w:p w:rsidR="00D31E6F" w:rsidRDefault="00D31E6F" w:rsidP="00D31E6F">
      <w:pPr>
        <w:tabs>
          <w:tab w:val="left" w:pos="900"/>
        </w:tabs>
        <w:jc w:val="both"/>
      </w:pPr>
      <w:r>
        <w:t xml:space="preserve">                            </w:t>
      </w:r>
    </w:p>
    <w:p w:rsidR="00D31E6F" w:rsidRDefault="00D31E6F" w:rsidP="00D31E6F">
      <w:pPr>
        <w:tabs>
          <w:tab w:val="left" w:pos="900"/>
        </w:tabs>
        <w:spacing w:line="360" w:lineRule="auto"/>
        <w:jc w:val="both"/>
      </w:pPr>
      <w:r>
        <w:t xml:space="preserve">           </w:t>
      </w:r>
    </w:p>
    <w:p w:rsidR="00CE778D" w:rsidRDefault="00CE778D" w:rsidP="00CE778D">
      <w:pPr>
        <w:spacing w:after="0" w:line="240" w:lineRule="auto"/>
        <w:jc w:val="center"/>
        <w:rPr>
          <w:rFonts w:ascii="Times New Roman" w:hAnsi="Times New Roman" w:cs="Times New Roman"/>
          <w:b/>
          <w:sz w:val="28"/>
          <w:szCs w:val="24"/>
        </w:rPr>
      </w:pPr>
      <w:r>
        <w:rPr>
          <w:rFonts w:ascii="Times New Roman" w:hAnsi="Times New Roman" w:cs="Times New Roman"/>
          <w:sz w:val="24"/>
          <w:szCs w:val="24"/>
        </w:rPr>
        <w:br w:type="page"/>
      </w:r>
      <w:r w:rsidRPr="00C51C8A">
        <w:rPr>
          <w:rFonts w:ascii="Times New Roman" w:hAnsi="Times New Roman" w:cs="Times New Roman"/>
          <w:b/>
          <w:sz w:val="28"/>
          <w:szCs w:val="24"/>
        </w:rPr>
        <w:lastRenderedPageBreak/>
        <w:t>FORMAT TUGAS</w:t>
      </w:r>
    </w:p>
    <w:p w:rsidR="00CE778D" w:rsidRPr="00C51C8A" w:rsidRDefault="00CE778D" w:rsidP="00CE778D">
      <w:pPr>
        <w:spacing w:after="0" w:line="240" w:lineRule="auto"/>
        <w:jc w:val="center"/>
        <w:rPr>
          <w:rFonts w:ascii="Times New Roman" w:hAnsi="Times New Roman" w:cs="Times New Roman"/>
          <w:b/>
          <w:sz w:val="28"/>
          <w:szCs w:val="24"/>
        </w:rPr>
      </w:pPr>
    </w:p>
    <w:p w:rsidR="00CE778D" w:rsidRPr="003D66D5" w:rsidRDefault="00CE778D" w:rsidP="00CE778D">
      <w:pPr>
        <w:pStyle w:val="ListParagraph"/>
        <w:numPr>
          <w:ilvl w:val="0"/>
          <w:numId w:val="11"/>
        </w:numPr>
        <w:spacing w:after="0" w:line="240" w:lineRule="auto"/>
        <w:ind w:left="426" w:hanging="426"/>
        <w:jc w:val="both"/>
        <w:rPr>
          <w:rFonts w:ascii="Times New Roman" w:hAnsi="Times New Roman" w:cs="Times New Roman"/>
          <w:b/>
          <w:sz w:val="24"/>
          <w:szCs w:val="24"/>
        </w:rPr>
      </w:pPr>
      <w:r w:rsidRPr="003D66D5">
        <w:rPr>
          <w:rFonts w:ascii="Times New Roman" w:hAnsi="Times New Roman" w:cs="Times New Roman"/>
          <w:b/>
          <w:sz w:val="24"/>
          <w:szCs w:val="24"/>
        </w:rPr>
        <w:t xml:space="preserve">TUGAS </w:t>
      </w:r>
      <w:r>
        <w:rPr>
          <w:rFonts w:ascii="Times New Roman" w:hAnsi="Times New Roman" w:cs="Times New Roman"/>
          <w:b/>
          <w:sz w:val="24"/>
          <w:szCs w:val="24"/>
        </w:rPr>
        <w:t xml:space="preserve">RESUME &amp; </w:t>
      </w:r>
      <w:r w:rsidRPr="003D66D5">
        <w:rPr>
          <w:rFonts w:ascii="Times New Roman" w:hAnsi="Times New Roman" w:cs="Times New Roman"/>
          <w:b/>
          <w:sz w:val="24"/>
          <w:szCs w:val="24"/>
        </w:rPr>
        <w:t>MAKALAH</w:t>
      </w:r>
    </w:p>
    <w:p w:rsidR="00CE778D" w:rsidRPr="00C51C8A" w:rsidRDefault="00CE778D" w:rsidP="00CE778D">
      <w:pPr>
        <w:spacing w:after="0" w:line="240" w:lineRule="auto"/>
        <w:jc w:val="both"/>
        <w:rPr>
          <w:rFonts w:ascii="Times New Roman" w:hAnsi="Times New Roman" w:cs="Times New Roman"/>
          <w:b/>
          <w:sz w:val="24"/>
          <w:szCs w:val="24"/>
        </w:rPr>
      </w:pPr>
      <w:r w:rsidRPr="00C51C8A">
        <w:rPr>
          <w:rFonts w:ascii="Times New Roman" w:hAnsi="Times New Roman" w:cs="Times New Roman"/>
          <w:b/>
          <w:sz w:val="24"/>
          <w:szCs w:val="24"/>
        </w:rPr>
        <w:t>BAB I PENDAHULUAN</w:t>
      </w:r>
    </w:p>
    <w:p w:rsidR="00CE778D" w:rsidRPr="00C51C8A" w:rsidRDefault="00CE778D" w:rsidP="00CE778D">
      <w:pPr>
        <w:pStyle w:val="ListParagraph"/>
        <w:numPr>
          <w:ilvl w:val="0"/>
          <w:numId w:val="1"/>
        </w:numPr>
        <w:spacing w:after="0" w:line="240" w:lineRule="auto"/>
        <w:jc w:val="both"/>
        <w:rPr>
          <w:rFonts w:ascii="Times New Roman" w:hAnsi="Times New Roman" w:cs="Times New Roman"/>
          <w:sz w:val="24"/>
          <w:szCs w:val="24"/>
        </w:rPr>
      </w:pPr>
      <w:r w:rsidRPr="00C51C8A">
        <w:rPr>
          <w:rFonts w:ascii="Times New Roman" w:hAnsi="Times New Roman" w:cs="Times New Roman"/>
          <w:sz w:val="24"/>
          <w:szCs w:val="24"/>
        </w:rPr>
        <w:t>Latar Belakang</w:t>
      </w:r>
    </w:p>
    <w:p w:rsidR="00CE778D" w:rsidRPr="00C51C8A" w:rsidRDefault="00CE778D" w:rsidP="00CE778D">
      <w:pPr>
        <w:pStyle w:val="ListParagraph"/>
        <w:numPr>
          <w:ilvl w:val="0"/>
          <w:numId w:val="1"/>
        </w:numPr>
        <w:spacing w:after="0" w:line="240" w:lineRule="auto"/>
        <w:jc w:val="both"/>
        <w:rPr>
          <w:rFonts w:ascii="Times New Roman" w:hAnsi="Times New Roman" w:cs="Times New Roman"/>
          <w:sz w:val="24"/>
          <w:szCs w:val="24"/>
        </w:rPr>
      </w:pPr>
      <w:r w:rsidRPr="00C51C8A">
        <w:rPr>
          <w:rFonts w:ascii="Times New Roman" w:hAnsi="Times New Roman" w:cs="Times New Roman"/>
          <w:sz w:val="24"/>
          <w:szCs w:val="24"/>
        </w:rPr>
        <w:t>Identifikasi Masalah</w:t>
      </w:r>
    </w:p>
    <w:p w:rsidR="00CE778D" w:rsidRPr="00C51C8A" w:rsidRDefault="00CE778D" w:rsidP="00CE778D">
      <w:pPr>
        <w:pStyle w:val="ListParagraph"/>
        <w:numPr>
          <w:ilvl w:val="0"/>
          <w:numId w:val="1"/>
        </w:numPr>
        <w:spacing w:after="0" w:line="240" w:lineRule="auto"/>
        <w:jc w:val="both"/>
        <w:rPr>
          <w:rFonts w:ascii="Times New Roman" w:hAnsi="Times New Roman" w:cs="Times New Roman"/>
          <w:sz w:val="24"/>
          <w:szCs w:val="24"/>
        </w:rPr>
      </w:pPr>
      <w:r w:rsidRPr="00C51C8A">
        <w:rPr>
          <w:rFonts w:ascii="Times New Roman" w:hAnsi="Times New Roman" w:cs="Times New Roman"/>
          <w:sz w:val="24"/>
          <w:szCs w:val="24"/>
        </w:rPr>
        <w:t>Tujuan</w:t>
      </w:r>
    </w:p>
    <w:p w:rsidR="00CE778D" w:rsidRPr="00C51C8A" w:rsidRDefault="00CE778D" w:rsidP="00CE778D">
      <w:pPr>
        <w:pStyle w:val="ListParagraph"/>
        <w:numPr>
          <w:ilvl w:val="0"/>
          <w:numId w:val="1"/>
        </w:numPr>
        <w:spacing w:after="0" w:line="240" w:lineRule="auto"/>
        <w:jc w:val="both"/>
        <w:rPr>
          <w:rFonts w:ascii="Times New Roman" w:hAnsi="Times New Roman" w:cs="Times New Roman"/>
          <w:sz w:val="24"/>
          <w:szCs w:val="24"/>
        </w:rPr>
      </w:pPr>
      <w:r w:rsidRPr="00C51C8A">
        <w:rPr>
          <w:rFonts w:ascii="Times New Roman" w:hAnsi="Times New Roman" w:cs="Times New Roman"/>
          <w:sz w:val="24"/>
          <w:szCs w:val="24"/>
        </w:rPr>
        <w:t>Metode Penulisan</w:t>
      </w:r>
    </w:p>
    <w:p w:rsidR="00CE778D" w:rsidRPr="00C51C8A" w:rsidRDefault="00CE778D" w:rsidP="00CE778D">
      <w:pPr>
        <w:pStyle w:val="ListParagraph"/>
        <w:numPr>
          <w:ilvl w:val="0"/>
          <w:numId w:val="1"/>
        </w:numPr>
        <w:spacing w:after="0" w:line="240" w:lineRule="auto"/>
        <w:jc w:val="both"/>
        <w:rPr>
          <w:rFonts w:ascii="Times New Roman" w:hAnsi="Times New Roman" w:cs="Times New Roman"/>
          <w:sz w:val="24"/>
          <w:szCs w:val="24"/>
        </w:rPr>
      </w:pPr>
      <w:r w:rsidRPr="00C51C8A">
        <w:rPr>
          <w:rFonts w:ascii="Times New Roman" w:hAnsi="Times New Roman" w:cs="Times New Roman"/>
          <w:sz w:val="24"/>
          <w:szCs w:val="24"/>
        </w:rPr>
        <w:t>Sistematika Penulisan</w:t>
      </w:r>
    </w:p>
    <w:p w:rsidR="00CE778D" w:rsidRPr="00C51C8A" w:rsidRDefault="00CE778D" w:rsidP="00CE778D">
      <w:pPr>
        <w:spacing w:after="0" w:line="240" w:lineRule="auto"/>
        <w:jc w:val="both"/>
        <w:rPr>
          <w:rFonts w:ascii="Times New Roman" w:hAnsi="Times New Roman" w:cs="Times New Roman"/>
          <w:b/>
          <w:sz w:val="24"/>
          <w:szCs w:val="24"/>
        </w:rPr>
      </w:pPr>
      <w:r w:rsidRPr="00C51C8A">
        <w:rPr>
          <w:rFonts w:ascii="Times New Roman" w:hAnsi="Times New Roman" w:cs="Times New Roman"/>
          <w:b/>
          <w:sz w:val="24"/>
          <w:szCs w:val="24"/>
        </w:rPr>
        <w:t>BAB II LANDASAN TEORI</w:t>
      </w:r>
    </w:p>
    <w:p w:rsidR="00CE778D" w:rsidRPr="00C51C8A" w:rsidRDefault="00CE778D" w:rsidP="00CE778D">
      <w:pPr>
        <w:pStyle w:val="ListParagraph"/>
        <w:numPr>
          <w:ilvl w:val="0"/>
          <w:numId w:val="3"/>
        </w:numPr>
        <w:spacing w:after="0" w:line="240" w:lineRule="auto"/>
        <w:jc w:val="both"/>
        <w:rPr>
          <w:rFonts w:ascii="Times New Roman" w:hAnsi="Times New Roman" w:cs="Times New Roman"/>
          <w:sz w:val="24"/>
          <w:szCs w:val="24"/>
        </w:rPr>
      </w:pPr>
      <w:r w:rsidRPr="00C51C8A">
        <w:rPr>
          <w:rFonts w:ascii="Times New Roman" w:hAnsi="Times New Roman" w:cs="Times New Roman"/>
          <w:sz w:val="24"/>
          <w:szCs w:val="24"/>
        </w:rPr>
        <w:t xml:space="preserve">Fokus Bahasan </w:t>
      </w:r>
    </w:p>
    <w:p w:rsidR="00CE778D" w:rsidRPr="00C51C8A" w:rsidRDefault="00CE778D" w:rsidP="00CE778D">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Pengaturan Hukum Internasional</w:t>
      </w:r>
    </w:p>
    <w:p w:rsidR="00CE778D" w:rsidRDefault="00CE778D" w:rsidP="00CE778D">
      <w:pPr>
        <w:spacing w:after="0" w:line="240" w:lineRule="auto"/>
        <w:jc w:val="both"/>
        <w:rPr>
          <w:rFonts w:ascii="Times New Roman" w:hAnsi="Times New Roman" w:cs="Times New Roman"/>
          <w:b/>
          <w:sz w:val="24"/>
          <w:szCs w:val="24"/>
        </w:rPr>
      </w:pPr>
      <w:r w:rsidRPr="00C51C8A">
        <w:rPr>
          <w:rFonts w:ascii="Times New Roman" w:hAnsi="Times New Roman" w:cs="Times New Roman"/>
          <w:b/>
          <w:sz w:val="24"/>
          <w:szCs w:val="24"/>
        </w:rPr>
        <w:t>BAB III PEMBAHASAN</w:t>
      </w:r>
    </w:p>
    <w:p w:rsidR="00CE778D" w:rsidRPr="00C51C8A"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Berisi pembahasan atau jawaban atas identifikasi masalah</w:t>
      </w:r>
    </w:p>
    <w:p w:rsidR="00CE778D" w:rsidRPr="00C51C8A" w:rsidRDefault="00CE778D" w:rsidP="00CE778D">
      <w:pPr>
        <w:spacing w:after="0" w:line="240" w:lineRule="auto"/>
        <w:jc w:val="both"/>
        <w:rPr>
          <w:rFonts w:ascii="Times New Roman" w:hAnsi="Times New Roman" w:cs="Times New Roman"/>
          <w:b/>
          <w:sz w:val="24"/>
          <w:szCs w:val="24"/>
        </w:rPr>
      </w:pPr>
      <w:r w:rsidRPr="00C51C8A">
        <w:rPr>
          <w:rFonts w:ascii="Times New Roman" w:hAnsi="Times New Roman" w:cs="Times New Roman"/>
          <w:b/>
          <w:sz w:val="24"/>
          <w:szCs w:val="24"/>
        </w:rPr>
        <w:t>BAB IV PENUTUP</w:t>
      </w:r>
    </w:p>
    <w:p w:rsidR="00CE778D" w:rsidRDefault="00CE778D" w:rsidP="00CE778D">
      <w:pPr>
        <w:pStyle w:val="ListParagraph"/>
        <w:numPr>
          <w:ilvl w:val="0"/>
          <w:numId w:val="2"/>
        </w:numPr>
        <w:spacing w:after="0" w:line="240" w:lineRule="auto"/>
        <w:jc w:val="both"/>
        <w:rPr>
          <w:rFonts w:ascii="Times New Roman" w:hAnsi="Times New Roman" w:cs="Times New Roman"/>
          <w:sz w:val="24"/>
          <w:szCs w:val="24"/>
        </w:rPr>
      </w:pPr>
      <w:r w:rsidRPr="00C51C8A">
        <w:rPr>
          <w:rFonts w:ascii="Times New Roman" w:hAnsi="Times New Roman" w:cs="Times New Roman"/>
          <w:sz w:val="24"/>
          <w:szCs w:val="24"/>
        </w:rPr>
        <w:t>Simpulan</w:t>
      </w:r>
    </w:p>
    <w:p w:rsidR="00CE778D" w:rsidRPr="00C51C8A" w:rsidRDefault="00CE778D" w:rsidP="00CE778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(berisi simpulan atas pembahasan) </w:t>
      </w:r>
      <w:r w:rsidRPr="00C51C8A">
        <w:rPr>
          <w:rFonts w:ascii="Times New Roman" w:hAnsi="Times New Roman" w:cs="Times New Roman"/>
          <w:sz w:val="24"/>
          <w:szCs w:val="24"/>
        </w:rPr>
        <w:t xml:space="preserve">  </w:t>
      </w:r>
    </w:p>
    <w:p w:rsidR="00CE778D" w:rsidRPr="00C51C8A" w:rsidRDefault="00CE778D" w:rsidP="00CE778D">
      <w:pPr>
        <w:pStyle w:val="ListParagraph"/>
        <w:numPr>
          <w:ilvl w:val="0"/>
          <w:numId w:val="2"/>
        </w:numPr>
        <w:spacing w:after="0" w:line="240" w:lineRule="auto"/>
        <w:jc w:val="both"/>
        <w:rPr>
          <w:rFonts w:ascii="Times New Roman" w:hAnsi="Times New Roman" w:cs="Times New Roman"/>
          <w:sz w:val="24"/>
          <w:szCs w:val="24"/>
        </w:rPr>
      </w:pPr>
      <w:r w:rsidRPr="00C51C8A">
        <w:rPr>
          <w:rFonts w:ascii="Times New Roman" w:hAnsi="Times New Roman" w:cs="Times New Roman"/>
          <w:sz w:val="24"/>
          <w:szCs w:val="24"/>
        </w:rPr>
        <w:t>Saran</w:t>
      </w:r>
    </w:p>
    <w:p w:rsidR="00CE778D" w:rsidRDefault="00CE778D" w:rsidP="00CE778D">
      <w:pPr>
        <w:spacing w:after="0" w:line="240" w:lineRule="auto"/>
        <w:jc w:val="both"/>
        <w:rPr>
          <w:rFonts w:ascii="Times New Roman" w:hAnsi="Times New Roman" w:cs="Times New Roman"/>
          <w:sz w:val="24"/>
          <w:szCs w:val="24"/>
        </w:rPr>
      </w:pPr>
      <w:r w:rsidRPr="00C51C8A">
        <w:rPr>
          <w:rFonts w:ascii="Times New Roman" w:hAnsi="Times New Roman" w:cs="Times New Roman"/>
          <w:sz w:val="24"/>
          <w:szCs w:val="24"/>
        </w:rPr>
        <w:t xml:space="preserve">Daftar Pustaka </w:t>
      </w:r>
    </w:p>
    <w:p w:rsidR="00CE778D" w:rsidRDefault="00CE778D" w:rsidP="00CE778D">
      <w:pPr>
        <w:spacing w:after="0" w:line="240" w:lineRule="auto"/>
        <w:jc w:val="both"/>
        <w:rPr>
          <w:rFonts w:ascii="Times New Roman" w:hAnsi="Times New Roman" w:cs="Times New Roman"/>
          <w:sz w:val="24"/>
          <w:szCs w:val="24"/>
        </w:rPr>
      </w:pPr>
    </w:p>
    <w:p w:rsidR="00CE778D" w:rsidRDefault="00CE778D" w:rsidP="00CE778D">
      <w:pPr>
        <w:spacing w:after="0" w:line="240" w:lineRule="auto"/>
        <w:jc w:val="both"/>
        <w:rPr>
          <w:rFonts w:ascii="Times New Roman" w:hAnsi="Times New Roman" w:cs="Times New Roman"/>
          <w:b/>
          <w:sz w:val="24"/>
          <w:szCs w:val="24"/>
        </w:rPr>
      </w:pPr>
      <w:r w:rsidRPr="003D66D5">
        <w:rPr>
          <w:rFonts w:ascii="Times New Roman" w:hAnsi="Times New Roman" w:cs="Times New Roman"/>
          <w:b/>
          <w:sz w:val="24"/>
          <w:szCs w:val="24"/>
        </w:rPr>
        <w:t xml:space="preserve">B. </w:t>
      </w:r>
      <w:r>
        <w:rPr>
          <w:rFonts w:ascii="Times New Roman" w:hAnsi="Times New Roman" w:cs="Times New Roman"/>
          <w:b/>
          <w:sz w:val="24"/>
          <w:szCs w:val="24"/>
        </w:rPr>
        <w:t>STUDY KASUS</w:t>
      </w:r>
    </w:p>
    <w:p w:rsidR="00CE778D" w:rsidRDefault="00CE778D" w:rsidP="00CE77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I KASUS POSISI</w:t>
      </w:r>
    </w:p>
    <w:p w:rsidR="00CE778D" w:rsidRDefault="00CE778D" w:rsidP="00CE778D">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Fakta (Peristiwa hukum atau perbuatan Hukum atau hubungan hukum yang terjadi menjadi objek penelitian)</w:t>
      </w:r>
    </w:p>
    <w:p w:rsidR="00CE778D" w:rsidRPr="004F467C" w:rsidRDefault="00CE778D" w:rsidP="00CE778D">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Pihak-Pihak Yang bersengketa </w:t>
      </w:r>
    </w:p>
    <w:p w:rsidR="00CE778D" w:rsidRDefault="00CE778D" w:rsidP="00CE77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II MASALAH HUKUM DAN TINJAUAN TEORITIK</w:t>
      </w:r>
    </w:p>
    <w:p w:rsidR="00CE778D" w:rsidRDefault="00CE778D" w:rsidP="00CE778D">
      <w:pPr>
        <w:pStyle w:val="ListParagraph"/>
        <w:numPr>
          <w:ilvl w:val="0"/>
          <w:numId w:val="13"/>
        </w:numPr>
        <w:spacing w:after="0" w:line="240" w:lineRule="auto"/>
        <w:jc w:val="both"/>
        <w:rPr>
          <w:rFonts w:ascii="Times New Roman" w:hAnsi="Times New Roman" w:cs="Times New Roman"/>
          <w:sz w:val="24"/>
          <w:szCs w:val="24"/>
        </w:rPr>
      </w:pPr>
      <w:r w:rsidRPr="003D66D5">
        <w:rPr>
          <w:rFonts w:ascii="Times New Roman" w:hAnsi="Times New Roman" w:cs="Times New Roman"/>
          <w:sz w:val="24"/>
          <w:szCs w:val="24"/>
        </w:rPr>
        <w:t>Masalah Hukum</w:t>
      </w:r>
    </w:p>
    <w:p w:rsidR="00CE778D" w:rsidRPr="003D66D5" w:rsidRDefault="00CE778D" w:rsidP="00CE778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Disusun dalam bentuk kalimat pertanyaan yang menunjukkan permasalahan yang akan diteliti berdasarkan kasus posisi.</w:t>
      </w:r>
    </w:p>
    <w:p w:rsidR="00CE778D" w:rsidRDefault="00CE778D" w:rsidP="00CE778D">
      <w:pPr>
        <w:pStyle w:val="ListParagraph"/>
        <w:numPr>
          <w:ilvl w:val="0"/>
          <w:numId w:val="13"/>
        </w:numPr>
        <w:spacing w:after="0" w:line="240" w:lineRule="auto"/>
        <w:jc w:val="both"/>
        <w:rPr>
          <w:rFonts w:ascii="Times New Roman" w:hAnsi="Times New Roman" w:cs="Times New Roman"/>
          <w:sz w:val="24"/>
          <w:szCs w:val="24"/>
        </w:rPr>
      </w:pPr>
      <w:r w:rsidRPr="003D66D5">
        <w:rPr>
          <w:rFonts w:ascii="Times New Roman" w:hAnsi="Times New Roman" w:cs="Times New Roman"/>
          <w:sz w:val="24"/>
          <w:szCs w:val="24"/>
        </w:rPr>
        <w:t>Tinjauan Teoritik</w:t>
      </w:r>
    </w:p>
    <w:p w:rsidR="00CE778D" w:rsidRDefault="00CE778D" w:rsidP="00CE778D">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Berisi uraian asas, kaidah, teori, doktrin, konsep, yang relevan dengan masalah hukum yang diteliti baik dari buku, jurnal ilmiah, dan sumber data lainnya</w:t>
      </w:r>
    </w:p>
    <w:p w:rsidR="00CE778D" w:rsidRPr="003D66D5" w:rsidRDefault="00CE778D" w:rsidP="00CE778D">
      <w:pPr>
        <w:pStyle w:val="ListParagraph"/>
        <w:spacing w:after="0" w:line="240" w:lineRule="auto"/>
        <w:jc w:val="both"/>
        <w:rPr>
          <w:rFonts w:ascii="Times New Roman" w:hAnsi="Times New Roman" w:cs="Times New Roman"/>
          <w:sz w:val="24"/>
          <w:szCs w:val="24"/>
        </w:rPr>
      </w:pPr>
    </w:p>
    <w:p w:rsidR="00CE778D" w:rsidRDefault="00CE778D" w:rsidP="00CE77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III RINGKASAN PUTUSAN</w:t>
      </w:r>
    </w:p>
    <w:p w:rsidR="00CE778D" w:rsidRDefault="00CE778D" w:rsidP="00CE778D">
      <w:pPr>
        <w:spacing w:after="0" w:line="240" w:lineRule="auto"/>
        <w:jc w:val="both"/>
        <w:rPr>
          <w:rFonts w:ascii="Times New Roman" w:hAnsi="Times New Roman" w:cs="Times New Roman"/>
          <w:sz w:val="24"/>
          <w:szCs w:val="24"/>
        </w:rPr>
      </w:pPr>
      <w:r w:rsidRPr="004F467C">
        <w:rPr>
          <w:rFonts w:ascii="Times New Roman" w:hAnsi="Times New Roman" w:cs="Times New Roman"/>
          <w:sz w:val="24"/>
          <w:szCs w:val="24"/>
        </w:rPr>
        <w:t xml:space="preserve">Ringkasan </w:t>
      </w:r>
      <w:r>
        <w:rPr>
          <w:rFonts w:ascii="Times New Roman" w:hAnsi="Times New Roman" w:cs="Times New Roman"/>
          <w:sz w:val="24"/>
          <w:szCs w:val="24"/>
        </w:rPr>
        <w:t>P</w:t>
      </w:r>
      <w:r w:rsidRPr="004F467C">
        <w:rPr>
          <w:rFonts w:ascii="Times New Roman" w:hAnsi="Times New Roman" w:cs="Times New Roman"/>
          <w:sz w:val="24"/>
          <w:szCs w:val="24"/>
        </w:rPr>
        <w:t>utusan berisi uraian mengenai Nomor putusan, Ke</w:t>
      </w:r>
      <w:r>
        <w:rPr>
          <w:rFonts w:ascii="Times New Roman" w:hAnsi="Times New Roman" w:cs="Times New Roman"/>
          <w:sz w:val="24"/>
          <w:szCs w:val="24"/>
        </w:rPr>
        <w:t>pala putusan, Identitas pihak, Ringkasan Pertimbangan Hakim yang berisi uraian tentang ringkasan pertimbangan hakim dalam menetapkan putusan dan Amar Putusan yang berisi uraian tentang Amar Putusan.</w:t>
      </w:r>
    </w:p>
    <w:p w:rsidR="00CE778D" w:rsidRPr="004F467C" w:rsidRDefault="00CE778D" w:rsidP="00CE778D">
      <w:pPr>
        <w:spacing w:after="0" w:line="240" w:lineRule="auto"/>
        <w:jc w:val="both"/>
        <w:rPr>
          <w:rFonts w:ascii="Times New Roman" w:hAnsi="Times New Roman" w:cs="Times New Roman"/>
          <w:sz w:val="24"/>
          <w:szCs w:val="24"/>
        </w:rPr>
      </w:pPr>
    </w:p>
    <w:p w:rsidR="00CE778D" w:rsidRDefault="00CE778D" w:rsidP="00CE77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IV ANALISIS PUTUSAN</w:t>
      </w:r>
    </w:p>
    <w:p w:rsidR="00CE778D" w:rsidRDefault="00CE778D" w:rsidP="00CE778D">
      <w:pPr>
        <w:spacing w:after="0" w:line="240" w:lineRule="auto"/>
        <w:jc w:val="both"/>
        <w:rPr>
          <w:rFonts w:ascii="Times New Roman" w:hAnsi="Times New Roman" w:cs="Times New Roman"/>
          <w:sz w:val="24"/>
          <w:szCs w:val="24"/>
        </w:rPr>
      </w:pPr>
      <w:r w:rsidRPr="004F467C">
        <w:rPr>
          <w:rFonts w:ascii="Times New Roman" w:hAnsi="Times New Roman" w:cs="Times New Roman"/>
          <w:sz w:val="24"/>
          <w:szCs w:val="24"/>
        </w:rPr>
        <w:t>Bagian ini memuat analisis atau pembahasan terhadap masalah</w:t>
      </w:r>
      <w:r>
        <w:rPr>
          <w:rFonts w:ascii="Times New Roman" w:hAnsi="Times New Roman" w:cs="Times New Roman"/>
          <w:sz w:val="24"/>
          <w:szCs w:val="24"/>
        </w:rPr>
        <w:t xml:space="preserve"> hukum yang dikaji, terutama terhadap pertimbangan hukum dan putusan hakim dari kasus tersebut.</w:t>
      </w:r>
    </w:p>
    <w:p w:rsidR="00CE778D" w:rsidRPr="004F467C" w:rsidRDefault="00CE778D" w:rsidP="00CE778D">
      <w:pPr>
        <w:spacing w:after="0" w:line="240" w:lineRule="auto"/>
        <w:jc w:val="both"/>
        <w:rPr>
          <w:rFonts w:ascii="Times New Roman" w:hAnsi="Times New Roman" w:cs="Times New Roman"/>
          <w:sz w:val="24"/>
          <w:szCs w:val="24"/>
        </w:rPr>
      </w:pPr>
    </w:p>
    <w:p w:rsidR="00CE778D" w:rsidRDefault="00CE778D" w:rsidP="00CE77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V KESIMPULAN</w:t>
      </w:r>
    </w:p>
    <w:p w:rsidR="00CE778D" w:rsidRDefault="00CE778D" w:rsidP="00CE778D">
      <w:pPr>
        <w:spacing w:after="0" w:line="240" w:lineRule="auto"/>
        <w:jc w:val="both"/>
        <w:rPr>
          <w:rFonts w:ascii="Times New Roman" w:hAnsi="Times New Roman" w:cs="Times New Roman"/>
          <w:b/>
          <w:sz w:val="24"/>
          <w:szCs w:val="24"/>
        </w:rPr>
      </w:pPr>
    </w:p>
    <w:p w:rsidR="00CE778D" w:rsidRPr="003D66D5" w:rsidRDefault="00CE778D" w:rsidP="00CE77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CE778D" w:rsidRPr="003D66D5" w:rsidRDefault="00CE778D" w:rsidP="00CE778D">
      <w:pPr>
        <w:spacing w:after="0" w:line="240" w:lineRule="auto"/>
        <w:jc w:val="both"/>
        <w:rPr>
          <w:rFonts w:ascii="Times New Roman" w:hAnsi="Times New Roman" w:cs="Times New Roman"/>
          <w:sz w:val="24"/>
          <w:szCs w:val="24"/>
        </w:rPr>
      </w:pPr>
    </w:p>
    <w:p w:rsidR="00CE778D" w:rsidRPr="000D76B6" w:rsidRDefault="00CE778D" w:rsidP="00CE778D">
      <w:pPr>
        <w:spacing w:after="0" w:line="240" w:lineRule="auto"/>
        <w:jc w:val="both"/>
        <w:rPr>
          <w:rFonts w:ascii="Times New Roman" w:hAnsi="Times New Roman" w:cs="Times New Roman"/>
          <w:b/>
          <w:sz w:val="24"/>
          <w:szCs w:val="24"/>
        </w:rPr>
      </w:pPr>
      <w:r w:rsidRPr="000D76B6">
        <w:rPr>
          <w:rFonts w:ascii="Times New Roman" w:hAnsi="Times New Roman" w:cs="Times New Roman"/>
          <w:b/>
          <w:sz w:val="24"/>
          <w:szCs w:val="24"/>
        </w:rPr>
        <w:t>Referensi</w:t>
      </w:r>
      <w:r>
        <w:rPr>
          <w:rFonts w:ascii="Times New Roman" w:hAnsi="Times New Roman" w:cs="Times New Roman"/>
          <w:b/>
          <w:sz w:val="24"/>
          <w:szCs w:val="24"/>
        </w:rPr>
        <w:t xml:space="preserve"> Daftar Pustaka</w:t>
      </w:r>
    </w:p>
    <w:p w:rsidR="00CE778D" w:rsidRDefault="00CE778D" w:rsidP="00CE778D">
      <w:pPr>
        <w:spacing w:after="0" w:line="240" w:lineRule="auto"/>
        <w:jc w:val="both"/>
        <w:rPr>
          <w:rFonts w:ascii="Times New Roman" w:hAnsi="Times New Roman" w:cs="Times New Roman"/>
          <w:sz w:val="24"/>
          <w:szCs w:val="24"/>
        </w:rPr>
      </w:pPr>
      <w:r w:rsidRPr="000D76B6">
        <w:rPr>
          <w:rFonts w:ascii="Times New Roman" w:hAnsi="Times New Roman" w:cs="Times New Roman"/>
          <w:sz w:val="24"/>
          <w:szCs w:val="24"/>
        </w:rPr>
        <w:t xml:space="preserve">Referensi </w:t>
      </w:r>
      <w:r>
        <w:rPr>
          <w:rFonts w:ascii="Times New Roman" w:hAnsi="Times New Roman" w:cs="Times New Roman"/>
          <w:sz w:val="24"/>
          <w:szCs w:val="24"/>
        </w:rPr>
        <w:t>Tugas diwajibkan menggunakan 5 Buku dan 10 Jurnal (Nasional &amp; Internasional). Daftar pustaka berdasarkan referensi catatan kaki (</w:t>
      </w:r>
      <w:r w:rsidRPr="00CB22DD">
        <w:rPr>
          <w:rFonts w:ascii="Times New Roman" w:hAnsi="Times New Roman" w:cs="Times New Roman"/>
          <w:i/>
          <w:sz w:val="24"/>
          <w:szCs w:val="24"/>
        </w:rPr>
        <w:t>footnote</w:t>
      </w:r>
      <w:r>
        <w:rPr>
          <w:rFonts w:ascii="Times New Roman" w:hAnsi="Times New Roman" w:cs="Times New Roman"/>
          <w:sz w:val="24"/>
          <w:szCs w:val="24"/>
        </w:rPr>
        <w:t>).</w:t>
      </w:r>
    </w:p>
    <w:p w:rsidR="00CE778D" w:rsidRPr="000D76B6" w:rsidRDefault="00CE778D" w:rsidP="00CE778D">
      <w:pPr>
        <w:spacing w:after="0" w:line="240" w:lineRule="auto"/>
        <w:jc w:val="both"/>
        <w:rPr>
          <w:rFonts w:ascii="Times New Roman" w:hAnsi="Times New Roman" w:cs="Times New Roman"/>
          <w:sz w:val="24"/>
          <w:szCs w:val="24"/>
        </w:rPr>
      </w:pPr>
    </w:p>
    <w:p w:rsidR="00CE778D" w:rsidRDefault="00CE778D" w:rsidP="00CE778D">
      <w:pPr>
        <w:spacing w:after="0" w:line="240" w:lineRule="auto"/>
        <w:jc w:val="both"/>
        <w:rPr>
          <w:rFonts w:ascii="Times New Roman" w:hAnsi="Times New Roman" w:cs="Times New Roman"/>
          <w:b/>
          <w:sz w:val="24"/>
          <w:szCs w:val="24"/>
        </w:rPr>
      </w:pPr>
      <w:r w:rsidRPr="00C51C8A">
        <w:rPr>
          <w:rFonts w:ascii="Times New Roman" w:hAnsi="Times New Roman" w:cs="Times New Roman"/>
          <w:b/>
          <w:sz w:val="24"/>
          <w:szCs w:val="24"/>
        </w:rPr>
        <w:lastRenderedPageBreak/>
        <w:t>Tehnik Penulisan</w:t>
      </w:r>
    </w:p>
    <w:p w:rsidR="00CE778D" w:rsidRDefault="00CE778D" w:rsidP="00CE778D">
      <w:pPr>
        <w:spacing w:after="0" w:line="240" w:lineRule="auto"/>
        <w:jc w:val="both"/>
        <w:rPr>
          <w:rFonts w:ascii="Times New Roman" w:hAnsi="Times New Roman" w:cs="Times New Roman"/>
          <w:sz w:val="24"/>
          <w:szCs w:val="24"/>
        </w:rPr>
      </w:pPr>
      <w:r w:rsidRPr="00226008">
        <w:rPr>
          <w:rFonts w:ascii="Times New Roman" w:hAnsi="Times New Roman" w:cs="Times New Roman"/>
          <w:sz w:val="24"/>
          <w:szCs w:val="24"/>
        </w:rPr>
        <w:t>Tugas dilakukan dengan komputer, pengaturan paper lay out sebagai berikut</w:t>
      </w:r>
      <w:r>
        <w:rPr>
          <w:rFonts w:ascii="Times New Roman" w:hAnsi="Times New Roman" w:cs="Times New Roman"/>
          <w:sz w:val="24"/>
          <w:szCs w:val="24"/>
        </w:rPr>
        <w:t>:</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Kertas A4 (21X29,7 cm)</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Pias (Margin) atas</w:t>
      </w:r>
      <w:r>
        <w:rPr>
          <w:rFonts w:ascii="Times New Roman" w:hAnsi="Times New Roman" w:cs="Times New Roman"/>
          <w:sz w:val="24"/>
          <w:szCs w:val="24"/>
        </w:rPr>
        <w:tab/>
        <w:t>: 4 cm di tepi kertas</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Pias (Margin) kiri</w:t>
      </w:r>
      <w:r>
        <w:rPr>
          <w:rFonts w:ascii="Times New Roman" w:hAnsi="Times New Roman" w:cs="Times New Roman"/>
          <w:sz w:val="24"/>
          <w:szCs w:val="24"/>
        </w:rPr>
        <w:tab/>
        <w:t>: 4 cm di tepi kertas</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Pias (Margin) bawah </w:t>
      </w:r>
      <w:r>
        <w:rPr>
          <w:rFonts w:ascii="Times New Roman" w:hAnsi="Times New Roman" w:cs="Times New Roman"/>
          <w:sz w:val="24"/>
          <w:szCs w:val="24"/>
        </w:rPr>
        <w:tab/>
        <w:t>: 3 cm di tepi kertas</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Pias (Margin) Kanan </w:t>
      </w:r>
      <w:r>
        <w:rPr>
          <w:rFonts w:ascii="Times New Roman" w:hAnsi="Times New Roman" w:cs="Times New Roman"/>
          <w:sz w:val="24"/>
          <w:szCs w:val="24"/>
        </w:rPr>
        <w:tab/>
        <w:t>: 3 cm di tepi kertas</w:t>
      </w:r>
    </w:p>
    <w:p w:rsidR="00CE778D" w:rsidRPr="00C51C8A" w:rsidRDefault="00CE778D" w:rsidP="00CE778D">
      <w:pPr>
        <w:pStyle w:val="ListParagraph"/>
        <w:numPr>
          <w:ilvl w:val="0"/>
          <w:numId w:val="5"/>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Format Penulisan</w:t>
      </w:r>
    </w:p>
    <w:p w:rsidR="00CE778D" w:rsidRDefault="00CE778D" w:rsidP="00CE778D">
      <w:pPr>
        <w:pStyle w:val="ListParagraph"/>
        <w:numPr>
          <w:ilvl w:val="0"/>
          <w:numId w:val="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Spasi penulisan tugas</w:t>
      </w:r>
    </w:p>
    <w:p w:rsidR="00CE778D" w:rsidRDefault="00CE778D" w:rsidP="00CE778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Penulisan tugas menggunakan ukuran 1 spasi;</w:t>
      </w:r>
    </w:p>
    <w:p w:rsidR="00CE778D" w:rsidRDefault="00CE778D" w:rsidP="00CE778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Penulisan kutipan langsung yang jumlahnya kurang dari 4 baris menggunakan ukuran 2 spasi sedangkan yang lebih dari 4 menggunakan 1 spasi;</w:t>
      </w:r>
    </w:p>
    <w:p w:rsidR="00CE778D" w:rsidRPr="00EC572D" w:rsidRDefault="00CE778D" w:rsidP="00CE778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Penulisan footnote menggunakan ukuran 1 spasi</w:t>
      </w:r>
    </w:p>
    <w:p w:rsidR="00CE778D" w:rsidRDefault="00CE778D" w:rsidP="00CE778D">
      <w:pPr>
        <w:pStyle w:val="ListParagraph"/>
        <w:numPr>
          <w:ilvl w:val="0"/>
          <w:numId w:val="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Bentuk Ukuran Huruf</w:t>
      </w:r>
    </w:p>
    <w:p w:rsidR="00CE778D" w:rsidRDefault="00CE778D" w:rsidP="00CE778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Bentuk huruf yang digunakan adalah Times New Roman atau Arial dengan ukuran font 12;</w:t>
      </w:r>
    </w:p>
    <w:p w:rsidR="00CE778D" w:rsidRDefault="00CE778D" w:rsidP="00CE778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Judul bab ditulis dalam huruf kapital dan tebal (</w:t>
      </w:r>
      <w:r w:rsidRPr="00EC572D">
        <w:rPr>
          <w:rFonts w:ascii="Times New Roman" w:hAnsi="Times New Roman" w:cs="Times New Roman"/>
          <w:i/>
          <w:sz w:val="24"/>
          <w:szCs w:val="24"/>
        </w:rPr>
        <w:t>bold</w:t>
      </w:r>
      <w:r>
        <w:rPr>
          <w:rFonts w:ascii="Times New Roman" w:hAnsi="Times New Roman" w:cs="Times New Roman"/>
          <w:sz w:val="24"/>
          <w:szCs w:val="24"/>
        </w:rPr>
        <w:t>)</w:t>
      </w:r>
    </w:p>
    <w:p w:rsidR="00CE778D" w:rsidRDefault="00CE778D" w:rsidP="00CE778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Sub bab di tulis secara (title case) dengan format ditebalkan</w:t>
      </w:r>
    </w:p>
    <w:p w:rsidR="00CE778D" w:rsidRDefault="00CE778D" w:rsidP="00CE778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Untuk kutipan ditulis dengan font 12</w:t>
      </w:r>
    </w:p>
    <w:p w:rsidR="00CE778D" w:rsidRDefault="00CE778D" w:rsidP="00CE778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Footnote menggunakan ukuran font 10 dengan jenis huruf yang sama Times New Roman atau Arial</w:t>
      </w:r>
    </w:p>
    <w:p w:rsidR="00CE778D" w:rsidRPr="00EC572D" w:rsidRDefault="00CE778D" w:rsidP="00CE778D">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Istilah asing ditulis cetak miring.</w:t>
      </w:r>
    </w:p>
    <w:p w:rsidR="00CE778D" w:rsidRDefault="00CE778D" w:rsidP="00CE778D">
      <w:pPr>
        <w:pStyle w:val="ListParagraph"/>
        <w:numPr>
          <w:ilvl w:val="0"/>
          <w:numId w:val="4"/>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Penomoran Bab dan Sub-sub Bab</w:t>
      </w:r>
    </w:p>
    <w:p w:rsidR="00CE778D" w:rsidRDefault="00CE778D" w:rsidP="00CE778D">
      <w:pPr>
        <w:spacing w:after="0" w:line="240" w:lineRule="auto"/>
        <w:jc w:val="both"/>
        <w:rPr>
          <w:rFonts w:ascii="Times New Roman" w:hAnsi="Times New Roman" w:cs="Times New Roman"/>
          <w:sz w:val="24"/>
          <w:szCs w:val="24"/>
        </w:rPr>
      </w:pPr>
      <w:r w:rsidRPr="00F92137">
        <w:rPr>
          <w:rFonts w:ascii="Times New Roman" w:hAnsi="Times New Roman" w:cs="Times New Roman"/>
          <w:sz w:val="24"/>
          <w:szCs w:val="24"/>
        </w:rPr>
        <w:t>Penomoran</w:t>
      </w:r>
      <w:r>
        <w:rPr>
          <w:rFonts w:ascii="Times New Roman" w:hAnsi="Times New Roman" w:cs="Times New Roman"/>
          <w:sz w:val="24"/>
          <w:szCs w:val="24"/>
        </w:rPr>
        <w:t xml:space="preserve"> Bab dan sub-sub bab dapat dilakukan dengan mengacu pada ketentuan sebagai berikut:</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p w:rsidR="00CE778D" w:rsidRDefault="00CE778D" w:rsidP="00CE778D">
      <w:pPr>
        <w:pStyle w:val="ListParagraph"/>
        <w:numPr>
          <w:ilvl w:val="0"/>
          <w:numId w:val="5"/>
        </w:numPr>
        <w:spacing w:after="0" w:line="240" w:lineRule="auto"/>
        <w:ind w:left="426" w:hanging="426"/>
        <w:jc w:val="both"/>
        <w:rPr>
          <w:rFonts w:ascii="Times New Roman" w:hAnsi="Times New Roman" w:cs="Times New Roman"/>
          <w:b/>
          <w:sz w:val="24"/>
          <w:szCs w:val="24"/>
        </w:rPr>
      </w:pPr>
      <w:r w:rsidRPr="00F92137">
        <w:rPr>
          <w:rFonts w:ascii="Times New Roman" w:hAnsi="Times New Roman" w:cs="Times New Roman"/>
          <w:b/>
          <w:sz w:val="24"/>
          <w:szCs w:val="24"/>
        </w:rPr>
        <w:t>Tata Cara Pengutipan: Catatan Kaki (Footnotes)</w:t>
      </w:r>
    </w:p>
    <w:p w:rsidR="00CE778D" w:rsidRDefault="00CE778D" w:rsidP="00CE778D">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Pr="0075681A">
        <w:rPr>
          <w:rFonts w:ascii="Times New Roman" w:hAnsi="Times New Roman" w:cs="Times New Roman"/>
          <w:sz w:val="24"/>
          <w:szCs w:val="24"/>
        </w:rPr>
        <w:t>istem pengutipan (penulisan</w:t>
      </w:r>
      <w:r>
        <w:rPr>
          <w:rFonts w:ascii="Times New Roman" w:hAnsi="Times New Roman" w:cs="Times New Roman"/>
          <w:sz w:val="24"/>
          <w:szCs w:val="24"/>
        </w:rPr>
        <w:t xml:space="preserve"> rujukan) yang digunakan adalah sistem footnote, </w:t>
      </w:r>
      <w:r w:rsidRPr="0075681A">
        <w:rPr>
          <w:rFonts w:ascii="Times New Roman" w:hAnsi="Times New Roman" w:cs="Times New Roman"/>
          <w:b/>
          <w:sz w:val="24"/>
          <w:szCs w:val="24"/>
        </w:rPr>
        <w:t xml:space="preserve">bukan </w:t>
      </w:r>
      <w:r>
        <w:rPr>
          <w:rFonts w:ascii="Times New Roman" w:hAnsi="Times New Roman" w:cs="Times New Roman"/>
          <w:sz w:val="24"/>
          <w:szCs w:val="24"/>
        </w:rPr>
        <w:t>running note (rujukan diletakkan di dalam tubuh kalimat) atau endnote (rujukan diletakkan di bagian akhir tulisan).</w:t>
      </w:r>
    </w:p>
    <w:p w:rsidR="00CE778D" w:rsidRPr="00DA376A" w:rsidRDefault="00CE778D" w:rsidP="00CE778D">
      <w:pPr>
        <w:pStyle w:val="ListParagraph"/>
        <w:numPr>
          <w:ilvl w:val="0"/>
          <w:numId w:val="8"/>
        </w:numPr>
        <w:spacing w:after="0" w:line="240" w:lineRule="auto"/>
        <w:ind w:left="426" w:hanging="426"/>
        <w:jc w:val="both"/>
        <w:rPr>
          <w:rFonts w:ascii="Times New Roman" w:hAnsi="Times New Roman" w:cs="Times New Roman"/>
          <w:sz w:val="24"/>
          <w:szCs w:val="24"/>
        </w:rPr>
      </w:pPr>
      <w:r w:rsidRPr="00DA376A">
        <w:rPr>
          <w:rFonts w:ascii="Times New Roman" w:hAnsi="Times New Roman" w:cs="Times New Roman"/>
          <w:sz w:val="24"/>
          <w:szCs w:val="24"/>
        </w:rPr>
        <w:t>Footnote  adalah catatan kaki pada halaman yang bersangkutan  untuk</w:t>
      </w:r>
      <w:r>
        <w:rPr>
          <w:rFonts w:ascii="Times New Roman" w:hAnsi="Times New Roman" w:cs="Times New Roman"/>
          <w:sz w:val="24"/>
          <w:szCs w:val="24"/>
        </w:rPr>
        <w:t xml:space="preserve"> </w:t>
      </w:r>
      <w:r w:rsidRPr="00DA376A">
        <w:rPr>
          <w:rFonts w:ascii="Times New Roman" w:hAnsi="Times New Roman" w:cs="Times New Roman"/>
          <w:sz w:val="24"/>
          <w:szCs w:val="24"/>
        </w:rPr>
        <w:t>menyatakan  sumber suatu kutipan, buah  fikiran,  fakta-fakta atau</w:t>
      </w:r>
      <w:r>
        <w:rPr>
          <w:rFonts w:ascii="Times New Roman" w:hAnsi="Times New Roman" w:cs="Times New Roman"/>
          <w:sz w:val="24"/>
          <w:szCs w:val="24"/>
        </w:rPr>
        <w:t xml:space="preserve"> </w:t>
      </w:r>
      <w:r w:rsidRPr="00DA376A">
        <w:rPr>
          <w:rFonts w:ascii="Times New Roman" w:hAnsi="Times New Roman" w:cs="Times New Roman"/>
          <w:sz w:val="24"/>
          <w:szCs w:val="24"/>
        </w:rPr>
        <w:t>ikhtisar.  Footnote juga dapat berupa  komentar  atas suatu teks yang</w:t>
      </w:r>
      <w:r>
        <w:rPr>
          <w:rFonts w:ascii="Times New Roman" w:hAnsi="Times New Roman" w:cs="Times New Roman"/>
          <w:sz w:val="24"/>
          <w:szCs w:val="24"/>
        </w:rPr>
        <w:t xml:space="preserve"> </w:t>
      </w:r>
      <w:r w:rsidRPr="00DA376A">
        <w:rPr>
          <w:rFonts w:ascii="Times New Roman" w:hAnsi="Times New Roman" w:cs="Times New Roman"/>
          <w:sz w:val="24"/>
          <w:szCs w:val="24"/>
        </w:rPr>
        <w:t>dikemukakan.</w:t>
      </w:r>
    </w:p>
    <w:p w:rsidR="00CE778D" w:rsidRPr="00DA376A" w:rsidRDefault="00CE778D" w:rsidP="00CE778D">
      <w:pPr>
        <w:pStyle w:val="ListParagraph"/>
        <w:numPr>
          <w:ilvl w:val="0"/>
          <w:numId w:val="8"/>
        </w:numPr>
        <w:spacing w:after="0" w:line="240" w:lineRule="auto"/>
        <w:ind w:left="426" w:hanging="426"/>
        <w:jc w:val="both"/>
        <w:rPr>
          <w:rFonts w:ascii="Times New Roman" w:hAnsi="Times New Roman" w:cs="Times New Roman"/>
          <w:sz w:val="24"/>
          <w:szCs w:val="24"/>
        </w:rPr>
      </w:pPr>
      <w:r w:rsidRPr="00DA376A">
        <w:rPr>
          <w:rFonts w:ascii="Times New Roman" w:hAnsi="Times New Roman" w:cs="Times New Roman"/>
          <w:sz w:val="24"/>
          <w:szCs w:val="24"/>
        </w:rPr>
        <w:t xml:space="preserve">Nomor footnote  harus diberi jarak dengan garis margin teks sebelah kiri. lika footnote  lebih dari satu baris, maka baris kedua dan </w:t>
      </w:r>
      <w:r>
        <w:rPr>
          <w:rFonts w:ascii="Times New Roman" w:hAnsi="Times New Roman" w:cs="Times New Roman"/>
          <w:sz w:val="24"/>
          <w:szCs w:val="24"/>
        </w:rPr>
        <w:t>seterusnya dimulai pada margin</w:t>
      </w:r>
      <w:r w:rsidRPr="00DA376A">
        <w:rPr>
          <w:rFonts w:ascii="Times New Roman" w:hAnsi="Times New Roman" w:cs="Times New Roman"/>
          <w:sz w:val="24"/>
          <w:szCs w:val="24"/>
        </w:rPr>
        <w:t xml:space="preserve"> teks.</w:t>
      </w:r>
    </w:p>
    <w:p w:rsidR="00CE778D" w:rsidRDefault="00CE778D" w:rsidP="00CE778D">
      <w:pPr>
        <w:pStyle w:val="ListParagraph"/>
        <w:numPr>
          <w:ilvl w:val="0"/>
          <w:numId w:val="8"/>
        </w:numPr>
        <w:spacing w:after="0" w:line="240" w:lineRule="auto"/>
        <w:ind w:left="426" w:hanging="426"/>
        <w:jc w:val="both"/>
        <w:rPr>
          <w:rFonts w:ascii="Times New Roman" w:hAnsi="Times New Roman" w:cs="Times New Roman"/>
          <w:sz w:val="24"/>
          <w:szCs w:val="24"/>
        </w:rPr>
      </w:pPr>
      <w:r w:rsidRPr="00DA376A">
        <w:rPr>
          <w:rFonts w:ascii="Times New Roman" w:hAnsi="Times New Roman" w:cs="Times New Roman"/>
          <w:sz w:val="24"/>
          <w:szCs w:val="24"/>
        </w:rPr>
        <w:t>Nomor</w:t>
      </w:r>
      <w:r>
        <w:rPr>
          <w:rFonts w:ascii="Times New Roman" w:hAnsi="Times New Roman" w:cs="Times New Roman"/>
          <w:sz w:val="24"/>
          <w:szCs w:val="24"/>
        </w:rPr>
        <w:t xml:space="preserve"> f</w:t>
      </w:r>
      <w:r w:rsidRPr="00DA376A">
        <w:rPr>
          <w:rFonts w:ascii="Times New Roman" w:hAnsi="Times New Roman" w:cs="Times New Roman"/>
          <w:sz w:val="24"/>
          <w:szCs w:val="24"/>
        </w:rPr>
        <w:t>ootnotes  harus berurutan  dari Bab I hingga Bab akhir.</w:t>
      </w:r>
    </w:p>
    <w:p w:rsidR="00CE778D" w:rsidRPr="0075681A" w:rsidRDefault="00CE778D" w:rsidP="00CE778D">
      <w:pPr>
        <w:pStyle w:val="ListParagraph"/>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Gunakan Control (ctrl)+alt+F (maka footnote seterusnya akan otomatis)</w:t>
      </w:r>
    </w:p>
    <w:p w:rsidR="00CE778D" w:rsidRDefault="00CE778D" w:rsidP="00CE778D">
      <w:pPr>
        <w:pStyle w:val="ListParagraph"/>
        <w:numPr>
          <w:ilvl w:val="0"/>
          <w:numId w:val="5"/>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Cara Pengutipan Catatan Kaki </w:t>
      </w:r>
      <w:r w:rsidRPr="00F92137">
        <w:rPr>
          <w:rFonts w:ascii="Times New Roman" w:hAnsi="Times New Roman" w:cs="Times New Roman"/>
          <w:b/>
          <w:sz w:val="24"/>
          <w:szCs w:val="24"/>
        </w:rPr>
        <w:t>(Footnotes)</w:t>
      </w:r>
    </w:p>
    <w:p w:rsidR="00CE778D" w:rsidRPr="00DA376A" w:rsidRDefault="00CE778D" w:rsidP="00CE778D">
      <w:pPr>
        <w:spacing w:after="0" w:line="240" w:lineRule="auto"/>
        <w:jc w:val="both"/>
        <w:rPr>
          <w:rFonts w:ascii="Times New Roman" w:hAnsi="Times New Roman" w:cs="Times New Roman"/>
          <w:b/>
          <w:sz w:val="24"/>
          <w:szCs w:val="24"/>
        </w:rPr>
      </w:pPr>
      <w:r w:rsidRPr="00DA376A">
        <w:rPr>
          <w:rFonts w:ascii="Times New Roman" w:hAnsi="Times New Roman" w:cs="Times New Roman"/>
          <w:b/>
          <w:sz w:val="24"/>
          <w:szCs w:val="24"/>
        </w:rPr>
        <w:t>Penulisan  catatan kaki mengacu  kepada  ketentuan  berikut:</w:t>
      </w:r>
    </w:p>
    <w:p w:rsidR="00CE778D" w:rsidRPr="00A86E89" w:rsidRDefault="00CE778D" w:rsidP="00CE778D">
      <w:pPr>
        <w:tabs>
          <w:tab w:val="left" w:pos="2041"/>
        </w:tabs>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1, Sumber Buku</w:t>
      </w:r>
      <w:r w:rsidRPr="00A86E89">
        <w:rPr>
          <w:rFonts w:ascii="Times New Roman" w:hAnsi="Times New Roman" w:cs="Times New Roman"/>
          <w:b/>
          <w:sz w:val="24"/>
          <w:szCs w:val="24"/>
        </w:rPr>
        <w:tab/>
      </w:r>
    </w:p>
    <w:p w:rsidR="00CE778D" w:rsidRPr="00A86E89" w:rsidRDefault="00CE778D" w:rsidP="00CE778D">
      <w:pPr>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a. Penulis Tunggal</w:t>
      </w:r>
    </w:p>
    <w:p w:rsidR="00CE778D" w:rsidRPr="00DA376A"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Penulisannya </w:t>
      </w:r>
      <w:r w:rsidRPr="00DA376A">
        <w:rPr>
          <w:rFonts w:ascii="Times New Roman" w:hAnsi="Times New Roman" w:cs="Times New Roman"/>
          <w:sz w:val="24"/>
          <w:szCs w:val="24"/>
        </w:rPr>
        <w:t xml:space="preserve">sebagai berikut nama penulis  </w:t>
      </w:r>
      <w:r>
        <w:rPr>
          <w:rFonts w:ascii="Times New Roman" w:hAnsi="Times New Roman" w:cs="Times New Roman"/>
          <w:sz w:val="24"/>
          <w:szCs w:val="24"/>
        </w:rPr>
        <w:t>(</w:t>
      </w:r>
      <w:r w:rsidRPr="00DA376A">
        <w:rPr>
          <w:rFonts w:ascii="Times New Roman" w:hAnsi="Times New Roman" w:cs="Times New Roman"/>
          <w:sz w:val="24"/>
          <w:szCs w:val="24"/>
        </w:rPr>
        <w:t>tanpa  gelar),  judul</w:t>
      </w:r>
      <w:r>
        <w:rPr>
          <w:rFonts w:ascii="Times New Roman" w:hAnsi="Times New Roman" w:cs="Times New Roman"/>
          <w:sz w:val="24"/>
          <w:szCs w:val="24"/>
        </w:rPr>
        <w:t xml:space="preserve"> </w:t>
      </w:r>
      <w:r w:rsidRPr="00DA376A">
        <w:rPr>
          <w:rFonts w:ascii="Times New Roman" w:hAnsi="Times New Roman" w:cs="Times New Roman"/>
          <w:sz w:val="24"/>
          <w:szCs w:val="24"/>
        </w:rPr>
        <w:t>buk</w:t>
      </w:r>
      <w:r>
        <w:rPr>
          <w:rFonts w:ascii="Times New Roman" w:hAnsi="Times New Roman" w:cs="Times New Roman"/>
          <w:sz w:val="24"/>
          <w:szCs w:val="24"/>
        </w:rPr>
        <w:t>u (cetak miring),  kota penerbit:</w:t>
      </w:r>
      <w:r w:rsidRPr="00DA376A">
        <w:rPr>
          <w:rFonts w:ascii="Times New Roman" w:hAnsi="Times New Roman" w:cs="Times New Roman"/>
          <w:sz w:val="24"/>
          <w:szCs w:val="24"/>
        </w:rPr>
        <w:t xml:space="preserve"> penerbi</w:t>
      </w:r>
      <w:r>
        <w:rPr>
          <w:rFonts w:ascii="Times New Roman" w:hAnsi="Times New Roman" w:cs="Times New Roman"/>
          <w:sz w:val="24"/>
          <w:szCs w:val="24"/>
        </w:rPr>
        <w:t>t,</w:t>
      </w:r>
      <w:r w:rsidRPr="00DA376A">
        <w:rPr>
          <w:rFonts w:ascii="Times New Roman" w:hAnsi="Times New Roman" w:cs="Times New Roman"/>
          <w:sz w:val="24"/>
          <w:szCs w:val="24"/>
        </w:rPr>
        <w:t xml:space="preserve">  tahun  terbitan,  halaman yang</w:t>
      </w:r>
      <w:r>
        <w:rPr>
          <w:rFonts w:ascii="Times New Roman" w:hAnsi="Times New Roman" w:cs="Times New Roman"/>
          <w:sz w:val="24"/>
          <w:szCs w:val="24"/>
        </w:rPr>
        <w:t xml:space="preserve"> </w:t>
      </w:r>
      <w:r w:rsidRPr="00DA376A">
        <w:rPr>
          <w:rFonts w:ascii="Times New Roman" w:hAnsi="Times New Roman" w:cs="Times New Roman"/>
          <w:sz w:val="24"/>
          <w:szCs w:val="24"/>
        </w:rPr>
        <w:t>dikutip (disingkat hlm). Contoh:</w:t>
      </w:r>
    </w:p>
    <w:p w:rsidR="00CE778D" w:rsidRPr="00DA376A" w:rsidRDefault="00CE778D" w:rsidP="00CE778D">
      <w:pPr>
        <w:spacing w:after="0" w:line="240" w:lineRule="auto"/>
        <w:ind w:left="1418" w:hanging="698"/>
        <w:jc w:val="both"/>
        <w:rPr>
          <w:rFonts w:ascii="Times New Roman" w:hAnsi="Times New Roman" w:cs="Times New Roman"/>
          <w:sz w:val="24"/>
          <w:szCs w:val="24"/>
        </w:rPr>
      </w:pPr>
      <w:r w:rsidRPr="00DA376A">
        <w:rPr>
          <w:rFonts w:ascii="Times New Roman" w:hAnsi="Times New Roman" w:cs="Times New Roman"/>
          <w:sz w:val="24"/>
          <w:szCs w:val="24"/>
        </w:rPr>
        <w:t xml:space="preserve">Mochtar Kusumaatmadja,  </w:t>
      </w:r>
      <w:r w:rsidRPr="00DA376A">
        <w:rPr>
          <w:rFonts w:ascii="Times New Roman" w:hAnsi="Times New Roman" w:cs="Times New Roman"/>
          <w:i/>
          <w:sz w:val="24"/>
          <w:szCs w:val="24"/>
        </w:rPr>
        <w:t>Fungsi  dan Perkembangan Hukum dalam Pembangunan Nasional</w:t>
      </w:r>
      <w:r w:rsidRPr="00DA376A">
        <w:rPr>
          <w:rFonts w:ascii="Times New Roman" w:hAnsi="Times New Roman" w:cs="Times New Roman"/>
          <w:sz w:val="24"/>
          <w:szCs w:val="24"/>
        </w:rPr>
        <w:t>,  Bandung:  Binacipta,  (tanpa  tahun),</w:t>
      </w:r>
      <w:r>
        <w:rPr>
          <w:rFonts w:ascii="Times New Roman" w:hAnsi="Times New Roman" w:cs="Times New Roman"/>
          <w:sz w:val="24"/>
          <w:szCs w:val="24"/>
        </w:rPr>
        <w:t xml:space="preserve"> </w:t>
      </w:r>
      <w:r w:rsidRPr="00DA376A">
        <w:rPr>
          <w:rFonts w:ascii="Times New Roman" w:hAnsi="Times New Roman" w:cs="Times New Roman"/>
          <w:sz w:val="24"/>
          <w:szCs w:val="24"/>
        </w:rPr>
        <w:t>hl</w:t>
      </w:r>
      <w:r>
        <w:rPr>
          <w:rFonts w:ascii="Times New Roman" w:hAnsi="Times New Roman" w:cs="Times New Roman"/>
          <w:sz w:val="24"/>
          <w:szCs w:val="24"/>
        </w:rPr>
        <w:t>m</w:t>
      </w:r>
      <w:r w:rsidRPr="00DA376A">
        <w:rPr>
          <w:rFonts w:ascii="Times New Roman" w:hAnsi="Times New Roman" w:cs="Times New Roman"/>
          <w:sz w:val="24"/>
          <w:szCs w:val="24"/>
        </w:rPr>
        <w:t>.5.</w:t>
      </w:r>
    </w:p>
    <w:p w:rsidR="00CE778D" w:rsidRPr="00A86E89" w:rsidRDefault="00CE778D" w:rsidP="00CE778D">
      <w:pPr>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b. Penulis Bersama  (2 Penulis)</w:t>
      </w:r>
    </w:p>
    <w:p w:rsidR="00CE778D" w:rsidRPr="00A86E89" w:rsidRDefault="00CE778D" w:rsidP="00CE778D">
      <w:pPr>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1) Dua Orang Penulis</w:t>
      </w:r>
    </w:p>
    <w:p w:rsidR="00CE778D" w:rsidRPr="00DA376A" w:rsidRDefault="00CE778D" w:rsidP="00CE778D">
      <w:pPr>
        <w:spacing w:after="0" w:line="240" w:lineRule="auto"/>
        <w:jc w:val="both"/>
        <w:rPr>
          <w:rFonts w:ascii="Times New Roman" w:hAnsi="Times New Roman" w:cs="Times New Roman"/>
          <w:sz w:val="24"/>
          <w:szCs w:val="24"/>
        </w:rPr>
      </w:pPr>
      <w:r w:rsidRPr="00DA376A">
        <w:rPr>
          <w:rFonts w:ascii="Times New Roman" w:hAnsi="Times New Roman" w:cs="Times New Roman"/>
          <w:sz w:val="24"/>
          <w:szCs w:val="24"/>
        </w:rPr>
        <w:t>Penulisannya  sebagai berikut nama penulis (tanpa gelar), judul</w:t>
      </w:r>
      <w:r>
        <w:rPr>
          <w:rFonts w:ascii="Times New Roman" w:hAnsi="Times New Roman" w:cs="Times New Roman"/>
          <w:sz w:val="24"/>
          <w:szCs w:val="24"/>
        </w:rPr>
        <w:t xml:space="preserve"> </w:t>
      </w:r>
      <w:r w:rsidRPr="00DA376A">
        <w:rPr>
          <w:rFonts w:ascii="Times New Roman" w:hAnsi="Times New Roman" w:cs="Times New Roman"/>
          <w:sz w:val="24"/>
          <w:szCs w:val="24"/>
        </w:rPr>
        <w:t>buku (cetak miring),  kota penerbit: penerbi</w:t>
      </w:r>
      <w:r>
        <w:rPr>
          <w:rFonts w:ascii="Times New Roman" w:hAnsi="Times New Roman" w:cs="Times New Roman"/>
          <w:sz w:val="24"/>
          <w:szCs w:val="24"/>
        </w:rPr>
        <w:t>t,</w:t>
      </w:r>
      <w:r w:rsidRPr="00DA376A">
        <w:rPr>
          <w:rFonts w:ascii="Times New Roman" w:hAnsi="Times New Roman" w:cs="Times New Roman"/>
          <w:sz w:val="24"/>
          <w:szCs w:val="24"/>
        </w:rPr>
        <w:t xml:space="preserve">  tahun terbitan,  hala</w:t>
      </w:r>
      <w:r>
        <w:rPr>
          <w:rFonts w:ascii="Times New Roman" w:hAnsi="Times New Roman" w:cs="Times New Roman"/>
          <w:sz w:val="24"/>
          <w:szCs w:val="24"/>
        </w:rPr>
        <w:t>m</w:t>
      </w:r>
      <w:r w:rsidRPr="00DA376A">
        <w:rPr>
          <w:rFonts w:ascii="Times New Roman" w:hAnsi="Times New Roman" w:cs="Times New Roman"/>
          <w:sz w:val="24"/>
          <w:szCs w:val="24"/>
        </w:rPr>
        <w:t>an yang</w:t>
      </w:r>
      <w:r>
        <w:rPr>
          <w:rFonts w:ascii="Times New Roman" w:hAnsi="Times New Roman" w:cs="Times New Roman"/>
          <w:sz w:val="24"/>
          <w:szCs w:val="24"/>
        </w:rPr>
        <w:t xml:space="preserve"> </w:t>
      </w:r>
      <w:r w:rsidRPr="00DA376A">
        <w:rPr>
          <w:rFonts w:ascii="Times New Roman" w:hAnsi="Times New Roman" w:cs="Times New Roman"/>
          <w:sz w:val="24"/>
          <w:szCs w:val="24"/>
        </w:rPr>
        <w:t>dikutip (disingka</w:t>
      </w:r>
      <w:r>
        <w:rPr>
          <w:rFonts w:ascii="Times New Roman" w:hAnsi="Times New Roman" w:cs="Times New Roman"/>
          <w:sz w:val="24"/>
          <w:szCs w:val="24"/>
        </w:rPr>
        <w:t>t</w:t>
      </w:r>
      <w:r w:rsidRPr="00DA376A">
        <w:rPr>
          <w:rFonts w:ascii="Times New Roman" w:hAnsi="Times New Roman" w:cs="Times New Roman"/>
          <w:sz w:val="24"/>
          <w:szCs w:val="24"/>
        </w:rPr>
        <w:t xml:space="preserve">  hlm). Contoh:</w:t>
      </w:r>
    </w:p>
    <w:p w:rsidR="00CE778D" w:rsidRDefault="00CE778D" w:rsidP="00CE778D">
      <w:pPr>
        <w:spacing w:after="0" w:line="240" w:lineRule="auto"/>
        <w:ind w:left="1418" w:hanging="709"/>
        <w:jc w:val="both"/>
        <w:rPr>
          <w:rFonts w:ascii="Times New Roman" w:hAnsi="Times New Roman" w:cs="Times New Roman"/>
          <w:sz w:val="24"/>
          <w:szCs w:val="24"/>
        </w:rPr>
      </w:pPr>
      <w:r w:rsidRPr="00DA376A">
        <w:rPr>
          <w:rFonts w:ascii="Times New Roman" w:hAnsi="Times New Roman" w:cs="Times New Roman"/>
          <w:sz w:val="24"/>
          <w:szCs w:val="24"/>
        </w:rPr>
        <w:t>Mochtar Kusumaat</w:t>
      </w:r>
      <w:r>
        <w:rPr>
          <w:rFonts w:ascii="Times New Roman" w:hAnsi="Times New Roman" w:cs="Times New Roman"/>
          <w:sz w:val="24"/>
          <w:szCs w:val="24"/>
        </w:rPr>
        <w:t>m</w:t>
      </w:r>
      <w:r w:rsidRPr="00DA376A">
        <w:rPr>
          <w:rFonts w:ascii="Times New Roman" w:hAnsi="Times New Roman" w:cs="Times New Roman"/>
          <w:sz w:val="24"/>
          <w:szCs w:val="24"/>
        </w:rPr>
        <w:t>adja  dan Arief Sidhar</w:t>
      </w:r>
      <w:r>
        <w:rPr>
          <w:rFonts w:ascii="Times New Roman" w:hAnsi="Times New Roman" w:cs="Times New Roman"/>
          <w:sz w:val="24"/>
          <w:szCs w:val="24"/>
        </w:rPr>
        <w:t>ta</w:t>
      </w:r>
      <w:r w:rsidRPr="00DA376A">
        <w:rPr>
          <w:rFonts w:ascii="Times New Roman" w:hAnsi="Times New Roman" w:cs="Times New Roman"/>
          <w:sz w:val="24"/>
          <w:szCs w:val="24"/>
        </w:rPr>
        <w:t xml:space="preserve">, </w:t>
      </w:r>
      <w:r w:rsidRPr="00DA376A">
        <w:rPr>
          <w:rFonts w:ascii="Times New Roman" w:hAnsi="Times New Roman" w:cs="Times New Roman"/>
          <w:i/>
          <w:sz w:val="24"/>
          <w:szCs w:val="24"/>
        </w:rPr>
        <w:t>Pengantar IImu Hukum: Suatu Pengenalan Pertama Ruang Lingkup Berlakunya  IImu Hukum, Buku I</w:t>
      </w:r>
      <w:r w:rsidRPr="00DA376A">
        <w:rPr>
          <w:rFonts w:ascii="Times New Roman" w:hAnsi="Times New Roman" w:cs="Times New Roman"/>
          <w:sz w:val="24"/>
          <w:szCs w:val="24"/>
        </w:rPr>
        <w:t>, Bandung: Alumni,  2000,</w:t>
      </w:r>
      <w:r>
        <w:rPr>
          <w:rFonts w:ascii="Times New Roman" w:hAnsi="Times New Roman" w:cs="Times New Roman"/>
          <w:sz w:val="24"/>
          <w:szCs w:val="24"/>
        </w:rPr>
        <w:t xml:space="preserve"> </w:t>
      </w:r>
      <w:r w:rsidRPr="00DA376A">
        <w:rPr>
          <w:rFonts w:ascii="Times New Roman" w:hAnsi="Times New Roman" w:cs="Times New Roman"/>
          <w:sz w:val="24"/>
          <w:szCs w:val="24"/>
        </w:rPr>
        <w:t>hlm. 17.</w:t>
      </w:r>
    </w:p>
    <w:p w:rsidR="00CE778D" w:rsidRPr="00A86E89" w:rsidRDefault="00CE778D" w:rsidP="00CE778D">
      <w:pPr>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2) Lebih dari 2 penulis</w:t>
      </w:r>
    </w:p>
    <w:p w:rsidR="00CE778D" w:rsidRPr="00DA376A" w:rsidRDefault="00CE778D" w:rsidP="00CE778D">
      <w:pPr>
        <w:spacing w:after="0" w:line="240" w:lineRule="auto"/>
        <w:jc w:val="both"/>
        <w:rPr>
          <w:rFonts w:ascii="Times New Roman" w:hAnsi="Times New Roman" w:cs="Times New Roman"/>
          <w:sz w:val="24"/>
          <w:szCs w:val="24"/>
        </w:rPr>
      </w:pPr>
      <w:r w:rsidRPr="00DA376A">
        <w:rPr>
          <w:rFonts w:ascii="Times New Roman" w:hAnsi="Times New Roman" w:cs="Times New Roman"/>
          <w:sz w:val="24"/>
          <w:szCs w:val="24"/>
        </w:rPr>
        <w:t xml:space="preserve">Penulisannya </w:t>
      </w:r>
      <w:r>
        <w:rPr>
          <w:rFonts w:ascii="Times New Roman" w:hAnsi="Times New Roman" w:cs="Times New Roman"/>
          <w:sz w:val="24"/>
          <w:szCs w:val="24"/>
        </w:rPr>
        <w:t xml:space="preserve">sebagai berikut: nama penulis pertama </w:t>
      </w:r>
      <w:r w:rsidRPr="00DA376A">
        <w:rPr>
          <w:rFonts w:ascii="Times New Roman" w:hAnsi="Times New Roman" w:cs="Times New Roman"/>
          <w:sz w:val="24"/>
          <w:szCs w:val="24"/>
        </w:rPr>
        <w:t>diikuti kata (et</w:t>
      </w:r>
      <w:r>
        <w:rPr>
          <w:rFonts w:ascii="Times New Roman" w:hAnsi="Times New Roman" w:cs="Times New Roman"/>
          <w:sz w:val="24"/>
          <w:szCs w:val="24"/>
        </w:rPr>
        <w:t>.</w:t>
      </w:r>
      <w:r w:rsidRPr="00DA376A">
        <w:rPr>
          <w:rFonts w:ascii="Times New Roman" w:hAnsi="Times New Roman" w:cs="Times New Roman"/>
          <w:sz w:val="24"/>
          <w:szCs w:val="24"/>
        </w:rPr>
        <w:t>al</w:t>
      </w:r>
      <w:r>
        <w:rPr>
          <w:rFonts w:ascii="Times New Roman" w:hAnsi="Times New Roman" w:cs="Times New Roman"/>
          <w:sz w:val="24"/>
          <w:szCs w:val="24"/>
        </w:rPr>
        <w:t>.</w:t>
      </w:r>
      <w:r w:rsidRPr="00DA376A">
        <w:rPr>
          <w:rFonts w:ascii="Times New Roman" w:hAnsi="Times New Roman" w:cs="Times New Roman"/>
          <w:sz w:val="24"/>
          <w:szCs w:val="24"/>
        </w:rPr>
        <w:t>), (</w:t>
      </w:r>
      <w:r>
        <w:rPr>
          <w:rFonts w:ascii="Times New Roman" w:hAnsi="Times New Roman" w:cs="Times New Roman"/>
          <w:sz w:val="24"/>
          <w:szCs w:val="24"/>
        </w:rPr>
        <w:t>t</w:t>
      </w:r>
      <w:r w:rsidRPr="00DA376A">
        <w:rPr>
          <w:rFonts w:ascii="Times New Roman" w:hAnsi="Times New Roman" w:cs="Times New Roman"/>
          <w:sz w:val="24"/>
          <w:szCs w:val="24"/>
        </w:rPr>
        <w:t>anpa g</w:t>
      </w:r>
      <w:r>
        <w:rPr>
          <w:rFonts w:ascii="Times New Roman" w:hAnsi="Times New Roman" w:cs="Times New Roman"/>
          <w:sz w:val="24"/>
          <w:szCs w:val="24"/>
        </w:rPr>
        <w:t>e</w:t>
      </w:r>
      <w:r w:rsidRPr="00DA376A">
        <w:rPr>
          <w:rFonts w:ascii="Times New Roman" w:hAnsi="Times New Roman" w:cs="Times New Roman"/>
          <w:sz w:val="24"/>
          <w:szCs w:val="24"/>
        </w:rPr>
        <w:t>la</w:t>
      </w:r>
      <w:r>
        <w:rPr>
          <w:rFonts w:ascii="Times New Roman" w:hAnsi="Times New Roman" w:cs="Times New Roman"/>
          <w:sz w:val="24"/>
          <w:szCs w:val="24"/>
        </w:rPr>
        <w:t>r)</w:t>
      </w:r>
      <w:r w:rsidRPr="00DA376A">
        <w:rPr>
          <w:rFonts w:ascii="Times New Roman" w:hAnsi="Times New Roman" w:cs="Times New Roman"/>
          <w:sz w:val="24"/>
          <w:szCs w:val="24"/>
        </w:rPr>
        <w:t>,</w:t>
      </w:r>
      <w:r>
        <w:rPr>
          <w:rFonts w:ascii="Times New Roman" w:hAnsi="Times New Roman" w:cs="Times New Roman"/>
          <w:sz w:val="24"/>
          <w:szCs w:val="24"/>
        </w:rPr>
        <w:t xml:space="preserve"> </w:t>
      </w:r>
      <w:r w:rsidRPr="00DA376A">
        <w:rPr>
          <w:rFonts w:ascii="Times New Roman" w:hAnsi="Times New Roman" w:cs="Times New Roman"/>
          <w:sz w:val="24"/>
          <w:szCs w:val="24"/>
        </w:rPr>
        <w:t>judul</w:t>
      </w:r>
      <w:r>
        <w:rPr>
          <w:rFonts w:ascii="Times New Roman" w:hAnsi="Times New Roman" w:cs="Times New Roman"/>
          <w:sz w:val="24"/>
          <w:szCs w:val="24"/>
        </w:rPr>
        <w:t xml:space="preserve"> </w:t>
      </w:r>
      <w:r w:rsidRPr="00DA376A">
        <w:rPr>
          <w:rFonts w:ascii="Times New Roman" w:hAnsi="Times New Roman" w:cs="Times New Roman"/>
          <w:sz w:val="24"/>
          <w:szCs w:val="24"/>
        </w:rPr>
        <w:t>buku (cetak miring), kota penerbit: penerbi</w:t>
      </w:r>
      <w:r>
        <w:rPr>
          <w:rFonts w:ascii="Times New Roman" w:hAnsi="Times New Roman" w:cs="Times New Roman"/>
          <w:sz w:val="24"/>
          <w:szCs w:val="24"/>
        </w:rPr>
        <w:t>t,</w:t>
      </w:r>
      <w:r w:rsidRPr="00DA376A">
        <w:rPr>
          <w:rFonts w:ascii="Times New Roman" w:hAnsi="Times New Roman" w:cs="Times New Roman"/>
          <w:sz w:val="24"/>
          <w:szCs w:val="24"/>
        </w:rPr>
        <w:t xml:space="preserve">  tahun terbitan,  hala</w:t>
      </w:r>
      <w:r>
        <w:rPr>
          <w:rFonts w:ascii="Times New Roman" w:hAnsi="Times New Roman" w:cs="Times New Roman"/>
          <w:sz w:val="24"/>
          <w:szCs w:val="24"/>
        </w:rPr>
        <w:t>m</w:t>
      </w:r>
      <w:r w:rsidRPr="00DA376A">
        <w:rPr>
          <w:rFonts w:ascii="Times New Roman" w:hAnsi="Times New Roman" w:cs="Times New Roman"/>
          <w:sz w:val="24"/>
          <w:szCs w:val="24"/>
        </w:rPr>
        <w:t>an yang</w:t>
      </w:r>
      <w:r>
        <w:rPr>
          <w:rFonts w:ascii="Times New Roman" w:hAnsi="Times New Roman" w:cs="Times New Roman"/>
          <w:sz w:val="24"/>
          <w:szCs w:val="24"/>
        </w:rPr>
        <w:t xml:space="preserve"> </w:t>
      </w:r>
      <w:r w:rsidRPr="00DA376A">
        <w:rPr>
          <w:rFonts w:ascii="Times New Roman" w:hAnsi="Times New Roman" w:cs="Times New Roman"/>
          <w:sz w:val="24"/>
          <w:szCs w:val="24"/>
        </w:rPr>
        <w:t>dikutip (disingka</w:t>
      </w:r>
      <w:r>
        <w:rPr>
          <w:rFonts w:ascii="Times New Roman" w:hAnsi="Times New Roman" w:cs="Times New Roman"/>
          <w:sz w:val="24"/>
          <w:szCs w:val="24"/>
        </w:rPr>
        <w:t>t</w:t>
      </w:r>
      <w:r w:rsidRPr="00DA376A">
        <w:rPr>
          <w:rFonts w:ascii="Times New Roman" w:hAnsi="Times New Roman" w:cs="Times New Roman"/>
          <w:sz w:val="24"/>
          <w:szCs w:val="24"/>
        </w:rPr>
        <w:t xml:space="preserve">  hlm). </w:t>
      </w:r>
      <w:r>
        <w:rPr>
          <w:rFonts w:ascii="Times New Roman" w:hAnsi="Times New Roman" w:cs="Times New Roman"/>
          <w:sz w:val="24"/>
          <w:szCs w:val="24"/>
        </w:rPr>
        <w:t xml:space="preserve">Catatan (et al) singkatan dari </w:t>
      </w:r>
      <w:r w:rsidRPr="00DA376A">
        <w:rPr>
          <w:rFonts w:ascii="Times New Roman" w:hAnsi="Times New Roman" w:cs="Times New Roman"/>
          <w:i/>
          <w:sz w:val="24"/>
          <w:szCs w:val="24"/>
        </w:rPr>
        <w:t>et alii</w:t>
      </w:r>
      <w:r>
        <w:rPr>
          <w:rFonts w:ascii="Times New Roman" w:hAnsi="Times New Roman" w:cs="Times New Roman"/>
          <w:sz w:val="24"/>
          <w:szCs w:val="24"/>
        </w:rPr>
        <w:t xml:space="preserve"> yang artinya </w:t>
      </w:r>
      <w:r w:rsidRPr="00DA376A">
        <w:rPr>
          <w:rFonts w:ascii="Times New Roman" w:hAnsi="Times New Roman" w:cs="Times New Roman"/>
          <w:sz w:val="24"/>
          <w:szCs w:val="24"/>
        </w:rPr>
        <w:t>dengan orang lain. contoh:</w:t>
      </w:r>
    </w:p>
    <w:p w:rsidR="00CE778D" w:rsidRDefault="00CE778D" w:rsidP="00CE778D">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Dian Triansjah et.al.</w:t>
      </w:r>
      <w:r w:rsidRPr="00DA376A">
        <w:rPr>
          <w:rFonts w:ascii="Times New Roman" w:hAnsi="Times New Roman" w:cs="Times New Roman"/>
          <w:sz w:val="24"/>
          <w:szCs w:val="24"/>
        </w:rPr>
        <w:t>,</w:t>
      </w:r>
      <w:r>
        <w:rPr>
          <w:rFonts w:ascii="Times New Roman" w:hAnsi="Times New Roman" w:cs="Times New Roman"/>
          <w:sz w:val="24"/>
          <w:szCs w:val="24"/>
        </w:rPr>
        <w:t xml:space="preserve"> Sekilas WTO (World Trade Organization)</w:t>
      </w:r>
      <w:r w:rsidRPr="00DA376A">
        <w:rPr>
          <w:rFonts w:ascii="Times New Roman" w:hAnsi="Times New Roman" w:cs="Times New Roman"/>
          <w:sz w:val="24"/>
          <w:szCs w:val="24"/>
        </w:rPr>
        <w:t>,</w:t>
      </w:r>
      <w:r>
        <w:rPr>
          <w:rFonts w:ascii="Times New Roman" w:hAnsi="Times New Roman" w:cs="Times New Roman"/>
          <w:sz w:val="24"/>
          <w:szCs w:val="24"/>
        </w:rPr>
        <w:t xml:space="preserve"> Ja</w:t>
      </w:r>
      <w:r w:rsidRPr="00DA376A">
        <w:rPr>
          <w:rFonts w:ascii="Times New Roman" w:hAnsi="Times New Roman" w:cs="Times New Roman"/>
          <w:sz w:val="24"/>
          <w:szCs w:val="24"/>
        </w:rPr>
        <w:t xml:space="preserve">karta:Deplu, </w:t>
      </w:r>
      <w:r>
        <w:rPr>
          <w:rFonts w:ascii="Times New Roman" w:hAnsi="Times New Roman" w:cs="Times New Roman"/>
          <w:sz w:val="24"/>
          <w:szCs w:val="24"/>
        </w:rPr>
        <w:t>2002</w:t>
      </w:r>
      <w:r w:rsidRPr="00DA376A">
        <w:rPr>
          <w:rFonts w:ascii="Times New Roman" w:hAnsi="Times New Roman" w:cs="Times New Roman"/>
          <w:sz w:val="24"/>
          <w:szCs w:val="24"/>
        </w:rPr>
        <w:t>, hlm. 22.</w:t>
      </w:r>
    </w:p>
    <w:p w:rsidR="00CE778D" w:rsidRPr="00A86E89" w:rsidRDefault="00CE778D" w:rsidP="00CE778D">
      <w:pPr>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c. Suntingan/Editing</w:t>
      </w:r>
    </w:p>
    <w:p w:rsidR="00CE778D" w:rsidRPr="00A86E89" w:rsidRDefault="00CE778D" w:rsidP="00CE778D">
      <w:pPr>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1) Satu Orang Penyunting</w:t>
      </w:r>
    </w:p>
    <w:p w:rsidR="00CE778D" w:rsidRPr="00E75620" w:rsidRDefault="00CE778D" w:rsidP="00CE778D">
      <w:pPr>
        <w:spacing w:after="0" w:line="240" w:lineRule="auto"/>
        <w:jc w:val="both"/>
        <w:rPr>
          <w:rFonts w:ascii="Times New Roman" w:hAnsi="Times New Roman" w:cs="Times New Roman"/>
          <w:sz w:val="24"/>
          <w:szCs w:val="24"/>
        </w:rPr>
      </w:pPr>
      <w:r w:rsidRPr="00E75620">
        <w:rPr>
          <w:rFonts w:ascii="Times New Roman" w:hAnsi="Times New Roman" w:cs="Times New Roman"/>
          <w:sz w:val="24"/>
          <w:szCs w:val="24"/>
        </w:rPr>
        <w:t>Penulisannya se</w:t>
      </w:r>
      <w:r>
        <w:rPr>
          <w:rFonts w:ascii="Times New Roman" w:hAnsi="Times New Roman" w:cs="Times New Roman"/>
          <w:sz w:val="24"/>
          <w:szCs w:val="24"/>
        </w:rPr>
        <w:t>bagai  berikut  nama penulis  (t</w:t>
      </w:r>
      <w:r w:rsidRPr="00E75620">
        <w:rPr>
          <w:rFonts w:ascii="Times New Roman" w:hAnsi="Times New Roman" w:cs="Times New Roman"/>
          <w:sz w:val="24"/>
          <w:szCs w:val="24"/>
        </w:rPr>
        <w:t>anpa  gelar) (ed</w:t>
      </w:r>
      <w:r>
        <w:rPr>
          <w:rFonts w:ascii="Times New Roman" w:hAnsi="Times New Roman" w:cs="Times New Roman"/>
          <w:sz w:val="24"/>
          <w:szCs w:val="24"/>
        </w:rPr>
        <w:t>), judul buku (cetak miring), k</w:t>
      </w:r>
      <w:r w:rsidRPr="00E75620">
        <w:rPr>
          <w:rFonts w:ascii="Times New Roman" w:hAnsi="Times New Roman" w:cs="Times New Roman"/>
          <w:sz w:val="24"/>
          <w:szCs w:val="24"/>
        </w:rPr>
        <w:t>ota penerbit: penerbit, tahun t</w:t>
      </w:r>
      <w:r>
        <w:rPr>
          <w:rFonts w:ascii="Times New Roman" w:hAnsi="Times New Roman" w:cs="Times New Roman"/>
          <w:sz w:val="24"/>
          <w:szCs w:val="24"/>
        </w:rPr>
        <w:t>erbi</w:t>
      </w:r>
      <w:r w:rsidRPr="00E75620">
        <w:rPr>
          <w:rFonts w:ascii="Times New Roman" w:hAnsi="Times New Roman" w:cs="Times New Roman"/>
          <w:sz w:val="24"/>
          <w:szCs w:val="24"/>
        </w:rPr>
        <w:t>t</w:t>
      </w:r>
      <w:r>
        <w:rPr>
          <w:rFonts w:ascii="Times New Roman" w:hAnsi="Times New Roman" w:cs="Times New Roman"/>
          <w:sz w:val="24"/>
          <w:szCs w:val="24"/>
        </w:rPr>
        <w:t>a</w:t>
      </w:r>
      <w:r w:rsidRPr="00E75620">
        <w:rPr>
          <w:rFonts w:ascii="Times New Roman" w:hAnsi="Times New Roman" w:cs="Times New Roman"/>
          <w:sz w:val="24"/>
          <w:szCs w:val="24"/>
        </w:rPr>
        <w:t>n, ha</w:t>
      </w:r>
      <w:r>
        <w:rPr>
          <w:rFonts w:ascii="Times New Roman" w:hAnsi="Times New Roman" w:cs="Times New Roman"/>
          <w:sz w:val="24"/>
          <w:szCs w:val="24"/>
        </w:rPr>
        <w:t>l</w:t>
      </w:r>
      <w:r w:rsidRPr="00E75620">
        <w:rPr>
          <w:rFonts w:ascii="Times New Roman" w:hAnsi="Times New Roman" w:cs="Times New Roman"/>
          <w:sz w:val="24"/>
          <w:szCs w:val="24"/>
        </w:rPr>
        <w:t>aman yang dikutip (disingkat</w:t>
      </w:r>
      <w:r>
        <w:rPr>
          <w:rFonts w:ascii="Times New Roman" w:hAnsi="Times New Roman" w:cs="Times New Roman"/>
          <w:sz w:val="24"/>
          <w:szCs w:val="24"/>
        </w:rPr>
        <w:t>: hlm</w:t>
      </w:r>
      <w:r w:rsidRPr="00E75620">
        <w:rPr>
          <w:rFonts w:ascii="Times New Roman" w:hAnsi="Times New Roman" w:cs="Times New Roman"/>
          <w:sz w:val="24"/>
          <w:szCs w:val="24"/>
        </w:rPr>
        <w:t>).</w:t>
      </w:r>
      <w:r>
        <w:rPr>
          <w:rFonts w:ascii="Times New Roman" w:hAnsi="Times New Roman" w:cs="Times New Roman"/>
          <w:sz w:val="24"/>
          <w:szCs w:val="24"/>
        </w:rPr>
        <w:t xml:space="preserve"> </w:t>
      </w:r>
      <w:r w:rsidRPr="00E75620">
        <w:rPr>
          <w:rFonts w:ascii="Times New Roman" w:hAnsi="Times New Roman" w:cs="Times New Roman"/>
          <w:sz w:val="24"/>
          <w:szCs w:val="24"/>
        </w:rPr>
        <w:t>Con</w:t>
      </w:r>
      <w:r>
        <w:rPr>
          <w:rFonts w:ascii="Times New Roman" w:hAnsi="Times New Roman" w:cs="Times New Roman"/>
          <w:sz w:val="24"/>
          <w:szCs w:val="24"/>
        </w:rPr>
        <w:t>t</w:t>
      </w:r>
      <w:r w:rsidRPr="00E75620">
        <w:rPr>
          <w:rFonts w:ascii="Times New Roman" w:hAnsi="Times New Roman" w:cs="Times New Roman"/>
          <w:sz w:val="24"/>
          <w:szCs w:val="24"/>
        </w:rPr>
        <w:t>oh:</w:t>
      </w:r>
    </w:p>
    <w:p w:rsidR="00CE778D" w:rsidRPr="00E75620" w:rsidRDefault="00CE778D" w:rsidP="00CE778D">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Koentj</w:t>
      </w:r>
      <w:r w:rsidRPr="00E75620">
        <w:rPr>
          <w:rFonts w:ascii="Times New Roman" w:hAnsi="Times New Roman" w:cs="Times New Roman"/>
          <w:sz w:val="24"/>
          <w:szCs w:val="24"/>
        </w:rPr>
        <w:t>a</w:t>
      </w:r>
      <w:r>
        <w:rPr>
          <w:rFonts w:ascii="Times New Roman" w:hAnsi="Times New Roman" w:cs="Times New Roman"/>
          <w:sz w:val="24"/>
          <w:szCs w:val="24"/>
        </w:rPr>
        <w:t xml:space="preserve">raningrat (ed), Metode-metode </w:t>
      </w:r>
      <w:r w:rsidRPr="00E75620">
        <w:rPr>
          <w:rFonts w:ascii="Times New Roman" w:hAnsi="Times New Roman" w:cs="Times New Roman"/>
          <w:sz w:val="24"/>
          <w:szCs w:val="24"/>
        </w:rPr>
        <w:t>pene</w:t>
      </w:r>
      <w:r>
        <w:rPr>
          <w:rFonts w:ascii="Times New Roman" w:hAnsi="Times New Roman" w:cs="Times New Roman"/>
          <w:sz w:val="24"/>
          <w:szCs w:val="24"/>
        </w:rPr>
        <w:t>l</w:t>
      </w:r>
      <w:r w:rsidRPr="00E75620">
        <w:rPr>
          <w:rFonts w:ascii="Times New Roman" w:hAnsi="Times New Roman" w:cs="Times New Roman"/>
          <w:sz w:val="24"/>
          <w:szCs w:val="24"/>
        </w:rPr>
        <w:t>itian Masyarakat,</w:t>
      </w:r>
      <w:r>
        <w:rPr>
          <w:rFonts w:ascii="Times New Roman" w:hAnsi="Times New Roman" w:cs="Times New Roman"/>
          <w:sz w:val="24"/>
          <w:szCs w:val="24"/>
        </w:rPr>
        <w:t xml:space="preserve"> J</w:t>
      </w:r>
      <w:r w:rsidRPr="00E75620">
        <w:rPr>
          <w:rFonts w:ascii="Times New Roman" w:hAnsi="Times New Roman" w:cs="Times New Roman"/>
          <w:sz w:val="24"/>
          <w:szCs w:val="24"/>
        </w:rPr>
        <w:t xml:space="preserve">akarta: Gramedia,  </w:t>
      </w:r>
      <w:r>
        <w:rPr>
          <w:rFonts w:ascii="Times New Roman" w:hAnsi="Times New Roman" w:cs="Times New Roman"/>
          <w:sz w:val="24"/>
          <w:szCs w:val="24"/>
        </w:rPr>
        <w:t>1983, hlm</w:t>
      </w:r>
      <w:r w:rsidRPr="00E75620">
        <w:rPr>
          <w:rFonts w:ascii="Times New Roman" w:hAnsi="Times New Roman" w:cs="Times New Roman"/>
          <w:sz w:val="24"/>
          <w:szCs w:val="24"/>
        </w:rPr>
        <w:t>.</w:t>
      </w:r>
      <w:r>
        <w:rPr>
          <w:rFonts w:ascii="Times New Roman" w:hAnsi="Times New Roman" w:cs="Times New Roman"/>
          <w:sz w:val="24"/>
          <w:szCs w:val="24"/>
        </w:rPr>
        <w:t xml:space="preserve"> 112</w:t>
      </w:r>
      <w:r w:rsidRPr="00E75620">
        <w:rPr>
          <w:rFonts w:ascii="Times New Roman" w:hAnsi="Times New Roman" w:cs="Times New Roman"/>
          <w:sz w:val="24"/>
          <w:szCs w:val="24"/>
        </w:rPr>
        <w:t>.</w:t>
      </w:r>
    </w:p>
    <w:p w:rsidR="00CE778D" w:rsidRPr="00A86E89" w:rsidRDefault="00CE778D" w:rsidP="00CE778D">
      <w:pPr>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2) Lebih Dari Dua Orang Penyunting</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Penul</w:t>
      </w:r>
      <w:r w:rsidRPr="00E75620">
        <w:rPr>
          <w:rFonts w:ascii="Times New Roman" w:hAnsi="Times New Roman" w:cs="Times New Roman"/>
          <w:sz w:val="24"/>
          <w:szCs w:val="24"/>
        </w:rPr>
        <w:t xml:space="preserve">isannya </w:t>
      </w:r>
      <w:r>
        <w:rPr>
          <w:rFonts w:ascii="Times New Roman" w:hAnsi="Times New Roman" w:cs="Times New Roman"/>
          <w:sz w:val="24"/>
          <w:szCs w:val="24"/>
        </w:rPr>
        <w:t>sebagai berikut nama penulis  pertama saja yang disebutkan diikut</w:t>
      </w:r>
      <w:r w:rsidRPr="00E75620">
        <w:rPr>
          <w:rFonts w:ascii="Times New Roman" w:hAnsi="Times New Roman" w:cs="Times New Roman"/>
          <w:sz w:val="24"/>
          <w:szCs w:val="24"/>
        </w:rPr>
        <w:t xml:space="preserve">i </w:t>
      </w:r>
      <w:r>
        <w:rPr>
          <w:rFonts w:ascii="Times New Roman" w:hAnsi="Times New Roman" w:cs="Times New Roman"/>
          <w:sz w:val="24"/>
          <w:szCs w:val="24"/>
        </w:rPr>
        <w:t>t</w:t>
      </w:r>
      <w:r w:rsidRPr="00E75620">
        <w:rPr>
          <w:rFonts w:ascii="Times New Roman" w:hAnsi="Times New Roman" w:cs="Times New Roman"/>
          <w:sz w:val="24"/>
          <w:szCs w:val="24"/>
        </w:rPr>
        <w:t>anda:</w:t>
      </w:r>
      <w:r>
        <w:rPr>
          <w:rFonts w:ascii="Times New Roman" w:hAnsi="Times New Roman" w:cs="Times New Roman"/>
          <w:sz w:val="24"/>
          <w:szCs w:val="24"/>
        </w:rPr>
        <w:t xml:space="preserve"> (eds.), (Tanpa Gelar), </w:t>
      </w:r>
      <w:r w:rsidRPr="00E75620">
        <w:rPr>
          <w:rFonts w:ascii="Times New Roman" w:hAnsi="Times New Roman" w:cs="Times New Roman"/>
          <w:i/>
          <w:sz w:val="24"/>
          <w:szCs w:val="24"/>
        </w:rPr>
        <w:t>judul buku</w:t>
      </w:r>
      <w:r w:rsidRPr="00E75620">
        <w:rPr>
          <w:rFonts w:ascii="Times New Roman" w:hAnsi="Times New Roman" w:cs="Times New Roman"/>
          <w:sz w:val="24"/>
          <w:szCs w:val="24"/>
        </w:rPr>
        <w:t xml:space="preserve">  (cetak miring),</w:t>
      </w:r>
      <w:r>
        <w:rPr>
          <w:rFonts w:ascii="Times New Roman" w:hAnsi="Times New Roman" w:cs="Times New Roman"/>
          <w:sz w:val="24"/>
          <w:szCs w:val="24"/>
        </w:rPr>
        <w:t xml:space="preserve"> Kota penerbit</w:t>
      </w:r>
      <w:r w:rsidRPr="00E75620">
        <w:rPr>
          <w:rFonts w:ascii="Times New Roman" w:hAnsi="Times New Roman" w:cs="Times New Roman"/>
          <w:sz w:val="24"/>
          <w:szCs w:val="24"/>
        </w:rPr>
        <w:t>:penerbit,  tahun  terbi</w:t>
      </w:r>
      <w:r>
        <w:rPr>
          <w:rFonts w:ascii="Times New Roman" w:hAnsi="Times New Roman" w:cs="Times New Roman"/>
          <w:sz w:val="24"/>
          <w:szCs w:val="24"/>
        </w:rPr>
        <w:t>t</w:t>
      </w:r>
      <w:r w:rsidRPr="00E75620">
        <w:rPr>
          <w:rFonts w:ascii="Times New Roman" w:hAnsi="Times New Roman" w:cs="Times New Roman"/>
          <w:sz w:val="24"/>
          <w:szCs w:val="24"/>
        </w:rPr>
        <w:t xml:space="preserve">an, </w:t>
      </w:r>
      <w:r>
        <w:rPr>
          <w:rFonts w:ascii="Times New Roman" w:hAnsi="Times New Roman" w:cs="Times New Roman"/>
          <w:sz w:val="24"/>
          <w:szCs w:val="24"/>
        </w:rPr>
        <w:t>halaman yang</w:t>
      </w:r>
      <w:r w:rsidRPr="00E75620">
        <w:rPr>
          <w:rFonts w:ascii="Times New Roman" w:hAnsi="Times New Roman" w:cs="Times New Roman"/>
          <w:sz w:val="24"/>
          <w:szCs w:val="24"/>
        </w:rPr>
        <w:t xml:space="preserve"> dikutip disingkat:</w:t>
      </w:r>
      <w:r>
        <w:rPr>
          <w:rFonts w:ascii="Times New Roman" w:hAnsi="Times New Roman" w:cs="Times New Roman"/>
          <w:sz w:val="24"/>
          <w:szCs w:val="24"/>
        </w:rPr>
        <w:t>hlm). Contoh:</w:t>
      </w:r>
    </w:p>
    <w:p w:rsidR="00CE778D" w:rsidRDefault="00CE778D" w:rsidP="00CE778D">
      <w:p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Rudi Rizki, (eds.), </w:t>
      </w:r>
      <w:r w:rsidRPr="00D5597C">
        <w:rPr>
          <w:rFonts w:ascii="Times New Roman" w:hAnsi="Times New Roman" w:cs="Times New Roman"/>
          <w:i/>
          <w:sz w:val="24"/>
          <w:szCs w:val="24"/>
        </w:rPr>
        <w:t>Refleksi  Dinamika  Hukum: Rangkaian pemikiran dalam Dekade terakhir (Analisis Komprehensif tentang Hukum oleh 63 Akademisi &amp; Praktisi hukum), In Memoriam Prof. Dr. Komar Kantaatmadja,  S.H.,LL.M.,)</w:t>
      </w:r>
      <w:r w:rsidRPr="00E75620">
        <w:rPr>
          <w:rFonts w:ascii="Times New Roman" w:hAnsi="Times New Roman" w:cs="Times New Roman"/>
          <w:sz w:val="24"/>
          <w:szCs w:val="24"/>
        </w:rPr>
        <w:t>,</w:t>
      </w:r>
      <w:r>
        <w:rPr>
          <w:rFonts w:ascii="Times New Roman" w:hAnsi="Times New Roman" w:cs="Times New Roman"/>
          <w:sz w:val="24"/>
          <w:szCs w:val="24"/>
        </w:rPr>
        <w:t xml:space="preserve"> J</w:t>
      </w:r>
      <w:r w:rsidRPr="00E75620">
        <w:rPr>
          <w:rFonts w:ascii="Times New Roman" w:hAnsi="Times New Roman" w:cs="Times New Roman"/>
          <w:sz w:val="24"/>
          <w:szCs w:val="24"/>
        </w:rPr>
        <w:t xml:space="preserve">akarta:  </w:t>
      </w:r>
      <w:r>
        <w:rPr>
          <w:rFonts w:ascii="Times New Roman" w:hAnsi="Times New Roman" w:cs="Times New Roman"/>
          <w:sz w:val="24"/>
          <w:szCs w:val="24"/>
        </w:rPr>
        <w:t>P</w:t>
      </w:r>
      <w:r w:rsidRPr="00E75620">
        <w:rPr>
          <w:rFonts w:ascii="Times New Roman" w:hAnsi="Times New Roman" w:cs="Times New Roman"/>
          <w:sz w:val="24"/>
          <w:szCs w:val="24"/>
        </w:rPr>
        <w:t>erum Percetakan Negara RI, 2008,  hlm.</w:t>
      </w:r>
      <w:r>
        <w:rPr>
          <w:rFonts w:ascii="Times New Roman" w:hAnsi="Times New Roman" w:cs="Times New Roman"/>
          <w:sz w:val="24"/>
          <w:szCs w:val="24"/>
        </w:rPr>
        <w:t xml:space="preserve"> </w:t>
      </w:r>
      <w:r w:rsidRPr="00E75620">
        <w:rPr>
          <w:rFonts w:ascii="Times New Roman" w:hAnsi="Times New Roman" w:cs="Times New Roman"/>
          <w:sz w:val="24"/>
          <w:szCs w:val="24"/>
        </w:rPr>
        <w:t>22.</w:t>
      </w:r>
    </w:p>
    <w:p w:rsidR="00CE778D" w:rsidRDefault="00CE778D" w:rsidP="00CE778D">
      <w:pPr>
        <w:pStyle w:val="ListParagraph"/>
        <w:numPr>
          <w:ilvl w:val="0"/>
          <w:numId w:val="6"/>
        </w:numPr>
        <w:spacing w:after="0" w:line="240" w:lineRule="auto"/>
        <w:ind w:left="426" w:hanging="426"/>
        <w:jc w:val="both"/>
        <w:rPr>
          <w:rFonts w:ascii="Times New Roman" w:hAnsi="Times New Roman" w:cs="Times New Roman"/>
          <w:b/>
          <w:sz w:val="24"/>
          <w:szCs w:val="24"/>
        </w:rPr>
      </w:pPr>
      <w:r w:rsidRPr="00A86E89">
        <w:rPr>
          <w:rFonts w:ascii="Times New Roman" w:hAnsi="Times New Roman" w:cs="Times New Roman"/>
          <w:b/>
          <w:sz w:val="24"/>
          <w:szCs w:val="24"/>
        </w:rPr>
        <w:t>Terjemahan</w:t>
      </w:r>
    </w:p>
    <w:p w:rsidR="00CE778D" w:rsidRPr="000D76B6" w:rsidRDefault="00CE778D" w:rsidP="00CE778D">
      <w:pPr>
        <w:spacing w:after="0" w:line="240" w:lineRule="auto"/>
        <w:jc w:val="both"/>
        <w:rPr>
          <w:rFonts w:ascii="Times New Roman" w:hAnsi="Times New Roman" w:cs="Times New Roman"/>
          <w:sz w:val="24"/>
          <w:szCs w:val="24"/>
        </w:rPr>
      </w:pPr>
      <w:r w:rsidRPr="000D76B6">
        <w:rPr>
          <w:rFonts w:ascii="Times New Roman" w:hAnsi="Times New Roman" w:cs="Times New Roman"/>
          <w:sz w:val="24"/>
          <w:szCs w:val="24"/>
        </w:rPr>
        <w:t xml:space="preserve">Penulisannya </w:t>
      </w:r>
      <w:r>
        <w:rPr>
          <w:rFonts w:ascii="Times New Roman" w:hAnsi="Times New Roman" w:cs="Times New Roman"/>
          <w:sz w:val="24"/>
          <w:szCs w:val="24"/>
        </w:rPr>
        <w:t xml:space="preserve">sebagai berikut nama penulis dengan tambahan (eds) </w:t>
      </w:r>
      <w:r w:rsidRPr="000D76B6">
        <w:rPr>
          <w:rFonts w:ascii="Times New Roman" w:hAnsi="Times New Roman" w:cs="Times New Roman"/>
          <w:sz w:val="24"/>
          <w:szCs w:val="24"/>
        </w:rPr>
        <w:t xml:space="preserve">(tanpa  gelar),  </w:t>
      </w:r>
      <w:r w:rsidRPr="000D76B6">
        <w:rPr>
          <w:rFonts w:ascii="Times New Roman" w:hAnsi="Times New Roman" w:cs="Times New Roman"/>
          <w:i/>
          <w:sz w:val="24"/>
          <w:szCs w:val="24"/>
        </w:rPr>
        <w:t>judul buku</w:t>
      </w:r>
      <w:r w:rsidRPr="000D76B6">
        <w:rPr>
          <w:rFonts w:ascii="Times New Roman" w:hAnsi="Times New Roman" w:cs="Times New Roman"/>
          <w:sz w:val="24"/>
          <w:szCs w:val="24"/>
        </w:rPr>
        <w:t xml:space="preserve"> (</w:t>
      </w:r>
      <w:r>
        <w:rPr>
          <w:rFonts w:ascii="Times New Roman" w:hAnsi="Times New Roman" w:cs="Times New Roman"/>
          <w:sz w:val="24"/>
          <w:szCs w:val="24"/>
        </w:rPr>
        <w:t xml:space="preserve">dalam bahasa Indonesia di </w:t>
      </w:r>
      <w:r w:rsidRPr="000D76B6">
        <w:rPr>
          <w:rFonts w:ascii="Times New Roman" w:hAnsi="Times New Roman" w:cs="Times New Roman"/>
          <w:sz w:val="24"/>
          <w:szCs w:val="24"/>
        </w:rPr>
        <w:t xml:space="preserve">cetak miring), </w:t>
      </w:r>
      <w:r>
        <w:rPr>
          <w:rFonts w:ascii="Times New Roman" w:hAnsi="Times New Roman" w:cs="Times New Roman"/>
          <w:sz w:val="24"/>
          <w:szCs w:val="24"/>
        </w:rPr>
        <w:t xml:space="preserve">(Penerjemah), </w:t>
      </w:r>
      <w:r w:rsidRPr="000D76B6">
        <w:rPr>
          <w:rFonts w:ascii="Times New Roman" w:hAnsi="Times New Roman" w:cs="Times New Roman"/>
          <w:sz w:val="24"/>
          <w:szCs w:val="24"/>
        </w:rPr>
        <w:t>kota penerbit: penerbit,  tahun  terbitan,  halaman yang dikutip (disingkat hlm). Contoh:</w:t>
      </w:r>
    </w:p>
    <w:p w:rsidR="00CE778D" w:rsidRPr="000D76B6" w:rsidRDefault="00CE778D" w:rsidP="00CE778D">
      <w:pPr>
        <w:spacing w:after="0" w:line="240" w:lineRule="auto"/>
        <w:ind w:left="1276" w:hanging="567"/>
        <w:jc w:val="both"/>
        <w:rPr>
          <w:rFonts w:ascii="Times New Roman" w:hAnsi="Times New Roman" w:cs="Times New Roman"/>
          <w:sz w:val="24"/>
          <w:szCs w:val="24"/>
        </w:rPr>
      </w:pPr>
      <w:r w:rsidRPr="000D76B6">
        <w:rPr>
          <w:rFonts w:ascii="Times New Roman" w:hAnsi="Times New Roman" w:cs="Times New Roman"/>
          <w:sz w:val="24"/>
          <w:szCs w:val="24"/>
        </w:rPr>
        <w:t xml:space="preserve">Manfred B. Steger, </w:t>
      </w:r>
      <w:r w:rsidRPr="000D76B6">
        <w:rPr>
          <w:rFonts w:ascii="Times New Roman" w:hAnsi="Times New Roman" w:cs="Times New Roman"/>
          <w:i/>
          <w:sz w:val="24"/>
          <w:szCs w:val="24"/>
        </w:rPr>
        <w:t>Globalisasi: Bangkitnya Ideologi Pasar</w:t>
      </w:r>
      <w:r w:rsidRPr="000D76B6">
        <w:rPr>
          <w:rFonts w:ascii="Times New Roman" w:hAnsi="Times New Roman" w:cs="Times New Roman"/>
          <w:sz w:val="24"/>
          <w:szCs w:val="24"/>
        </w:rPr>
        <w:t>, Terjemahan Heru Prasetia, Jogjakarta, Lafadl Pustaka, Cet.2, Juni, 2006, hlm. 157.</w:t>
      </w:r>
    </w:p>
    <w:p w:rsidR="00CE778D" w:rsidRPr="00A86E89" w:rsidRDefault="00CE778D" w:rsidP="00CE778D">
      <w:pPr>
        <w:pStyle w:val="ListParagraph"/>
        <w:numPr>
          <w:ilvl w:val="0"/>
          <w:numId w:val="6"/>
        </w:numPr>
        <w:spacing w:after="0" w:line="240" w:lineRule="auto"/>
        <w:ind w:left="426" w:hanging="426"/>
        <w:jc w:val="both"/>
        <w:rPr>
          <w:rFonts w:ascii="Times New Roman" w:hAnsi="Times New Roman" w:cs="Times New Roman"/>
          <w:b/>
          <w:sz w:val="24"/>
          <w:szCs w:val="24"/>
        </w:rPr>
      </w:pPr>
      <w:r w:rsidRPr="00A86E89">
        <w:rPr>
          <w:rFonts w:ascii="Times New Roman" w:hAnsi="Times New Roman" w:cs="Times New Roman"/>
          <w:b/>
          <w:sz w:val="24"/>
          <w:szCs w:val="24"/>
        </w:rPr>
        <w:t>Bab dalam Buku</w:t>
      </w:r>
    </w:p>
    <w:p w:rsidR="00CE778D" w:rsidRPr="00D5597C" w:rsidRDefault="00CE778D" w:rsidP="00CE778D">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Penulisannya sebagai berikut nama penulis (</w:t>
      </w:r>
      <w:r w:rsidRPr="00D5597C">
        <w:rPr>
          <w:rFonts w:ascii="Times New Roman" w:hAnsi="Times New Roman" w:cs="Times New Roman"/>
          <w:sz w:val="24"/>
          <w:szCs w:val="24"/>
        </w:rPr>
        <w:t xml:space="preserve">tanpa gelar),  </w:t>
      </w:r>
      <w:r>
        <w:rPr>
          <w:rFonts w:ascii="Times New Roman" w:hAnsi="Times New Roman" w:cs="Times New Roman"/>
          <w:sz w:val="24"/>
          <w:szCs w:val="24"/>
        </w:rPr>
        <w:t>“</w:t>
      </w:r>
      <w:r w:rsidRPr="00D5597C">
        <w:rPr>
          <w:rFonts w:ascii="Times New Roman" w:hAnsi="Times New Roman" w:cs="Times New Roman"/>
          <w:sz w:val="24"/>
          <w:szCs w:val="24"/>
        </w:rPr>
        <w:t>judul</w:t>
      </w:r>
      <w:r>
        <w:rPr>
          <w:rFonts w:ascii="Times New Roman" w:hAnsi="Times New Roman" w:cs="Times New Roman"/>
          <w:sz w:val="24"/>
          <w:szCs w:val="24"/>
        </w:rPr>
        <w:t xml:space="preserve"> </w:t>
      </w:r>
      <w:r w:rsidRPr="00D5597C">
        <w:rPr>
          <w:rFonts w:ascii="Times New Roman" w:hAnsi="Times New Roman" w:cs="Times New Roman"/>
          <w:sz w:val="24"/>
          <w:szCs w:val="24"/>
        </w:rPr>
        <w:t>tulisan dalam buku</w:t>
      </w:r>
      <w:r>
        <w:rPr>
          <w:rFonts w:ascii="Times New Roman" w:hAnsi="Times New Roman" w:cs="Times New Roman"/>
          <w:sz w:val="24"/>
          <w:szCs w:val="24"/>
        </w:rPr>
        <w:t>”</w:t>
      </w:r>
      <w:r w:rsidRPr="00D5597C">
        <w:rPr>
          <w:rFonts w:ascii="Times New Roman" w:hAnsi="Times New Roman" w:cs="Times New Roman"/>
          <w:sz w:val="24"/>
          <w:szCs w:val="24"/>
        </w:rPr>
        <w:t xml:space="preserve">  </w:t>
      </w:r>
      <w:r>
        <w:rPr>
          <w:rFonts w:ascii="Times New Roman" w:hAnsi="Times New Roman" w:cs="Times New Roman"/>
          <w:sz w:val="24"/>
          <w:szCs w:val="24"/>
        </w:rPr>
        <w:t>(</w:t>
      </w:r>
      <w:r w:rsidRPr="00D5597C">
        <w:rPr>
          <w:rFonts w:ascii="Times New Roman" w:hAnsi="Times New Roman" w:cs="Times New Roman"/>
          <w:sz w:val="24"/>
          <w:szCs w:val="24"/>
        </w:rPr>
        <w:t>cetak  tegak diberi tanda kutip pembuka dan penutup),</w:t>
      </w:r>
      <w:r>
        <w:rPr>
          <w:rFonts w:ascii="Times New Roman" w:hAnsi="Times New Roman" w:cs="Times New Roman"/>
          <w:sz w:val="24"/>
          <w:szCs w:val="24"/>
        </w:rPr>
        <w:t xml:space="preserve"> </w:t>
      </w:r>
      <w:r w:rsidRPr="00D5597C">
        <w:rPr>
          <w:rFonts w:ascii="Times New Roman" w:hAnsi="Times New Roman" w:cs="Times New Roman"/>
          <w:sz w:val="24"/>
          <w:szCs w:val="24"/>
        </w:rPr>
        <w:t>dala</w:t>
      </w:r>
      <w:r>
        <w:rPr>
          <w:rFonts w:ascii="Times New Roman" w:hAnsi="Times New Roman" w:cs="Times New Roman"/>
          <w:sz w:val="24"/>
          <w:szCs w:val="24"/>
        </w:rPr>
        <w:t>m:  nama  penulis penyunti</w:t>
      </w:r>
      <w:r w:rsidRPr="00D5597C">
        <w:rPr>
          <w:rFonts w:ascii="Times New Roman" w:hAnsi="Times New Roman" w:cs="Times New Roman"/>
          <w:sz w:val="24"/>
          <w:szCs w:val="24"/>
        </w:rPr>
        <w:t xml:space="preserve">ng  </w:t>
      </w:r>
      <w:r>
        <w:rPr>
          <w:rFonts w:ascii="Times New Roman" w:hAnsi="Times New Roman" w:cs="Times New Roman"/>
          <w:sz w:val="24"/>
          <w:szCs w:val="24"/>
        </w:rPr>
        <w:t>(</w:t>
      </w:r>
      <w:r w:rsidRPr="00D5597C">
        <w:rPr>
          <w:rFonts w:ascii="Times New Roman" w:hAnsi="Times New Roman" w:cs="Times New Roman"/>
          <w:sz w:val="24"/>
          <w:szCs w:val="24"/>
        </w:rPr>
        <w:t>ed</w:t>
      </w:r>
      <w:r>
        <w:rPr>
          <w:rFonts w:ascii="Times New Roman" w:hAnsi="Times New Roman" w:cs="Times New Roman"/>
          <w:sz w:val="24"/>
          <w:szCs w:val="24"/>
        </w:rPr>
        <w:t>.</w:t>
      </w:r>
      <w:r w:rsidRPr="00D5597C">
        <w:rPr>
          <w:rFonts w:ascii="Times New Roman" w:hAnsi="Times New Roman" w:cs="Times New Roman"/>
          <w:sz w:val="24"/>
          <w:szCs w:val="24"/>
        </w:rPr>
        <w:t xml:space="preserve">), </w:t>
      </w:r>
      <w:r>
        <w:rPr>
          <w:rFonts w:ascii="Times New Roman" w:hAnsi="Times New Roman" w:cs="Times New Roman"/>
          <w:sz w:val="24"/>
          <w:szCs w:val="24"/>
        </w:rPr>
        <w:t>j</w:t>
      </w:r>
      <w:r w:rsidRPr="00D5597C">
        <w:rPr>
          <w:rFonts w:ascii="Times New Roman" w:hAnsi="Times New Roman" w:cs="Times New Roman"/>
          <w:sz w:val="24"/>
          <w:szCs w:val="24"/>
        </w:rPr>
        <w:t>udul buku (cetak miring),  kota</w:t>
      </w:r>
      <w:r>
        <w:rPr>
          <w:rFonts w:ascii="Times New Roman" w:hAnsi="Times New Roman" w:cs="Times New Roman"/>
          <w:sz w:val="24"/>
          <w:szCs w:val="24"/>
        </w:rPr>
        <w:t xml:space="preserve"> </w:t>
      </w:r>
      <w:r w:rsidRPr="00D5597C">
        <w:rPr>
          <w:rFonts w:ascii="Times New Roman" w:hAnsi="Times New Roman" w:cs="Times New Roman"/>
          <w:sz w:val="24"/>
          <w:szCs w:val="24"/>
        </w:rPr>
        <w:t>penerbit</w:t>
      </w:r>
      <w:r>
        <w:rPr>
          <w:rFonts w:ascii="Times New Roman" w:hAnsi="Times New Roman" w:cs="Times New Roman"/>
          <w:sz w:val="24"/>
          <w:szCs w:val="24"/>
        </w:rPr>
        <w:t>:</w:t>
      </w:r>
      <w:r w:rsidRPr="00D5597C">
        <w:rPr>
          <w:rFonts w:ascii="Times New Roman" w:hAnsi="Times New Roman" w:cs="Times New Roman"/>
          <w:sz w:val="24"/>
          <w:szCs w:val="24"/>
        </w:rPr>
        <w:t xml:space="preserve"> penerbit,  </w:t>
      </w:r>
      <w:r>
        <w:rPr>
          <w:rFonts w:ascii="Times New Roman" w:hAnsi="Times New Roman" w:cs="Times New Roman"/>
          <w:sz w:val="24"/>
          <w:szCs w:val="24"/>
        </w:rPr>
        <w:t xml:space="preserve">tahun </w:t>
      </w:r>
      <w:r w:rsidRPr="00D5597C">
        <w:rPr>
          <w:rFonts w:ascii="Times New Roman" w:hAnsi="Times New Roman" w:cs="Times New Roman"/>
          <w:sz w:val="24"/>
          <w:szCs w:val="24"/>
        </w:rPr>
        <w:t xml:space="preserve">terbitan, </w:t>
      </w:r>
      <w:r>
        <w:rPr>
          <w:rFonts w:ascii="Times New Roman" w:hAnsi="Times New Roman" w:cs="Times New Roman"/>
          <w:sz w:val="24"/>
          <w:szCs w:val="24"/>
        </w:rPr>
        <w:t xml:space="preserve"> halaman yang dikutip (disingkat</w:t>
      </w:r>
      <w:r w:rsidRPr="00D5597C">
        <w:rPr>
          <w:rFonts w:ascii="Times New Roman" w:hAnsi="Times New Roman" w:cs="Times New Roman"/>
          <w:sz w:val="24"/>
          <w:szCs w:val="24"/>
        </w:rPr>
        <w:t xml:space="preserve"> hlm).</w:t>
      </w:r>
      <w:r>
        <w:rPr>
          <w:rFonts w:ascii="Times New Roman" w:hAnsi="Times New Roman" w:cs="Times New Roman"/>
          <w:sz w:val="24"/>
          <w:szCs w:val="24"/>
        </w:rPr>
        <w:t xml:space="preserve"> </w:t>
      </w:r>
      <w:r w:rsidRPr="00D5597C">
        <w:rPr>
          <w:rFonts w:ascii="Times New Roman" w:hAnsi="Times New Roman" w:cs="Times New Roman"/>
          <w:sz w:val="24"/>
          <w:szCs w:val="24"/>
        </w:rPr>
        <w:t>Contoh:</w:t>
      </w:r>
    </w:p>
    <w:p w:rsidR="00CE778D" w:rsidRPr="00D5597C" w:rsidRDefault="00CE778D" w:rsidP="00CE778D">
      <w:p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Bagir Manan,  “</w:t>
      </w:r>
      <w:r w:rsidRPr="00D5597C">
        <w:rPr>
          <w:rFonts w:ascii="Times New Roman" w:hAnsi="Times New Roman" w:cs="Times New Roman"/>
          <w:sz w:val="24"/>
          <w:szCs w:val="24"/>
        </w:rPr>
        <w:t>Restorati</w:t>
      </w:r>
      <w:r>
        <w:rPr>
          <w:rFonts w:ascii="Times New Roman" w:hAnsi="Times New Roman" w:cs="Times New Roman"/>
          <w:sz w:val="24"/>
          <w:szCs w:val="24"/>
        </w:rPr>
        <w:t>ve  fustice  (Suatu Perkenalan)”</w:t>
      </w:r>
      <w:r w:rsidRPr="00D5597C">
        <w:rPr>
          <w:rFonts w:ascii="Times New Roman" w:hAnsi="Times New Roman" w:cs="Times New Roman"/>
          <w:sz w:val="24"/>
          <w:szCs w:val="24"/>
        </w:rPr>
        <w:t>,  dalam:</w:t>
      </w:r>
      <w:r>
        <w:rPr>
          <w:rFonts w:ascii="Times New Roman" w:hAnsi="Times New Roman" w:cs="Times New Roman"/>
          <w:sz w:val="24"/>
          <w:szCs w:val="24"/>
        </w:rPr>
        <w:t xml:space="preserve"> Rudi Rizk</w:t>
      </w:r>
      <w:r w:rsidRPr="00D5597C">
        <w:rPr>
          <w:rFonts w:ascii="Times New Roman" w:hAnsi="Times New Roman" w:cs="Times New Roman"/>
          <w:sz w:val="24"/>
          <w:szCs w:val="24"/>
        </w:rPr>
        <w:t>y,  (eds.),  Refleksi Dinamika  Hukum: Rangkaian</w:t>
      </w:r>
      <w:r>
        <w:rPr>
          <w:rFonts w:ascii="Times New Roman" w:hAnsi="Times New Roman" w:cs="Times New Roman"/>
          <w:sz w:val="24"/>
          <w:szCs w:val="24"/>
        </w:rPr>
        <w:t xml:space="preserve"> </w:t>
      </w:r>
      <w:r w:rsidRPr="00D5597C">
        <w:rPr>
          <w:rFonts w:ascii="Times New Roman" w:hAnsi="Times New Roman" w:cs="Times New Roman"/>
          <w:sz w:val="24"/>
          <w:szCs w:val="24"/>
        </w:rPr>
        <w:t>Pemikiran dalam Dek</w:t>
      </w:r>
      <w:r>
        <w:rPr>
          <w:rFonts w:ascii="Times New Roman" w:hAnsi="Times New Roman" w:cs="Times New Roman"/>
          <w:sz w:val="24"/>
          <w:szCs w:val="24"/>
        </w:rPr>
        <w:t>a</w:t>
      </w:r>
      <w:r w:rsidRPr="00D5597C">
        <w:rPr>
          <w:rFonts w:ascii="Times New Roman" w:hAnsi="Times New Roman" w:cs="Times New Roman"/>
          <w:sz w:val="24"/>
          <w:szCs w:val="24"/>
        </w:rPr>
        <w:t>de Terakhir (Analisis Komprehensif</w:t>
      </w:r>
      <w:r>
        <w:rPr>
          <w:rFonts w:ascii="Times New Roman" w:hAnsi="Times New Roman" w:cs="Times New Roman"/>
          <w:sz w:val="24"/>
          <w:szCs w:val="24"/>
        </w:rPr>
        <w:t xml:space="preserve"> </w:t>
      </w:r>
      <w:r w:rsidRPr="00D5597C">
        <w:rPr>
          <w:rFonts w:ascii="Times New Roman" w:hAnsi="Times New Roman" w:cs="Times New Roman"/>
          <w:sz w:val="24"/>
          <w:szCs w:val="24"/>
        </w:rPr>
        <w:t>tentang Hukum Oleh 63 Akademisi &amp; Praktisi Hukum), In</w:t>
      </w:r>
      <w:r>
        <w:rPr>
          <w:rFonts w:ascii="Times New Roman" w:hAnsi="Times New Roman" w:cs="Times New Roman"/>
          <w:sz w:val="24"/>
          <w:szCs w:val="24"/>
        </w:rPr>
        <w:t xml:space="preserve"> </w:t>
      </w:r>
      <w:r w:rsidRPr="00D5597C">
        <w:rPr>
          <w:rFonts w:ascii="Times New Roman" w:hAnsi="Times New Roman" w:cs="Times New Roman"/>
          <w:sz w:val="24"/>
          <w:szCs w:val="24"/>
        </w:rPr>
        <w:t>Memoriam Prof</w:t>
      </w:r>
      <w:r>
        <w:rPr>
          <w:rFonts w:ascii="Times New Roman" w:hAnsi="Times New Roman" w:cs="Times New Roman"/>
          <w:sz w:val="24"/>
          <w:szCs w:val="24"/>
        </w:rPr>
        <w:t xml:space="preserve">. Dr. Komar </w:t>
      </w:r>
      <w:r w:rsidRPr="00D5597C">
        <w:rPr>
          <w:rFonts w:ascii="Times New Roman" w:hAnsi="Times New Roman" w:cs="Times New Roman"/>
          <w:sz w:val="24"/>
          <w:szCs w:val="24"/>
        </w:rPr>
        <w:t>Kantaatmadja, S.H.,LL.M.,),</w:t>
      </w:r>
      <w:r>
        <w:rPr>
          <w:rFonts w:ascii="Times New Roman" w:hAnsi="Times New Roman" w:cs="Times New Roman"/>
          <w:sz w:val="24"/>
          <w:szCs w:val="24"/>
        </w:rPr>
        <w:t xml:space="preserve"> J</w:t>
      </w:r>
      <w:r w:rsidRPr="00D5597C">
        <w:rPr>
          <w:rFonts w:ascii="Times New Roman" w:hAnsi="Times New Roman" w:cs="Times New Roman"/>
          <w:sz w:val="24"/>
          <w:szCs w:val="24"/>
        </w:rPr>
        <w:t xml:space="preserve">akarta: Perum </w:t>
      </w:r>
      <w:r>
        <w:rPr>
          <w:rFonts w:ascii="Times New Roman" w:hAnsi="Times New Roman" w:cs="Times New Roman"/>
          <w:sz w:val="24"/>
          <w:szCs w:val="24"/>
        </w:rPr>
        <w:t xml:space="preserve">Percetakan </w:t>
      </w:r>
      <w:r w:rsidRPr="00D5597C">
        <w:rPr>
          <w:rFonts w:ascii="Times New Roman" w:hAnsi="Times New Roman" w:cs="Times New Roman"/>
          <w:sz w:val="24"/>
          <w:szCs w:val="24"/>
        </w:rPr>
        <w:t>Negara RI,</w:t>
      </w:r>
      <w:r>
        <w:rPr>
          <w:rFonts w:ascii="Times New Roman" w:hAnsi="Times New Roman" w:cs="Times New Roman"/>
          <w:sz w:val="24"/>
          <w:szCs w:val="24"/>
        </w:rPr>
        <w:t xml:space="preserve"> </w:t>
      </w:r>
      <w:r w:rsidRPr="00D5597C">
        <w:rPr>
          <w:rFonts w:ascii="Times New Roman" w:hAnsi="Times New Roman" w:cs="Times New Roman"/>
          <w:sz w:val="24"/>
          <w:szCs w:val="24"/>
        </w:rPr>
        <w:t>2008, hlm.</w:t>
      </w:r>
      <w:r>
        <w:rPr>
          <w:rFonts w:ascii="Times New Roman" w:hAnsi="Times New Roman" w:cs="Times New Roman"/>
          <w:sz w:val="24"/>
          <w:szCs w:val="24"/>
        </w:rPr>
        <w:t xml:space="preserve"> </w:t>
      </w:r>
      <w:r w:rsidRPr="00D5597C">
        <w:rPr>
          <w:rFonts w:ascii="Times New Roman" w:hAnsi="Times New Roman" w:cs="Times New Roman"/>
          <w:sz w:val="24"/>
          <w:szCs w:val="24"/>
        </w:rPr>
        <w:t>3.</w:t>
      </w:r>
    </w:p>
    <w:p w:rsidR="00CE778D" w:rsidRPr="00A86E89" w:rsidRDefault="00CE778D" w:rsidP="00CE778D">
      <w:pPr>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2. Jurnal</w:t>
      </w:r>
    </w:p>
    <w:p w:rsidR="00CE778D" w:rsidRPr="00D5597C" w:rsidRDefault="00CE778D" w:rsidP="00CE778D">
      <w:pPr>
        <w:spacing w:after="0" w:line="240" w:lineRule="auto"/>
        <w:jc w:val="both"/>
        <w:rPr>
          <w:rFonts w:ascii="Times New Roman" w:hAnsi="Times New Roman" w:cs="Times New Roman"/>
          <w:sz w:val="24"/>
          <w:szCs w:val="24"/>
        </w:rPr>
      </w:pPr>
      <w:r w:rsidRPr="00D5597C">
        <w:rPr>
          <w:rFonts w:ascii="Times New Roman" w:hAnsi="Times New Roman" w:cs="Times New Roman"/>
          <w:sz w:val="24"/>
          <w:szCs w:val="24"/>
        </w:rPr>
        <w:t>Penulisannya</w:t>
      </w:r>
      <w:r>
        <w:rPr>
          <w:rFonts w:ascii="Times New Roman" w:hAnsi="Times New Roman" w:cs="Times New Roman"/>
          <w:sz w:val="24"/>
          <w:szCs w:val="24"/>
        </w:rPr>
        <w:t xml:space="preserve"> sebagai berikut nama penulis (tanpa gelar), “</w:t>
      </w:r>
      <w:r w:rsidRPr="00D5597C">
        <w:rPr>
          <w:rFonts w:ascii="Times New Roman" w:hAnsi="Times New Roman" w:cs="Times New Roman"/>
          <w:sz w:val="24"/>
          <w:szCs w:val="24"/>
        </w:rPr>
        <w:t>judul</w:t>
      </w:r>
      <w:r>
        <w:rPr>
          <w:rFonts w:ascii="Times New Roman" w:hAnsi="Times New Roman" w:cs="Times New Roman"/>
          <w:sz w:val="24"/>
          <w:szCs w:val="24"/>
        </w:rPr>
        <w:t xml:space="preserve"> tulisan </w:t>
      </w:r>
      <w:r w:rsidRPr="00D5597C">
        <w:rPr>
          <w:rFonts w:ascii="Times New Roman" w:hAnsi="Times New Roman" w:cs="Times New Roman"/>
          <w:sz w:val="24"/>
          <w:szCs w:val="24"/>
        </w:rPr>
        <w:t>dalam jurnal</w:t>
      </w:r>
      <w:r>
        <w:rPr>
          <w:rFonts w:ascii="Times New Roman" w:hAnsi="Times New Roman" w:cs="Times New Roman"/>
          <w:sz w:val="24"/>
          <w:szCs w:val="24"/>
        </w:rPr>
        <w:t>”</w:t>
      </w:r>
      <w:r w:rsidRPr="00D5597C">
        <w:rPr>
          <w:rFonts w:ascii="Times New Roman" w:hAnsi="Times New Roman" w:cs="Times New Roman"/>
          <w:sz w:val="24"/>
          <w:szCs w:val="24"/>
        </w:rPr>
        <w:t xml:space="preserve"> (cetak</w:t>
      </w:r>
      <w:r>
        <w:rPr>
          <w:rFonts w:ascii="Times New Roman" w:hAnsi="Times New Roman" w:cs="Times New Roman"/>
          <w:sz w:val="24"/>
          <w:szCs w:val="24"/>
        </w:rPr>
        <w:t xml:space="preserve">  tegak diberi </w:t>
      </w:r>
      <w:r w:rsidRPr="00D5597C">
        <w:rPr>
          <w:rFonts w:ascii="Times New Roman" w:hAnsi="Times New Roman" w:cs="Times New Roman"/>
          <w:sz w:val="24"/>
          <w:szCs w:val="24"/>
        </w:rPr>
        <w:t>tanda kutip pembuka dan</w:t>
      </w:r>
      <w:r>
        <w:rPr>
          <w:rFonts w:ascii="Times New Roman" w:hAnsi="Times New Roman" w:cs="Times New Roman"/>
          <w:sz w:val="24"/>
          <w:szCs w:val="24"/>
        </w:rPr>
        <w:t xml:space="preserve"> </w:t>
      </w:r>
      <w:r w:rsidRPr="00D5597C">
        <w:rPr>
          <w:rFonts w:ascii="Times New Roman" w:hAnsi="Times New Roman" w:cs="Times New Roman"/>
          <w:sz w:val="24"/>
          <w:szCs w:val="24"/>
        </w:rPr>
        <w:t xml:space="preserve">penutup), </w:t>
      </w:r>
      <w:r w:rsidRPr="00D5597C">
        <w:rPr>
          <w:rFonts w:ascii="Times New Roman" w:hAnsi="Times New Roman" w:cs="Times New Roman"/>
          <w:i/>
          <w:sz w:val="24"/>
          <w:szCs w:val="24"/>
        </w:rPr>
        <w:t>nama jurnal</w:t>
      </w:r>
      <w:r w:rsidRPr="00D5597C">
        <w:rPr>
          <w:rFonts w:ascii="Times New Roman" w:hAnsi="Times New Roman" w:cs="Times New Roman"/>
          <w:sz w:val="24"/>
          <w:szCs w:val="24"/>
        </w:rPr>
        <w:t xml:space="preserve"> </w:t>
      </w:r>
      <w:r>
        <w:rPr>
          <w:rFonts w:ascii="Times New Roman" w:hAnsi="Times New Roman" w:cs="Times New Roman"/>
          <w:sz w:val="24"/>
          <w:szCs w:val="24"/>
        </w:rPr>
        <w:t>(cetak m</w:t>
      </w:r>
      <w:r w:rsidRPr="00D5597C">
        <w:rPr>
          <w:rFonts w:ascii="Times New Roman" w:hAnsi="Times New Roman" w:cs="Times New Roman"/>
          <w:sz w:val="24"/>
          <w:szCs w:val="24"/>
        </w:rPr>
        <w:t>iring</w:t>
      </w:r>
      <w:r>
        <w:rPr>
          <w:rFonts w:ascii="Times New Roman" w:hAnsi="Times New Roman" w:cs="Times New Roman"/>
          <w:sz w:val="24"/>
          <w:szCs w:val="24"/>
        </w:rPr>
        <w:t>)</w:t>
      </w:r>
      <w:r w:rsidRPr="00D5597C">
        <w:rPr>
          <w:rFonts w:ascii="Times New Roman" w:hAnsi="Times New Roman" w:cs="Times New Roman"/>
          <w:sz w:val="24"/>
          <w:szCs w:val="24"/>
        </w:rPr>
        <w:t>, Nomor volume  dan/atau  nomor</w:t>
      </w:r>
      <w:r>
        <w:rPr>
          <w:rFonts w:ascii="Times New Roman" w:hAnsi="Times New Roman" w:cs="Times New Roman"/>
          <w:sz w:val="24"/>
          <w:szCs w:val="24"/>
        </w:rPr>
        <w:t xml:space="preserve"> penerbitan,  halaman </w:t>
      </w:r>
      <w:r w:rsidRPr="00D5597C">
        <w:rPr>
          <w:rFonts w:ascii="Times New Roman" w:hAnsi="Times New Roman" w:cs="Times New Roman"/>
          <w:sz w:val="24"/>
          <w:szCs w:val="24"/>
        </w:rPr>
        <w:t xml:space="preserve">yang dikutip (disingkat: </w:t>
      </w:r>
      <w:r>
        <w:rPr>
          <w:rFonts w:ascii="Times New Roman" w:hAnsi="Times New Roman" w:cs="Times New Roman"/>
          <w:sz w:val="24"/>
          <w:szCs w:val="24"/>
        </w:rPr>
        <w:t xml:space="preserve">hlm) tahun </w:t>
      </w:r>
      <w:r w:rsidRPr="00D5597C">
        <w:rPr>
          <w:rFonts w:ascii="Times New Roman" w:hAnsi="Times New Roman" w:cs="Times New Roman"/>
          <w:sz w:val="24"/>
          <w:szCs w:val="24"/>
        </w:rPr>
        <w:t>terbit. Contoh:</w:t>
      </w:r>
    </w:p>
    <w:p w:rsidR="00CE778D" w:rsidRPr="00D5597C" w:rsidRDefault="00CE778D" w:rsidP="00CE778D">
      <w:pPr>
        <w:spacing w:after="0" w:line="240" w:lineRule="auto"/>
        <w:ind w:left="1276" w:hanging="567"/>
        <w:jc w:val="both"/>
        <w:rPr>
          <w:rFonts w:ascii="Times New Roman" w:hAnsi="Times New Roman" w:cs="Times New Roman"/>
          <w:sz w:val="24"/>
          <w:szCs w:val="24"/>
        </w:rPr>
      </w:pPr>
      <w:r w:rsidRPr="00BD51F0">
        <w:rPr>
          <w:rFonts w:ascii="Times New Roman" w:hAnsi="Times New Roman" w:cs="Times New Roman"/>
          <w:sz w:val="24"/>
          <w:szCs w:val="24"/>
        </w:rPr>
        <w:lastRenderedPageBreak/>
        <w:t xml:space="preserve">Huala Adolf, </w:t>
      </w:r>
      <w:r>
        <w:rPr>
          <w:rFonts w:ascii="Times New Roman" w:hAnsi="Times New Roman" w:cs="Times New Roman"/>
          <w:sz w:val="24"/>
          <w:szCs w:val="24"/>
        </w:rPr>
        <w:t>“</w:t>
      </w:r>
      <w:r w:rsidRPr="00BD51F0">
        <w:rPr>
          <w:rFonts w:ascii="Times New Roman" w:hAnsi="Times New Roman" w:cs="Times New Roman"/>
          <w:sz w:val="24"/>
          <w:szCs w:val="24"/>
        </w:rPr>
        <w:t xml:space="preserve">Arbitration under </w:t>
      </w:r>
      <w:r>
        <w:rPr>
          <w:rFonts w:ascii="Times New Roman" w:hAnsi="Times New Roman" w:cs="Times New Roman"/>
          <w:sz w:val="24"/>
          <w:szCs w:val="24"/>
        </w:rPr>
        <w:t>the I</w:t>
      </w:r>
      <w:r w:rsidRPr="00BD51F0">
        <w:rPr>
          <w:rFonts w:ascii="Times New Roman" w:hAnsi="Times New Roman" w:cs="Times New Roman"/>
          <w:sz w:val="24"/>
          <w:szCs w:val="24"/>
        </w:rPr>
        <w:t>ndonesian Investment  Law</w:t>
      </w:r>
      <w:r>
        <w:rPr>
          <w:rFonts w:ascii="Times New Roman" w:hAnsi="Times New Roman" w:cs="Times New Roman"/>
          <w:sz w:val="24"/>
          <w:szCs w:val="24"/>
        </w:rPr>
        <w:t>”</w:t>
      </w:r>
      <w:r w:rsidRPr="00BD51F0">
        <w:rPr>
          <w:rFonts w:ascii="Times New Roman" w:hAnsi="Times New Roman" w:cs="Times New Roman"/>
          <w:sz w:val="24"/>
          <w:szCs w:val="24"/>
        </w:rPr>
        <w:t>,</w:t>
      </w:r>
      <w:r>
        <w:rPr>
          <w:rFonts w:ascii="Times New Roman" w:hAnsi="Times New Roman" w:cs="Times New Roman"/>
          <w:sz w:val="24"/>
          <w:szCs w:val="24"/>
        </w:rPr>
        <w:t xml:space="preserve"> 11</w:t>
      </w:r>
      <w:r w:rsidRPr="00D5597C">
        <w:rPr>
          <w:rFonts w:ascii="Times New Roman" w:hAnsi="Times New Roman" w:cs="Times New Roman"/>
          <w:sz w:val="24"/>
          <w:szCs w:val="24"/>
        </w:rPr>
        <w:t>:</w:t>
      </w:r>
      <w:r>
        <w:rPr>
          <w:rFonts w:ascii="Times New Roman" w:hAnsi="Times New Roman" w:cs="Times New Roman"/>
          <w:sz w:val="24"/>
          <w:szCs w:val="24"/>
        </w:rPr>
        <w:t xml:space="preserve">2 </w:t>
      </w:r>
      <w:r w:rsidRPr="00BD51F0">
        <w:rPr>
          <w:rFonts w:ascii="Times New Roman" w:hAnsi="Times New Roman" w:cs="Times New Roman"/>
          <w:i/>
          <w:sz w:val="24"/>
          <w:szCs w:val="24"/>
        </w:rPr>
        <w:t>International Arbitration Law Review</w:t>
      </w:r>
      <w:r w:rsidRPr="00D5597C">
        <w:rPr>
          <w:rFonts w:ascii="Times New Roman" w:hAnsi="Times New Roman" w:cs="Times New Roman"/>
          <w:sz w:val="24"/>
          <w:szCs w:val="24"/>
        </w:rPr>
        <w:t xml:space="preserve"> N3</w:t>
      </w:r>
      <w:r>
        <w:rPr>
          <w:rFonts w:ascii="Times New Roman" w:hAnsi="Times New Roman" w:cs="Times New Roman"/>
          <w:sz w:val="24"/>
          <w:szCs w:val="24"/>
        </w:rPr>
        <w:t>1</w:t>
      </w:r>
      <w:r w:rsidRPr="00D5597C">
        <w:rPr>
          <w:rFonts w:ascii="Times New Roman" w:hAnsi="Times New Roman" w:cs="Times New Roman"/>
          <w:sz w:val="24"/>
          <w:szCs w:val="24"/>
        </w:rPr>
        <w:t>-N36 (2008).</w:t>
      </w:r>
    </w:p>
    <w:p w:rsidR="00CE778D" w:rsidRPr="00BD51F0" w:rsidRDefault="00CE778D" w:rsidP="00CE778D">
      <w:pPr>
        <w:spacing w:after="0" w:line="240" w:lineRule="auto"/>
        <w:jc w:val="both"/>
        <w:rPr>
          <w:rFonts w:ascii="Times New Roman" w:hAnsi="Times New Roman" w:cs="Times New Roman"/>
          <w:sz w:val="24"/>
          <w:szCs w:val="24"/>
        </w:rPr>
      </w:pPr>
      <w:r w:rsidRPr="00A86E89">
        <w:rPr>
          <w:rFonts w:ascii="Times New Roman" w:hAnsi="Times New Roman" w:cs="Times New Roman"/>
          <w:b/>
          <w:sz w:val="24"/>
          <w:szCs w:val="24"/>
        </w:rPr>
        <w:t>3. Peraturan Perundang-undangan</w:t>
      </w:r>
    </w:p>
    <w:p w:rsidR="00CE778D" w:rsidRPr="00BD51F0"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Penulisannya </w:t>
      </w:r>
      <w:r w:rsidRPr="00BD51F0">
        <w:rPr>
          <w:rFonts w:ascii="Times New Roman" w:hAnsi="Times New Roman" w:cs="Times New Roman"/>
          <w:sz w:val="24"/>
          <w:szCs w:val="24"/>
        </w:rPr>
        <w:t>sebagai</w:t>
      </w:r>
      <w:r>
        <w:rPr>
          <w:rFonts w:ascii="Times New Roman" w:hAnsi="Times New Roman" w:cs="Times New Roman"/>
          <w:sz w:val="24"/>
          <w:szCs w:val="24"/>
        </w:rPr>
        <w:t xml:space="preserve"> berikut nama peraturan beserta</w:t>
      </w:r>
      <w:r w:rsidRPr="00BD51F0">
        <w:rPr>
          <w:rFonts w:ascii="Times New Roman" w:hAnsi="Times New Roman" w:cs="Times New Roman"/>
          <w:sz w:val="24"/>
          <w:szCs w:val="24"/>
        </w:rPr>
        <w:t xml:space="preserve"> nomor dan</w:t>
      </w:r>
      <w:r>
        <w:rPr>
          <w:rFonts w:ascii="Times New Roman" w:hAnsi="Times New Roman" w:cs="Times New Roman"/>
          <w:sz w:val="24"/>
          <w:szCs w:val="24"/>
        </w:rPr>
        <w:t xml:space="preserve"> </w:t>
      </w:r>
      <w:r w:rsidRPr="00BD51F0">
        <w:rPr>
          <w:rFonts w:ascii="Times New Roman" w:hAnsi="Times New Roman" w:cs="Times New Roman"/>
          <w:sz w:val="24"/>
          <w:szCs w:val="24"/>
        </w:rPr>
        <w:t>tahun penerbitann</w:t>
      </w:r>
      <w:r>
        <w:rPr>
          <w:rFonts w:ascii="Times New Roman" w:hAnsi="Times New Roman" w:cs="Times New Roman"/>
          <w:sz w:val="24"/>
          <w:szCs w:val="24"/>
        </w:rPr>
        <w:t>ya  (seluruhnya ditulis tegak).</w:t>
      </w:r>
      <w:r w:rsidRPr="00BD51F0">
        <w:rPr>
          <w:rFonts w:ascii="Times New Roman" w:hAnsi="Times New Roman" w:cs="Times New Roman"/>
          <w:sz w:val="24"/>
          <w:szCs w:val="24"/>
        </w:rPr>
        <w:t xml:space="preserve"> Contoh:</w:t>
      </w:r>
    </w:p>
    <w:p w:rsidR="00CE778D" w:rsidRPr="00BD51F0" w:rsidRDefault="00CE778D" w:rsidP="00CE778D">
      <w:pPr>
        <w:spacing w:after="0" w:line="240" w:lineRule="auto"/>
        <w:ind w:left="1276" w:hanging="567"/>
        <w:jc w:val="both"/>
        <w:rPr>
          <w:rFonts w:ascii="Times New Roman" w:hAnsi="Times New Roman" w:cs="Times New Roman"/>
          <w:sz w:val="24"/>
          <w:szCs w:val="24"/>
        </w:rPr>
      </w:pPr>
      <w:r w:rsidRPr="00BD51F0">
        <w:rPr>
          <w:rFonts w:ascii="Times New Roman" w:hAnsi="Times New Roman" w:cs="Times New Roman"/>
          <w:sz w:val="24"/>
          <w:szCs w:val="24"/>
        </w:rPr>
        <w:t>Undang-Undang Nomor 30 tahu</w:t>
      </w:r>
      <w:r>
        <w:rPr>
          <w:rFonts w:ascii="Times New Roman" w:hAnsi="Times New Roman" w:cs="Times New Roman"/>
          <w:sz w:val="24"/>
          <w:szCs w:val="24"/>
        </w:rPr>
        <w:t>n 1</w:t>
      </w:r>
      <w:r w:rsidRPr="00BD51F0">
        <w:rPr>
          <w:rFonts w:ascii="Times New Roman" w:hAnsi="Times New Roman" w:cs="Times New Roman"/>
          <w:sz w:val="24"/>
          <w:szCs w:val="24"/>
        </w:rPr>
        <w:t>999 tentang Arbitrase dan</w:t>
      </w:r>
      <w:r>
        <w:rPr>
          <w:rFonts w:ascii="Times New Roman" w:hAnsi="Times New Roman" w:cs="Times New Roman"/>
          <w:sz w:val="24"/>
          <w:szCs w:val="24"/>
        </w:rPr>
        <w:t xml:space="preserve"> </w:t>
      </w:r>
      <w:r w:rsidRPr="00BD51F0">
        <w:rPr>
          <w:rFonts w:ascii="Times New Roman" w:hAnsi="Times New Roman" w:cs="Times New Roman"/>
          <w:sz w:val="24"/>
          <w:szCs w:val="24"/>
        </w:rPr>
        <w:t>Alternatif  Penyelesaian  Sengketa.</w:t>
      </w:r>
    </w:p>
    <w:p w:rsidR="00CE778D" w:rsidRPr="00A86E89" w:rsidRDefault="00CE778D" w:rsidP="00CE778D">
      <w:pPr>
        <w:spacing w:after="0" w:line="240" w:lineRule="auto"/>
        <w:jc w:val="both"/>
        <w:rPr>
          <w:rFonts w:ascii="Times New Roman" w:hAnsi="Times New Roman" w:cs="Times New Roman"/>
          <w:b/>
          <w:sz w:val="24"/>
          <w:szCs w:val="24"/>
        </w:rPr>
      </w:pPr>
      <w:r w:rsidRPr="00A86E89">
        <w:rPr>
          <w:rFonts w:ascii="Times New Roman" w:hAnsi="Times New Roman" w:cs="Times New Roman"/>
          <w:b/>
          <w:sz w:val="24"/>
          <w:szCs w:val="24"/>
        </w:rPr>
        <w:t>4. Rujukan Elektronik</w:t>
      </w:r>
    </w:p>
    <w:p w:rsidR="00CE778D" w:rsidRDefault="00CE778D" w:rsidP="00CE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Penulisannya </w:t>
      </w:r>
      <w:r w:rsidRPr="00BD51F0">
        <w:rPr>
          <w:rFonts w:ascii="Times New Roman" w:hAnsi="Times New Roman" w:cs="Times New Roman"/>
          <w:sz w:val="24"/>
          <w:szCs w:val="24"/>
        </w:rPr>
        <w:t>sebag</w:t>
      </w:r>
      <w:r>
        <w:rPr>
          <w:rFonts w:ascii="Times New Roman" w:hAnsi="Times New Roman" w:cs="Times New Roman"/>
          <w:sz w:val="24"/>
          <w:szCs w:val="24"/>
        </w:rPr>
        <w:t>ai berikut nama penulis (tanpa g</w:t>
      </w:r>
      <w:r w:rsidRPr="00BD51F0">
        <w:rPr>
          <w:rFonts w:ascii="Times New Roman" w:hAnsi="Times New Roman" w:cs="Times New Roman"/>
          <w:sz w:val="24"/>
          <w:szCs w:val="24"/>
        </w:rPr>
        <w:t>elar</w:t>
      </w:r>
      <w:r>
        <w:rPr>
          <w:rFonts w:ascii="Times New Roman" w:hAnsi="Times New Roman" w:cs="Times New Roman"/>
          <w:sz w:val="24"/>
          <w:szCs w:val="24"/>
        </w:rPr>
        <w:t>), “</w:t>
      </w:r>
      <w:r w:rsidRPr="00BD51F0">
        <w:rPr>
          <w:rFonts w:ascii="Times New Roman" w:hAnsi="Times New Roman" w:cs="Times New Roman"/>
          <w:sz w:val="24"/>
          <w:szCs w:val="24"/>
        </w:rPr>
        <w:t>judul</w:t>
      </w:r>
      <w:r>
        <w:rPr>
          <w:rFonts w:ascii="Times New Roman" w:hAnsi="Times New Roman" w:cs="Times New Roman"/>
          <w:sz w:val="24"/>
          <w:szCs w:val="24"/>
        </w:rPr>
        <w:t xml:space="preserve"> </w:t>
      </w:r>
      <w:r w:rsidRPr="00BD51F0">
        <w:rPr>
          <w:rFonts w:ascii="Times New Roman" w:hAnsi="Times New Roman" w:cs="Times New Roman"/>
          <w:sz w:val="24"/>
          <w:szCs w:val="24"/>
        </w:rPr>
        <w:t>tulisan</w:t>
      </w:r>
      <w:r>
        <w:rPr>
          <w:rFonts w:ascii="Times New Roman" w:hAnsi="Times New Roman" w:cs="Times New Roman"/>
          <w:sz w:val="24"/>
          <w:szCs w:val="24"/>
        </w:rPr>
        <w:t xml:space="preserve">”  (cetak tegak diberi  tanda </w:t>
      </w:r>
      <w:r w:rsidRPr="00BD51F0">
        <w:rPr>
          <w:rFonts w:ascii="Times New Roman" w:hAnsi="Times New Roman" w:cs="Times New Roman"/>
          <w:sz w:val="24"/>
          <w:szCs w:val="24"/>
        </w:rPr>
        <w:t>kutip pembuka dan penutup), tahun</w:t>
      </w:r>
      <w:r>
        <w:rPr>
          <w:rFonts w:ascii="Times New Roman" w:hAnsi="Times New Roman" w:cs="Times New Roman"/>
          <w:sz w:val="24"/>
          <w:szCs w:val="24"/>
        </w:rPr>
        <w:t xml:space="preserve"> </w:t>
      </w:r>
      <w:r w:rsidRPr="00D5597C">
        <w:rPr>
          <w:rFonts w:ascii="Times New Roman" w:hAnsi="Times New Roman" w:cs="Times New Roman"/>
          <w:sz w:val="24"/>
          <w:szCs w:val="24"/>
        </w:rPr>
        <w:t>penerbitan/artikel,  alamat website dengan menggunakan  kurung penutup</w:t>
      </w:r>
      <w:r>
        <w:rPr>
          <w:rFonts w:ascii="Times New Roman" w:hAnsi="Times New Roman" w:cs="Times New Roman"/>
          <w:sz w:val="24"/>
          <w:szCs w:val="24"/>
        </w:rPr>
        <w:t xml:space="preserve"> </w:t>
      </w:r>
      <w:r w:rsidRPr="00BD51F0">
        <w:rPr>
          <w:rFonts w:ascii="Times New Roman" w:hAnsi="Times New Roman" w:cs="Times New Roman"/>
          <w:sz w:val="24"/>
          <w:szCs w:val="24"/>
        </w:rPr>
        <w:t>dan pembuka, waktu download. Contoh:</w:t>
      </w:r>
    </w:p>
    <w:p w:rsidR="00CE778D" w:rsidRDefault="00CE778D" w:rsidP="00CE778D">
      <w:p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J. Boon, “Antropology of Religion” (tanpa tahun), </w:t>
      </w:r>
      <w:hyperlink r:id="rId7" w:history="1">
        <w:r w:rsidRPr="000D76B6">
          <w:rPr>
            <w:rStyle w:val="Hyperlink"/>
            <w:rFonts w:ascii="Times New Roman" w:hAnsi="Times New Roman" w:cs="Times New Roman"/>
            <w:color w:val="auto"/>
            <w:sz w:val="24"/>
            <w:szCs w:val="24"/>
            <w:u w:val="none"/>
          </w:rPr>
          <w:t>http://www.indiana.edu/~wanthro/religion.htm/</w:t>
        </w:r>
      </w:hyperlink>
      <w:r w:rsidRPr="000D76B6">
        <w:rPr>
          <w:rFonts w:ascii="Times New Roman" w:hAnsi="Times New Roman" w:cs="Times New Roman"/>
          <w:sz w:val="24"/>
          <w:szCs w:val="24"/>
        </w:rPr>
        <w:t xml:space="preserve"> [</w:t>
      </w:r>
      <w:r>
        <w:rPr>
          <w:rFonts w:ascii="Times New Roman" w:hAnsi="Times New Roman" w:cs="Times New Roman"/>
          <w:sz w:val="24"/>
          <w:szCs w:val="24"/>
        </w:rPr>
        <w:t>10/01/2010].</w:t>
      </w:r>
    </w:p>
    <w:p w:rsidR="00CE778D" w:rsidRDefault="00CE778D" w:rsidP="00CE778D">
      <w:p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Jodee L Kawasaki, and Matt R. Raveb. 1995. “Computer-administrative Surveys in Extension”. Journal of Extensionline, </w:t>
      </w:r>
      <w:hyperlink r:id="rId8" w:history="1">
        <w:r w:rsidRPr="003D66D5">
          <w:rPr>
            <w:rStyle w:val="Hyperlink"/>
            <w:rFonts w:ascii="Times New Roman" w:hAnsi="Times New Roman" w:cs="Times New Roman"/>
            <w:color w:val="auto"/>
            <w:sz w:val="24"/>
            <w:szCs w:val="24"/>
            <w:u w:val="none"/>
          </w:rPr>
          <w:t>http://www.joe.org/june33/95.html/</w:t>
        </w:r>
      </w:hyperlink>
      <w:r>
        <w:rPr>
          <w:rFonts w:ascii="Times New Roman" w:hAnsi="Times New Roman" w:cs="Times New Roman"/>
          <w:sz w:val="24"/>
          <w:szCs w:val="24"/>
        </w:rPr>
        <w:t xml:space="preserve"> [06/01/2010]</w:t>
      </w:r>
    </w:p>
    <w:p w:rsidR="00CE778D" w:rsidRDefault="00CE778D" w:rsidP="00CE778D">
      <w:pPr>
        <w:pStyle w:val="ListParagraph"/>
        <w:numPr>
          <w:ilvl w:val="0"/>
          <w:numId w:val="5"/>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Pemakaian Istilah Ibid, Op.Cit dan Loc.Cit</w:t>
      </w:r>
    </w:p>
    <w:p w:rsidR="00CE778D" w:rsidRPr="00C02D30" w:rsidRDefault="00CE778D" w:rsidP="00CE778D">
      <w:pPr>
        <w:pStyle w:val="ListParagraph"/>
        <w:numPr>
          <w:ilvl w:val="0"/>
          <w:numId w:val="9"/>
        </w:numPr>
        <w:spacing w:after="0" w:line="240" w:lineRule="auto"/>
        <w:ind w:left="426" w:hanging="426"/>
        <w:jc w:val="both"/>
        <w:rPr>
          <w:rFonts w:ascii="Times New Roman" w:hAnsi="Times New Roman" w:cs="Times New Roman"/>
          <w:b/>
          <w:sz w:val="24"/>
          <w:szCs w:val="24"/>
        </w:rPr>
      </w:pPr>
      <w:r w:rsidRPr="00C02D30">
        <w:rPr>
          <w:rFonts w:ascii="Times New Roman" w:hAnsi="Times New Roman" w:cs="Times New Roman"/>
          <w:b/>
          <w:sz w:val="24"/>
          <w:szCs w:val="24"/>
        </w:rPr>
        <w:t>Pemakaian Ibid</w:t>
      </w:r>
    </w:p>
    <w:p w:rsidR="00CE778D" w:rsidRPr="00C02D30" w:rsidRDefault="00CE778D" w:rsidP="00CE778D">
      <w:pPr>
        <w:spacing w:after="0" w:line="240" w:lineRule="auto"/>
        <w:jc w:val="both"/>
        <w:rPr>
          <w:rFonts w:ascii="Times New Roman" w:hAnsi="Times New Roman" w:cs="Times New Roman"/>
          <w:sz w:val="24"/>
          <w:szCs w:val="24"/>
        </w:rPr>
      </w:pPr>
      <w:r w:rsidRPr="00C02D30">
        <w:rPr>
          <w:rFonts w:ascii="Times New Roman" w:hAnsi="Times New Roman" w:cs="Times New Roman"/>
          <w:b/>
          <w:i/>
          <w:sz w:val="24"/>
          <w:szCs w:val="24"/>
        </w:rPr>
        <w:t>Ibid</w:t>
      </w:r>
      <w:r>
        <w:rPr>
          <w:rFonts w:ascii="Times New Roman" w:hAnsi="Times New Roman" w:cs="Times New Roman"/>
          <w:sz w:val="24"/>
          <w:szCs w:val="24"/>
        </w:rPr>
        <w:t xml:space="preserve"> kependekan dari </w:t>
      </w:r>
      <w:r w:rsidRPr="00C02D30">
        <w:rPr>
          <w:rFonts w:ascii="Times New Roman" w:hAnsi="Times New Roman" w:cs="Times New Roman"/>
          <w:i/>
          <w:sz w:val="24"/>
          <w:szCs w:val="24"/>
        </w:rPr>
        <w:t>ibidem</w:t>
      </w:r>
      <w:r>
        <w:rPr>
          <w:rFonts w:ascii="Times New Roman" w:hAnsi="Times New Roman" w:cs="Times New Roman"/>
          <w:sz w:val="24"/>
          <w:szCs w:val="24"/>
        </w:rPr>
        <w:t xml:space="preserve"> yang artinya “pada tempat yang sama” dipakai apabila suatu kutipan diambil dari sumber yang sama dengan yang mendahuluinya, yang tidak disela oleh sumber dan footnote lainnya.</w:t>
      </w:r>
    </w:p>
    <w:p w:rsidR="00CE778D" w:rsidRPr="00C02D30" w:rsidRDefault="00CE778D" w:rsidP="00CE778D">
      <w:pPr>
        <w:pStyle w:val="ListParagraph"/>
        <w:numPr>
          <w:ilvl w:val="0"/>
          <w:numId w:val="9"/>
        </w:numPr>
        <w:spacing w:after="0" w:line="240" w:lineRule="auto"/>
        <w:ind w:left="426" w:hanging="426"/>
        <w:jc w:val="both"/>
        <w:rPr>
          <w:rFonts w:ascii="Times New Roman" w:hAnsi="Times New Roman" w:cs="Times New Roman"/>
          <w:b/>
          <w:sz w:val="24"/>
          <w:szCs w:val="24"/>
        </w:rPr>
      </w:pPr>
      <w:r w:rsidRPr="00C02D30">
        <w:rPr>
          <w:rFonts w:ascii="Times New Roman" w:hAnsi="Times New Roman" w:cs="Times New Roman"/>
          <w:b/>
          <w:sz w:val="24"/>
          <w:szCs w:val="24"/>
        </w:rPr>
        <w:t>Pemakaian Op.cit</w:t>
      </w:r>
    </w:p>
    <w:p w:rsidR="00CE778D" w:rsidRPr="00C02D30" w:rsidRDefault="00CE778D" w:rsidP="00CE778D">
      <w:pPr>
        <w:spacing w:after="0" w:line="240" w:lineRule="auto"/>
        <w:jc w:val="both"/>
        <w:rPr>
          <w:rFonts w:ascii="Times New Roman" w:hAnsi="Times New Roman" w:cs="Times New Roman"/>
          <w:sz w:val="24"/>
          <w:szCs w:val="24"/>
        </w:rPr>
      </w:pPr>
      <w:r w:rsidRPr="00C02D30">
        <w:rPr>
          <w:rFonts w:ascii="Times New Roman" w:hAnsi="Times New Roman" w:cs="Times New Roman"/>
          <w:b/>
          <w:i/>
          <w:sz w:val="24"/>
          <w:szCs w:val="24"/>
        </w:rPr>
        <w:t>Op.cit.</w:t>
      </w:r>
      <w:r>
        <w:rPr>
          <w:rFonts w:ascii="Times New Roman" w:hAnsi="Times New Roman" w:cs="Times New Roman"/>
          <w:b/>
          <w:sz w:val="24"/>
          <w:szCs w:val="24"/>
        </w:rPr>
        <w:t xml:space="preserve"> </w:t>
      </w:r>
      <w:r w:rsidRPr="00C02D30">
        <w:rPr>
          <w:rFonts w:ascii="Times New Roman" w:hAnsi="Times New Roman" w:cs="Times New Roman"/>
          <w:sz w:val="24"/>
          <w:szCs w:val="24"/>
        </w:rPr>
        <w:t xml:space="preserve">singkatan </w:t>
      </w:r>
      <w:r>
        <w:rPr>
          <w:rFonts w:ascii="Times New Roman" w:hAnsi="Times New Roman" w:cs="Times New Roman"/>
          <w:sz w:val="24"/>
          <w:szCs w:val="24"/>
        </w:rPr>
        <w:t xml:space="preserve">dari </w:t>
      </w:r>
      <w:r w:rsidRPr="00C02D30">
        <w:rPr>
          <w:rFonts w:ascii="Times New Roman" w:hAnsi="Times New Roman" w:cs="Times New Roman"/>
          <w:i/>
          <w:sz w:val="24"/>
          <w:szCs w:val="24"/>
        </w:rPr>
        <w:t>opera citato</w:t>
      </w:r>
      <w:r>
        <w:rPr>
          <w:rFonts w:ascii="Times New Roman" w:hAnsi="Times New Roman" w:cs="Times New Roman"/>
          <w:sz w:val="24"/>
          <w:szCs w:val="24"/>
        </w:rPr>
        <w:t xml:space="preserve"> artinya “dalam karangan yang telah disebut”, dipakai untuk menunjuk pada suatu buku atau sumber yang disebut sebelumnya lengkap </w:t>
      </w:r>
      <w:r w:rsidRPr="00C02D30">
        <w:rPr>
          <w:rFonts w:ascii="Times New Roman" w:hAnsi="Times New Roman" w:cs="Times New Roman"/>
          <w:i/>
          <w:sz w:val="24"/>
          <w:szCs w:val="24"/>
        </w:rPr>
        <w:t>pada halaman lain dan telah diselingi oleh sumber lain</w:t>
      </w:r>
      <w:r>
        <w:rPr>
          <w:rFonts w:ascii="Times New Roman" w:hAnsi="Times New Roman" w:cs="Times New Roman"/>
          <w:sz w:val="24"/>
          <w:szCs w:val="24"/>
        </w:rPr>
        <w:t>. Gunakan kata note diikuti nomor footnote pertama rujukan dibuat. Apabila nama penulis sama dan buku yang dikutip lebih dari satu, untuk menghindari kesalahan sebaiknya disebutkan sebagian dari judul buku atau sumber tersebut.</w:t>
      </w:r>
    </w:p>
    <w:p w:rsidR="00CE778D" w:rsidRPr="00C02D30" w:rsidRDefault="00CE778D" w:rsidP="00CE778D">
      <w:pPr>
        <w:pStyle w:val="ListParagraph"/>
        <w:numPr>
          <w:ilvl w:val="0"/>
          <w:numId w:val="9"/>
        </w:numPr>
        <w:spacing w:after="0" w:line="240" w:lineRule="auto"/>
        <w:ind w:left="426" w:hanging="426"/>
        <w:jc w:val="both"/>
        <w:rPr>
          <w:rFonts w:ascii="Times New Roman" w:hAnsi="Times New Roman" w:cs="Times New Roman"/>
          <w:b/>
          <w:sz w:val="24"/>
          <w:szCs w:val="24"/>
        </w:rPr>
      </w:pPr>
      <w:r w:rsidRPr="00C02D30">
        <w:rPr>
          <w:rFonts w:ascii="Times New Roman" w:hAnsi="Times New Roman" w:cs="Times New Roman"/>
          <w:b/>
          <w:sz w:val="24"/>
          <w:szCs w:val="24"/>
        </w:rPr>
        <w:t>Pemakaian Loc.cit</w:t>
      </w:r>
    </w:p>
    <w:p w:rsidR="00CE778D" w:rsidRPr="00BD51F0" w:rsidRDefault="00CE778D" w:rsidP="00CE778D">
      <w:pPr>
        <w:spacing w:after="0" w:line="240" w:lineRule="auto"/>
        <w:jc w:val="both"/>
        <w:rPr>
          <w:rFonts w:ascii="Times New Roman" w:hAnsi="Times New Roman" w:cs="Times New Roman"/>
          <w:sz w:val="24"/>
          <w:szCs w:val="24"/>
        </w:rPr>
      </w:pPr>
      <w:r w:rsidRPr="00C02D30">
        <w:rPr>
          <w:rFonts w:ascii="Times New Roman" w:hAnsi="Times New Roman" w:cs="Times New Roman"/>
          <w:b/>
          <w:i/>
          <w:sz w:val="24"/>
          <w:szCs w:val="24"/>
        </w:rPr>
        <w:t>Loc.cit</w:t>
      </w:r>
      <w:r w:rsidRPr="00BD51F0">
        <w:rPr>
          <w:rFonts w:ascii="Times New Roman" w:hAnsi="Times New Roman" w:cs="Times New Roman"/>
          <w:sz w:val="24"/>
          <w:szCs w:val="24"/>
        </w:rPr>
        <w:t xml:space="preserve">  singkatan  dan </w:t>
      </w:r>
      <w:r w:rsidRPr="00BD51F0">
        <w:rPr>
          <w:rFonts w:ascii="Times New Roman" w:hAnsi="Times New Roman" w:cs="Times New Roman"/>
          <w:i/>
          <w:sz w:val="24"/>
          <w:szCs w:val="24"/>
        </w:rPr>
        <w:t>loco citato</w:t>
      </w:r>
      <w:r w:rsidRPr="00BD51F0">
        <w:rPr>
          <w:rFonts w:ascii="Times New Roman" w:hAnsi="Times New Roman" w:cs="Times New Roman"/>
          <w:sz w:val="24"/>
          <w:szCs w:val="24"/>
        </w:rPr>
        <w:t xml:space="preserve"> </w:t>
      </w:r>
      <w:r>
        <w:rPr>
          <w:rFonts w:ascii="Times New Roman" w:hAnsi="Times New Roman" w:cs="Times New Roman"/>
          <w:sz w:val="24"/>
          <w:szCs w:val="24"/>
        </w:rPr>
        <w:t xml:space="preserve">artinya  “pada tempat yang </w:t>
      </w:r>
      <w:r w:rsidRPr="00BD51F0">
        <w:rPr>
          <w:rFonts w:ascii="Times New Roman" w:hAnsi="Times New Roman" w:cs="Times New Roman"/>
          <w:sz w:val="24"/>
          <w:szCs w:val="24"/>
        </w:rPr>
        <w:t>telah</w:t>
      </w:r>
      <w:r>
        <w:rPr>
          <w:rFonts w:ascii="Times New Roman" w:hAnsi="Times New Roman" w:cs="Times New Roman"/>
          <w:sz w:val="24"/>
          <w:szCs w:val="24"/>
        </w:rPr>
        <w:t xml:space="preserve"> </w:t>
      </w:r>
      <w:r w:rsidRPr="00BD51F0">
        <w:rPr>
          <w:rFonts w:ascii="Times New Roman" w:hAnsi="Times New Roman" w:cs="Times New Roman"/>
          <w:sz w:val="24"/>
          <w:szCs w:val="24"/>
        </w:rPr>
        <w:t>disebut</w:t>
      </w:r>
      <w:r>
        <w:rPr>
          <w:rFonts w:ascii="Times New Roman" w:hAnsi="Times New Roman" w:cs="Times New Roman"/>
          <w:sz w:val="24"/>
          <w:szCs w:val="24"/>
        </w:rPr>
        <w:t>”</w:t>
      </w:r>
      <w:r w:rsidRPr="00BD51F0">
        <w:rPr>
          <w:rFonts w:ascii="Times New Roman" w:hAnsi="Times New Roman" w:cs="Times New Roman"/>
          <w:sz w:val="24"/>
          <w:szCs w:val="24"/>
        </w:rPr>
        <w:t>,  digunakan untuk menunjuk kepada halaman</w:t>
      </w:r>
      <w:r>
        <w:rPr>
          <w:rFonts w:ascii="Times New Roman" w:hAnsi="Times New Roman" w:cs="Times New Roman"/>
          <w:sz w:val="24"/>
          <w:szCs w:val="24"/>
        </w:rPr>
        <w:t xml:space="preserve"> </w:t>
      </w:r>
      <w:r w:rsidRPr="00BD51F0">
        <w:rPr>
          <w:rFonts w:ascii="Times New Roman" w:hAnsi="Times New Roman" w:cs="Times New Roman"/>
          <w:sz w:val="24"/>
          <w:szCs w:val="24"/>
        </w:rPr>
        <w:t xml:space="preserve">yang sama </w:t>
      </w:r>
      <w:r>
        <w:rPr>
          <w:rFonts w:ascii="Times New Roman" w:hAnsi="Times New Roman" w:cs="Times New Roman"/>
          <w:sz w:val="24"/>
          <w:szCs w:val="24"/>
        </w:rPr>
        <w:t>a</w:t>
      </w:r>
      <w:r w:rsidRPr="00BD51F0">
        <w:rPr>
          <w:rFonts w:ascii="Times New Roman" w:hAnsi="Times New Roman" w:cs="Times New Roman"/>
          <w:sz w:val="24"/>
          <w:szCs w:val="24"/>
        </w:rPr>
        <w:t>tau</w:t>
      </w:r>
      <w:r>
        <w:rPr>
          <w:rFonts w:ascii="Times New Roman" w:hAnsi="Times New Roman" w:cs="Times New Roman"/>
          <w:sz w:val="24"/>
          <w:szCs w:val="24"/>
        </w:rPr>
        <w:t xml:space="preserve"> </w:t>
      </w:r>
      <w:r w:rsidRPr="00BD51F0">
        <w:rPr>
          <w:rFonts w:ascii="Times New Roman" w:hAnsi="Times New Roman" w:cs="Times New Roman"/>
          <w:sz w:val="24"/>
          <w:szCs w:val="24"/>
        </w:rPr>
        <w:t>persoalan</w:t>
      </w:r>
      <w:r>
        <w:rPr>
          <w:rFonts w:ascii="Times New Roman" w:hAnsi="Times New Roman" w:cs="Times New Roman"/>
          <w:sz w:val="24"/>
          <w:szCs w:val="24"/>
        </w:rPr>
        <w:t xml:space="preserve"> </w:t>
      </w:r>
      <w:r w:rsidRPr="00BD51F0">
        <w:rPr>
          <w:rFonts w:ascii="Times New Roman" w:hAnsi="Times New Roman" w:cs="Times New Roman"/>
          <w:sz w:val="24"/>
          <w:szCs w:val="24"/>
        </w:rPr>
        <w:t>yang  sama dari  suatu sumber</w:t>
      </w:r>
      <w:r>
        <w:rPr>
          <w:rFonts w:ascii="Times New Roman" w:hAnsi="Times New Roman" w:cs="Times New Roman"/>
          <w:sz w:val="24"/>
          <w:szCs w:val="24"/>
        </w:rPr>
        <w:t xml:space="preserve"> </w:t>
      </w:r>
      <w:r w:rsidRPr="00BD51F0">
        <w:rPr>
          <w:rFonts w:ascii="Times New Roman" w:hAnsi="Times New Roman" w:cs="Times New Roman"/>
          <w:sz w:val="24"/>
          <w:szCs w:val="24"/>
        </w:rPr>
        <w:t xml:space="preserve">yang telah disebut tetapi </w:t>
      </w:r>
      <w:r>
        <w:rPr>
          <w:rFonts w:ascii="Times New Roman" w:hAnsi="Times New Roman" w:cs="Times New Roman"/>
          <w:sz w:val="24"/>
          <w:szCs w:val="24"/>
        </w:rPr>
        <w:t xml:space="preserve">sudah diselingi oleh </w:t>
      </w:r>
      <w:r w:rsidRPr="00BD51F0">
        <w:rPr>
          <w:rFonts w:ascii="Times New Roman" w:hAnsi="Times New Roman" w:cs="Times New Roman"/>
          <w:sz w:val="24"/>
          <w:szCs w:val="24"/>
        </w:rPr>
        <w:t>sumber lain.</w:t>
      </w:r>
    </w:p>
    <w:p w:rsidR="00CE778D" w:rsidRPr="00BD51F0" w:rsidRDefault="00CE778D" w:rsidP="00CE778D">
      <w:pPr>
        <w:spacing w:after="0" w:line="240" w:lineRule="auto"/>
        <w:jc w:val="both"/>
        <w:rPr>
          <w:rFonts w:ascii="Times New Roman" w:hAnsi="Times New Roman" w:cs="Times New Roman"/>
          <w:sz w:val="24"/>
          <w:szCs w:val="24"/>
        </w:rPr>
      </w:pPr>
      <w:r w:rsidRPr="00BD51F0">
        <w:rPr>
          <w:rFonts w:ascii="Times New Roman" w:hAnsi="Times New Roman" w:cs="Times New Roman"/>
          <w:sz w:val="24"/>
          <w:szCs w:val="24"/>
        </w:rPr>
        <w:t>Contoh:</w:t>
      </w:r>
    </w:p>
    <w:p w:rsidR="00CE778D" w:rsidRPr="00BD51F0" w:rsidRDefault="00CE778D" w:rsidP="00CE778D">
      <w:p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Mochtar Kusumaatmadja, Fungsi dan </w:t>
      </w:r>
      <w:r w:rsidRPr="00BD51F0">
        <w:rPr>
          <w:rFonts w:ascii="Times New Roman" w:hAnsi="Times New Roman" w:cs="Times New Roman"/>
          <w:sz w:val="24"/>
          <w:szCs w:val="24"/>
        </w:rPr>
        <w:t>Perkembang</w:t>
      </w:r>
      <w:r>
        <w:rPr>
          <w:rFonts w:ascii="Times New Roman" w:hAnsi="Times New Roman" w:cs="Times New Roman"/>
          <w:sz w:val="24"/>
          <w:szCs w:val="24"/>
        </w:rPr>
        <w:t xml:space="preserve">an Hukum dalam </w:t>
      </w:r>
      <w:r w:rsidRPr="00BD51F0">
        <w:rPr>
          <w:rFonts w:ascii="Times New Roman" w:hAnsi="Times New Roman" w:cs="Times New Roman"/>
          <w:sz w:val="24"/>
          <w:szCs w:val="24"/>
        </w:rPr>
        <w:t>Pembangun</w:t>
      </w:r>
      <w:r>
        <w:rPr>
          <w:rFonts w:ascii="Times New Roman" w:hAnsi="Times New Roman" w:cs="Times New Roman"/>
          <w:sz w:val="24"/>
          <w:szCs w:val="24"/>
        </w:rPr>
        <w:t xml:space="preserve">an </w:t>
      </w:r>
      <w:r w:rsidRPr="00BD51F0">
        <w:rPr>
          <w:rFonts w:ascii="Times New Roman" w:hAnsi="Times New Roman" w:cs="Times New Roman"/>
          <w:sz w:val="24"/>
          <w:szCs w:val="24"/>
        </w:rPr>
        <w:t>Nasion</w:t>
      </w:r>
      <w:r>
        <w:rPr>
          <w:rFonts w:ascii="Times New Roman" w:hAnsi="Times New Roman" w:cs="Times New Roman"/>
          <w:sz w:val="24"/>
          <w:szCs w:val="24"/>
        </w:rPr>
        <w:t xml:space="preserve">al, Bandung: Binacipta, (tanpa </w:t>
      </w:r>
      <w:r w:rsidRPr="00BD51F0">
        <w:rPr>
          <w:rFonts w:ascii="Times New Roman" w:hAnsi="Times New Roman" w:cs="Times New Roman"/>
          <w:sz w:val="24"/>
          <w:szCs w:val="24"/>
        </w:rPr>
        <w:t>tahun),</w:t>
      </w:r>
      <w:r>
        <w:rPr>
          <w:rFonts w:ascii="Times New Roman" w:hAnsi="Times New Roman" w:cs="Times New Roman"/>
          <w:sz w:val="24"/>
          <w:szCs w:val="24"/>
        </w:rPr>
        <w:t xml:space="preserve"> hlm.5.</w:t>
      </w:r>
    </w:p>
    <w:p w:rsidR="00CE778D" w:rsidRPr="00BD51F0" w:rsidRDefault="00CE778D" w:rsidP="00CE778D">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C02D30">
        <w:rPr>
          <w:rFonts w:ascii="Times New Roman" w:hAnsi="Times New Roman" w:cs="Times New Roman"/>
          <w:i/>
          <w:sz w:val="24"/>
          <w:szCs w:val="24"/>
        </w:rPr>
        <w:t>Ibid</w:t>
      </w:r>
      <w:r>
        <w:rPr>
          <w:rFonts w:ascii="Times New Roman" w:hAnsi="Times New Roman" w:cs="Times New Roman"/>
          <w:sz w:val="24"/>
          <w:szCs w:val="24"/>
        </w:rPr>
        <w:t>.</w:t>
      </w:r>
      <w:r w:rsidRPr="00BD51F0">
        <w:rPr>
          <w:rFonts w:ascii="Times New Roman" w:hAnsi="Times New Roman" w:cs="Times New Roman"/>
          <w:sz w:val="24"/>
          <w:szCs w:val="24"/>
        </w:rPr>
        <w:t>,</w:t>
      </w:r>
      <w:r>
        <w:rPr>
          <w:rFonts w:ascii="Times New Roman" w:hAnsi="Times New Roman" w:cs="Times New Roman"/>
          <w:sz w:val="24"/>
          <w:szCs w:val="24"/>
        </w:rPr>
        <w:t xml:space="preserve"> </w:t>
      </w:r>
      <w:r w:rsidRPr="00BD51F0">
        <w:rPr>
          <w:rFonts w:ascii="Times New Roman" w:hAnsi="Times New Roman" w:cs="Times New Roman"/>
          <w:sz w:val="24"/>
          <w:szCs w:val="24"/>
        </w:rPr>
        <w:t>hlm.  7.</w:t>
      </w:r>
    </w:p>
    <w:p w:rsidR="00CE778D" w:rsidRPr="00BD51F0" w:rsidRDefault="00CE778D" w:rsidP="00CE778D">
      <w:p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Bagir Manan, “Restorative J</w:t>
      </w:r>
      <w:r w:rsidRPr="00BD51F0">
        <w:rPr>
          <w:rFonts w:ascii="Times New Roman" w:hAnsi="Times New Roman" w:cs="Times New Roman"/>
          <w:sz w:val="24"/>
          <w:szCs w:val="24"/>
        </w:rPr>
        <w:t xml:space="preserve">ustice </w:t>
      </w:r>
      <w:r>
        <w:rPr>
          <w:rFonts w:ascii="Times New Roman" w:hAnsi="Times New Roman" w:cs="Times New Roman"/>
          <w:sz w:val="24"/>
          <w:szCs w:val="24"/>
        </w:rPr>
        <w:t>(</w:t>
      </w:r>
      <w:r w:rsidRPr="00BD51F0">
        <w:rPr>
          <w:rFonts w:ascii="Times New Roman" w:hAnsi="Times New Roman" w:cs="Times New Roman"/>
          <w:sz w:val="24"/>
          <w:szCs w:val="24"/>
        </w:rPr>
        <w:t>Suatu Perkenalan)</w:t>
      </w:r>
      <w:r>
        <w:rPr>
          <w:rFonts w:ascii="Times New Roman" w:hAnsi="Times New Roman" w:cs="Times New Roman"/>
          <w:sz w:val="24"/>
          <w:szCs w:val="24"/>
        </w:rPr>
        <w:t>”</w:t>
      </w:r>
      <w:r w:rsidRPr="00BD51F0">
        <w:rPr>
          <w:rFonts w:ascii="Times New Roman" w:hAnsi="Times New Roman" w:cs="Times New Roman"/>
          <w:sz w:val="24"/>
          <w:szCs w:val="24"/>
        </w:rPr>
        <w:t>, dalam: Rudi</w:t>
      </w:r>
      <w:r>
        <w:rPr>
          <w:rFonts w:ascii="Times New Roman" w:hAnsi="Times New Roman" w:cs="Times New Roman"/>
          <w:sz w:val="24"/>
          <w:szCs w:val="24"/>
        </w:rPr>
        <w:t xml:space="preserve"> </w:t>
      </w:r>
      <w:r w:rsidRPr="00BD51F0">
        <w:rPr>
          <w:rFonts w:ascii="Times New Roman" w:hAnsi="Times New Roman" w:cs="Times New Roman"/>
          <w:sz w:val="24"/>
          <w:szCs w:val="24"/>
        </w:rPr>
        <w:t>Riz</w:t>
      </w:r>
      <w:r>
        <w:rPr>
          <w:rFonts w:ascii="Times New Roman" w:hAnsi="Times New Roman" w:cs="Times New Roman"/>
          <w:sz w:val="24"/>
          <w:szCs w:val="24"/>
        </w:rPr>
        <w:t>k</w:t>
      </w:r>
      <w:r w:rsidRPr="00BD51F0">
        <w:rPr>
          <w:rFonts w:ascii="Times New Roman" w:hAnsi="Times New Roman" w:cs="Times New Roman"/>
          <w:sz w:val="24"/>
          <w:szCs w:val="24"/>
        </w:rPr>
        <w:t xml:space="preserve">y, (eds.),  </w:t>
      </w:r>
      <w:r w:rsidRPr="00684B82">
        <w:rPr>
          <w:rFonts w:ascii="Times New Roman" w:hAnsi="Times New Roman" w:cs="Times New Roman"/>
          <w:i/>
          <w:sz w:val="24"/>
          <w:szCs w:val="24"/>
        </w:rPr>
        <w:t>Refleksi Dinamika Hukum: Rangkaian Pemikiran dalam Dekade Terakhir  (Analisis Komprehensif  tentang Hukum Oleh 63 Akademisi  &amp; Praktisi Hukum)</w:t>
      </w:r>
      <w:r w:rsidRPr="00BD51F0">
        <w:rPr>
          <w:rFonts w:ascii="Times New Roman" w:hAnsi="Times New Roman" w:cs="Times New Roman"/>
          <w:sz w:val="24"/>
          <w:szCs w:val="24"/>
        </w:rPr>
        <w:t>, In Memoriam</w:t>
      </w:r>
      <w:r>
        <w:rPr>
          <w:rFonts w:ascii="Times New Roman" w:hAnsi="Times New Roman" w:cs="Times New Roman"/>
          <w:sz w:val="24"/>
          <w:szCs w:val="24"/>
        </w:rPr>
        <w:t xml:space="preserve"> Prof.</w:t>
      </w:r>
      <w:r w:rsidRPr="00BD51F0">
        <w:rPr>
          <w:rFonts w:ascii="Times New Roman" w:hAnsi="Times New Roman" w:cs="Times New Roman"/>
          <w:sz w:val="24"/>
          <w:szCs w:val="24"/>
        </w:rPr>
        <w:t xml:space="preserve"> D</w:t>
      </w:r>
      <w:r>
        <w:rPr>
          <w:rFonts w:ascii="Times New Roman" w:hAnsi="Times New Roman" w:cs="Times New Roman"/>
          <w:sz w:val="24"/>
          <w:szCs w:val="24"/>
        </w:rPr>
        <w:t>r.</w:t>
      </w:r>
      <w:r w:rsidRPr="00BD51F0">
        <w:rPr>
          <w:rFonts w:ascii="Times New Roman" w:hAnsi="Times New Roman" w:cs="Times New Roman"/>
          <w:sz w:val="24"/>
          <w:szCs w:val="24"/>
        </w:rPr>
        <w:t xml:space="preserve"> Komar  Kantaatmadja, S.H,LL.M.,</w:t>
      </w:r>
      <w:r>
        <w:rPr>
          <w:rFonts w:ascii="Times New Roman" w:hAnsi="Times New Roman" w:cs="Times New Roman"/>
          <w:sz w:val="24"/>
          <w:szCs w:val="24"/>
        </w:rPr>
        <w:t xml:space="preserve"> J</w:t>
      </w:r>
      <w:r w:rsidRPr="00BD51F0">
        <w:rPr>
          <w:rFonts w:ascii="Times New Roman" w:hAnsi="Times New Roman" w:cs="Times New Roman"/>
          <w:sz w:val="24"/>
          <w:szCs w:val="24"/>
        </w:rPr>
        <w:t>akarta: Perum</w:t>
      </w:r>
      <w:r>
        <w:rPr>
          <w:rFonts w:ascii="Times New Roman" w:hAnsi="Times New Roman" w:cs="Times New Roman"/>
          <w:sz w:val="24"/>
          <w:szCs w:val="24"/>
        </w:rPr>
        <w:t xml:space="preserve"> </w:t>
      </w:r>
      <w:r w:rsidRPr="00BD51F0">
        <w:rPr>
          <w:rFonts w:ascii="Times New Roman" w:hAnsi="Times New Roman" w:cs="Times New Roman"/>
          <w:sz w:val="24"/>
          <w:szCs w:val="24"/>
        </w:rPr>
        <w:t>Percetakan Negara R</w:t>
      </w:r>
      <w:r>
        <w:rPr>
          <w:rFonts w:ascii="Times New Roman" w:hAnsi="Times New Roman" w:cs="Times New Roman"/>
          <w:sz w:val="24"/>
          <w:szCs w:val="24"/>
        </w:rPr>
        <w:t>I</w:t>
      </w:r>
      <w:r w:rsidRPr="00BD51F0">
        <w:rPr>
          <w:rFonts w:ascii="Times New Roman" w:hAnsi="Times New Roman" w:cs="Times New Roman"/>
          <w:sz w:val="24"/>
          <w:szCs w:val="24"/>
        </w:rPr>
        <w:t>, 2008, hlm. 3.</w:t>
      </w:r>
    </w:p>
    <w:p w:rsidR="00CE778D" w:rsidRPr="00BD51F0" w:rsidRDefault="00CE778D" w:rsidP="00CE778D">
      <w:p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Mochtar  K</w:t>
      </w:r>
      <w:r w:rsidRPr="00BD51F0">
        <w:rPr>
          <w:rFonts w:ascii="Times New Roman" w:hAnsi="Times New Roman" w:cs="Times New Roman"/>
          <w:sz w:val="24"/>
          <w:szCs w:val="24"/>
        </w:rPr>
        <w:t xml:space="preserve">usumaatmadia, </w:t>
      </w:r>
      <w:r w:rsidRPr="00684B82">
        <w:rPr>
          <w:rFonts w:ascii="Times New Roman" w:hAnsi="Times New Roman" w:cs="Times New Roman"/>
          <w:i/>
          <w:sz w:val="24"/>
          <w:szCs w:val="24"/>
        </w:rPr>
        <w:t>Op.Cit</w:t>
      </w:r>
      <w:r w:rsidRPr="00BD51F0">
        <w:rPr>
          <w:rFonts w:ascii="Times New Roman" w:hAnsi="Times New Roman" w:cs="Times New Roman"/>
          <w:sz w:val="24"/>
          <w:szCs w:val="24"/>
        </w:rPr>
        <w:t>., hlm. 10.</w:t>
      </w:r>
    </w:p>
    <w:p w:rsidR="00CE778D" w:rsidRPr="00BD51F0" w:rsidRDefault="00CE778D" w:rsidP="00CE778D">
      <w:pPr>
        <w:spacing w:after="0" w:line="240" w:lineRule="auto"/>
        <w:ind w:left="1276" w:hanging="567"/>
        <w:jc w:val="both"/>
        <w:rPr>
          <w:rFonts w:ascii="Times New Roman" w:hAnsi="Times New Roman" w:cs="Times New Roman"/>
          <w:sz w:val="24"/>
          <w:szCs w:val="24"/>
        </w:rPr>
      </w:pPr>
      <w:r>
        <w:rPr>
          <w:rFonts w:ascii="Times New Roman" w:hAnsi="Times New Roman" w:cs="Times New Roman"/>
          <w:sz w:val="24"/>
          <w:szCs w:val="24"/>
        </w:rPr>
        <w:t xml:space="preserve">Koentjaraningrat </w:t>
      </w:r>
      <w:r w:rsidRPr="00BD51F0">
        <w:rPr>
          <w:rFonts w:ascii="Times New Roman" w:hAnsi="Times New Roman" w:cs="Times New Roman"/>
          <w:sz w:val="24"/>
          <w:szCs w:val="24"/>
        </w:rPr>
        <w:t>(ed)</w:t>
      </w:r>
      <w:r>
        <w:rPr>
          <w:rFonts w:ascii="Times New Roman" w:hAnsi="Times New Roman" w:cs="Times New Roman"/>
          <w:sz w:val="24"/>
          <w:szCs w:val="24"/>
        </w:rPr>
        <w:t>, Metode-metode Penelitian m</w:t>
      </w:r>
      <w:r w:rsidRPr="00BD51F0">
        <w:rPr>
          <w:rFonts w:ascii="Times New Roman" w:hAnsi="Times New Roman" w:cs="Times New Roman"/>
          <w:sz w:val="24"/>
          <w:szCs w:val="24"/>
        </w:rPr>
        <w:t>asyarakat,</w:t>
      </w:r>
      <w:r>
        <w:rPr>
          <w:rFonts w:ascii="Times New Roman" w:hAnsi="Times New Roman" w:cs="Times New Roman"/>
          <w:sz w:val="24"/>
          <w:szCs w:val="24"/>
        </w:rPr>
        <w:t xml:space="preserve"> Jakarta: Gramedia, 198</w:t>
      </w:r>
      <w:r w:rsidRPr="00BD51F0">
        <w:rPr>
          <w:rFonts w:ascii="Times New Roman" w:hAnsi="Times New Roman" w:cs="Times New Roman"/>
          <w:sz w:val="24"/>
          <w:szCs w:val="24"/>
        </w:rPr>
        <w:t>3,</w:t>
      </w:r>
      <w:r>
        <w:rPr>
          <w:rFonts w:ascii="Times New Roman" w:hAnsi="Times New Roman" w:cs="Times New Roman"/>
          <w:sz w:val="24"/>
          <w:szCs w:val="24"/>
        </w:rPr>
        <w:t xml:space="preserve"> </w:t>
      </w:r>
      <w:r w:rsidRPr="00BD51F0">
        <w:rPr>
          <w:rFonts w:ascii="Times New Roman" w:hAnsi="Times New Roman" w:cs="Times New Roman"/>
          <w:sz w:val="24"/>
          <w:szCs w:val="24"/>
        </w:rPr>
        <w:t>hlm. 1</w:t>
      </w:r>
      <w:r>
        <w:rPr>
          <w:rFonts w:ascii="Times New Roman" w:hAnsi="Times New Roman" w:cs="Times New Roman"/>
          <w:sz w:val="24"/>
          <w:szCs w:val="24"/>
        </w:rPr>
        <w:t>1</w:t>
      </w:r>
      <w:r w:rsidRPr="00BD51F0">
        <w:rPr>
          <w:rFonts w:ascii="Times New Roman" w:hAnsi="Times New Roman" w:cs="Times New Roman"/>
          <w:sz w:val="24"/>
          <w:szCs w:val="24"/>
        </w:rPr>
        <w:t>2.</w:t>
      </w:r>
    </w:p>
    <w:p w:rsidR="00CE778D" w:rsidRPr="00684B82" w:rsidRDefault="00CE778D" w:rsidP="00CE778D">
      <w:pPr>
        <w:spacing w:after="0" w:line="240" w:lineRule="auto"/>
        <w:ind w:left="709"/>
        <w:jc w:val="both"/>
        <w:rPr>
          <w:rFonts w:ascii="Times New Roman" w:hAnsi="Times New Roman" w:cs="Times New Roman"/>
          <w:i/>
          <w:sz w:val="24"/>
          <w:szCs w:val="24"/>
        </w:rPr>
      </w:pPr>
      <w:r w:rsidRPr="00684B82">
        <w:rPr>
          <w:rFonts w:ascii="Times New Roman" w:hAnsi="Times New Roman" w:cs="Times New Roman"/>
          <w:i/>
          <w:sz w:val="24"/>
          <w:szCs w:val="24"/>
        </w:rPr>
        <w:t>Ibid.</w:t>
      </w:r>
    </w:p>
    <w:p w:rsidR="00CE778D" w:rsidRDefault="00CE778D" w:rsidP="00CE778D">
      <w:pPr>
        <w:spacing w:after="0" w:line="240" w:lineRule="auto"/>
        <w:ind w:firstLine="709"/>
        <w:jc w:val="both"/>
        <w:rPr>
          <w:rFonts w:ascii="Times New Roman" w:hAnsi="Times New Roman" w:cs="Times New Roman"/>
          <w:sz w:val="24"/>
          <w:szCs w:val="24"/>
        </w:rPr>
      </w:pPr>
      <w:r w:rsidRPr="00BD51F0">
        <w:rPr>
          <w:rFonts w:ascii="Times New Roman" w:hAnsi="Times New Roman" w:cs="Times New Roman"/>
          <w:sz w:val="24"/>
          <w:szCs w:val="24"/>
        </w:rPr>
        <w:t>Bagir Manan,</w:t>
      </w:r>
      <w:r>
        <w:rPr>
          <w:rFonts w:ascii="Times New Roman" w:hAnsi="Times New Roman" w:cs="Times New Roman"/>
          <w:sz w:val="24"/>
          <w:szCs w:val="24"/>
        </w:rPr>
        <w:t xml:space="preserve"> </w:t>
      </w:r>
      <w:r w:rsidRPr="00684B82">
        <w:rPr>
          <w:rFonts w:ascii="Times New Roman" w:hAnsi="Times New Roman" w:cs="Times New Roman"/>
          <w:i/>
          <w:sz w:val="24"/>
          <w:szCs w:val="24"/>
        </w:rPr>
        <w:t>Loc.cit</w:t>
      </w:r>
      <w:r>
        <w:rPr>
          <w:rFonts w:ascii="Times New Roman" w:hAnsi="Times New Roman" w:cs="Times New Roman"/>
          <w:sz w:val="24"/>
          <w:szCs w:val="24"/>
        </w:rPr>
        <w:t>.</w:t>
      </w:r>
    </w:p>
    <w:p w:rsidR="00CE778D" w:rsidRPr="00684B82" w:rsidRDefault="00CE778D" w:rsidP="00CE778D">
      <w:pPr>
        <w:spacing w:after="0" w:line="240" w:lineRule="auto"/>
        <w:ind w:firstLine="709"/>
        <w:jc w:val="both"/>
        <w:rPr>
          <w:rFonts w:ascii="Times New Roman" w:hAnsi="Times New Roman" w:cs="Times New Roman"/>
          <w:sz w:val="24"/>
          <w:szCs w:val="24"/>
        </w:rPr>
      </w:pPr>
    </w:p>
    <w:p w:rsidR="00CE778D" w:rsidRDefault="00CE778D" w:rsidP="00CE778D">
      <w:pPr>
        <w:pStyle w:val="ListParagraph"/>
        <w:numPr>
          <w:ilvl w:val="0"/>
          <w:numId w:val="5"/>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Daftar Pustaka</w:t>
      </w:r>
    </w:p>
    <w:p w:rsidR="00CE778D" w:rsidRPr="00684B82" w:rsidRDefault="00CE778D" w:rsidP="00CE778D">
      <w:pPr>
        <w:spacing w:after="0" w:line="240" w:lineRule="auto"/>
        <w:jc w:val="both"/>
        <w:rPr>
          <w:rFonts w:ascii="Times New Roman" w:hAnsi="Times New Roman" w:cs="Times New Roman"/>
          <w:sz w:val="24"/>
          <w:szCs w:val="24"/>
        </w:rPr>
      </w:pPr>
      <w:r w:rsidRPr="00684B82">
        <w:rPr>
          <w:rFonts w:ascii="Times New Roman" w:hAnsi="Times New Roman" w:cs="Times New Roman"/>
          <w:sz w:val="24"/>
          <w:szCs w:val="24"/>
        </w:rPr>
        <w:t xml:space="preserve">Daftar Pustaka menyantumkan secara lengkap kepustakaan yang dipergunakan, baik dari bahan hukum  primer  </w:t>
      </w:r>
      <w:r>
        <w:rPr>
          <w:rFonts w:ascii="Times New Roman" w:hAnsi="Times New Roman" w:cs="Times New Roman"/>
          <w:sz w:val="24"/>
          <w:szCs w:val="24"/>
        </w:rPr>
        <w:t>(</w:t>
      </w:r>
      <w:r w:rsidRPr="00684B82">
        <w:rPr>
          <w:rFonts w:ascii="Times New Roman" w:hAnsi="Times New Roman" w:cs="Times New Roman"/>
          <w:sz w:val="24"/>
          <w:szCs w:val="24"/>
        </w:rPr>
        <w:t xml:space="preserve">misalnya peraturan  perundang-undangan), atau bahan hukum sekunder (teks-book </w:t>
      </w:r>
      <w:r>
        <w:rPr>
          <w:rFonts w:ascii="Times New Roman" w:hAnsi="Times New Roman" w:cs="Times New Roman"/>
          <w:sz w:val="24"/>
          <w:szCs w:val="24"/>
        </w:rPr>
        <w:t xml:space="preserve">hasil penelitian, </w:t>
      </w:r>
      <w:r w:rsidRPr="00684B82">
        <w:rPr>
          <w:rFonts w:ascii="Times New Roman" w:hAnsi="Times New Roman" w:cs="Times New Roman"/>
          <w:sz w:val="24"/>
          <w:szCs w:val="24"/>
        </w:rPr>
        <w:t>jurnal</w:t>
      </w:r>
      <w:r>
        <w:rPr>
          <w:rFonts w:ascii="Times New Roman" w:hAnsi="Times New Roman" w:cs="Times New Roman"/>
          <w:sz w:val="24"/>
          <w:szCs w:val="24"/>
        </w:rPr>
        <w:t xml:space="preserve"> </w:t>
      </w:r>
      <w:r w:rsidRPr="00684B82">
        <w:rPr>
          <w:rFonts w:ascii="Times New Roman" w:hAnsi="Times New Roman" w:cs="Times New Roman"/>
          <w:sz w:val="24"/>
          <w:szCs w:val="24"/>
        </w:rPr>
        <w:t xml:space="preserve">ilmiah, seri penerbitan sain), </w:t>
      </w:r>
      <w:r>
        <w:rPr>
          <w:rFonts w:ascii="Times New Roman" w:hAnsi="Times New Roman" w:cs="Times New Roman"/>
          <w:sz w:val="24"/>
          <w:szCs w:val="24"/>
        </w:rPr>
        <w:t xml:space="preserve">Juga dapat dari bahan buku </w:t>
      </w:r>
      <w:r w:rsidRPr="00684B82">
        <w:rPr>
          <w:rFonts w:ascii="Times New Roman" w:hAnsi="Times New Roman" w:cs="Times New Roman"/>
          <w:sz w:val="24"/>
          <w:szCs w:val="24"/>
        </w:rPr>
        <w:t xml:space="preserve">tersier </w:t>
      </w:r>
      <w:r>
        <w:rPr>
          <w:rFonts w:ascii="Times New Roman" w:hAnsi="Times New Roman" w:cs="Times New Roman"/>
          <w:sz w:val="24"/>
          <w:szCs w:val="24"/>
        </w:rPr>
        <w:lastRenderedPageBreak/>
        <w:t>(</w:t>
      </w:r>
      <w:r w:rsidRPr="00684B82">
        <w:rPr>
          <w:rFonts w:ascii="Times New Roman" w:hAnsi="Times New Roman" w:cs="Times New Roman"/>
          <w:sz w:val="24"/>
          <w:szCs w:val="24"/>
        </w:rPr>
        <w:t>misalnya</w:t>
      </w:r>
      <w:r>
        <w:rPr>
          <w:rFonts w:ascii="Times New Roman" w:hAnsi="Times New Roman" w:cs="Times New Roman"/>
          <w:sz w:val="24"/>
          <w:szCs w:val="24"/>
        </w:rPr>
        <w:t xml:space="preserve"> biografi, </w:t>
      </w:r>
      <w:r w:rsidRPr="00684B82">
        <w:rPr>
          <w:rFonts w:ascii="Times New Roman" w:hAnsi="Times New Roman" w:cs="Times New Roman"/>
          <w:sz w:val="24"/>
          <w:szCs w:val="24"/>
        </w:rPr>
        <w:t>indeks kumulat</w:t>
      </w:r>
      <w:r>
        <w:rPr>
          <w:rFonts w:ascii="Times New Roman" w:hAnsi="Times New Roman" w:cs="Times New Roman"/>
          <w:sz w:val="24"/>
          <w:szCs w:val="24"/>
        </w:rPr>
        <w:t xml:space="preserve">if dan lain-lain). Sumber </w:t>
      </w:r>
      <w:r w:rsidRPr="00684B82">
        <w:rPr>
          <w:rFonts w:ascii="Times New Roman" w:hAnsi="Times New Roman" w:cs="Times New Roman"/>
          <w:sz w:val="24"/>
          <w:szCs w:val="24"/>
        </w:rPr>
        <w:t>yang digunakan disusun</w:t>
      </w:r>
      <w:r>
        <w:rPr>
          <w:rFonts w:ascii="Times New Roman" w:hAnsi="Times New Roman" w:cs="Times New Roman"/>
          <w:sz w:val="24"/>
          <w:szCs w:val="24"/>
        </w:rPr>
        <w:t xml:space="preserve"> secara  sistematis </w:t>
      </w:r>
      <w:r w:rsidRPr="00684B82">
        <w:rPr>
          <w:rFonts w:ascii="Times New Roman" w:hAnsi="Times New Roman" w:cs="Times New Roman"/>
          <w:sz w:val="24"/>
          <w:szCs w:val="24"/>
        </w:rPr>
        <w:t>sebag</w:t>
      </w:r>
      <w:r>
        <w:rPr>
          <w:rFonts w:ascii="Times New Roman" w:hAnsi="Times New Roman" w:cs="Times New Roman"/>
          <w:sz w:val="24"/>
          <w:szCs w:val="24"/>
        </w:rPr>
        <w:t>aimana dalam  penulisan Footnot</w:t>
      </w:r>
      <w:r w:rsidRPr="00684B82">
        <w:rPr>
          <w:rFonts w:ascii="Times New Roman" w:hAnsi="Times New Roman" w:cs="Times New Roman"/>
          <w:sz w:val="24"/>
          <w:szCs w:val="24"/>
        </w:rPr>
        <w:t>e. Penulisan daftar</w:t>
      </w:r>
      <w:r>
        <w:rPr>
          <w:rFonts w:ascii="Times New Roman" w:hAnsi="Times New Roman" w:cs="Times New Roman"/>
          <w:sz w:val="24"/>
          <w:szCs w:val="24"/>
        </w:rPr>
        <w:t xml:space="preserve"> pustaka </w:t>
      </w:r>
      <w:r w:rsidRPr="00684B82">
        <w:rPr>
          <w:rFonts w:ascii="Times New Roman" w:hAnsi="Times New Roman" w:cs="Times New Roman"/>
          <w:sz w:val="24"/>
          <w:szCs w:val="24"/>
        </w:rPr>
        <w:t>sebagai berikut :</w:t>
      </w:r>
    </w:p>
    <w:p w:rsidR="00CE778D" w:rsidRPr="00A86E89" w:rsidRDefault="00CE778D" w:rsidP="00CE778D">
      <w:pPr>
        <w:pStyle w:val="ListParagraph"/>
        <w:numPr>
          <w:ilvl w:val="0"/>
          <w:numId w:val="10"/>
        </w:numPr>
        <w:spacing w:after="0" w:line="240" w:lineRule="auto"/>
        <w:jc w:val="both"/>
        <w:rPr>
          <w:rFonts w:ascii="Times New Roman" w:hAnsi="Times New Roman" w:cs="Times New Roman"/>
          <w:sz w:val="24"/>
          <w:szCs w:val="24"/>
        </w:rPr>
      </w:pPr>
      <w:r w:rsidRPr="00A86E89">
        <w:rPr>
          <w:rFonts w:ascii="Times New Roman" w:hAnsi="Times New Roman" w:cs="Times New Roman"/>
          <w:sz w:val="24"/>
          <w:szCs w:val="24"/>
        </w:rPr>
        <w:t>Disusun secara alfabetis tanpa menggunakan nomor urut;</w:t>
      </w:r>
    </w:p>
    <w:p w:rsidR="00CE778D" w:rsidRPr="00A86E89" w:rsidRDefault="00CE778D" w:rsidP="00CE778D">
      <w:pPr>
        <w:pStyle w:val="ListParagraph"/>
        <w:numPr>
          <w:ilvl w:val="0"/>
          <w:numId w:val="10"/>
        </w:numPr>
        <w:spacing w:after="0" w:line="240" w:lineRule="auto"/>
        <w:jc w:val="both"/>
        <w:rPr>
          <w:rFonts w:ascii="Times New Roman" w:hAnsi="Times New Roman" w:cs="Times New Roman"/>
          <w:sz w:val="24"/>
          <w:szCs w:val="24"/>
        </w:rPr>
      </w:pPr>
      <w:r w:rsidRPr="00A86E89">
        <w:rPr>
          <w:rFonts w:ascii="Times New Roman" w:hAnsi="Times New Roman" w:cs="Times New Roman"/>
          <w:sz w:val="24"/>
          <w:szCs w:val="24"/>
        </w:rPr>
        <w:t>Nama penulis ditulis tanpa menggunakan  gelar akademik;</w:t>
      </w:r>
    </w:p>
    <w:p w:rsidR="00CE778D" w:rsidRPr="00A86E89" w:rsidRDefault="00CE778D" w:rsidP="00CE778D">
      <w:pPr>
        <w:pStyle w:val="ListParagraph"/>
        <w:numPr>
          <w:ilvl w:val="0"/>
          <w:numId w:val="10"/>
        </w:numPr>
        <w:spacing w:after="0" w:line="240" w:lineRule="auto"/>
        <w:jc w:val="both"/>
        <w:rPr>
          <w:rFonts w:ascii="Times New Roman" w:hAnsi="Times New Roman" w:cs="Times New Roman"/>
          <w:sz w:val="24"/>
          <w:szCs w:val="24"/>
        </w:rPr>
      </w:pPr>
      <w:r w:rsidRPr="00A86E89">
        <w:rPr>
          <w:rFonts w:ascii="Times New Roman" w:hAnsi="Times New Roman" w:cs="Times New Roman"/>
          <w:sz w:val="24"/>
          <w:szCs w:val="24"/>
        </w:rPr>
        <w:t>Untuk nama penulis asing, ditulis nama keluarga (family) dahulu baru nama kecilnya (dibalik);</w:t>
      </w:r>
    </w:p>
    <w:p w:rsidR="00CE778D" w:rsidRPr="00A86E89" w:rsidRDefault="00CE778D" w:rsidP="00CE778D">
      <w:pPr>
        <w:pStyle w:val="ListParagraph"/>
        <w:numPr>
          <w:ilvl w:val="0"/>
          <w:numId w:val="10"/>
        </w:numPr>
        <w:spacing w:after="0" w:line="240" w:lineRule="auto"/>
        <w:jc w:val="both"/>
        <w:rPr>
          <w:rFonts w:ascii="Times New Roman" w:hAnsi="Times New Roman" w:cs="Times New Roman"/>
          <w:sz w:val="24"/>
          <w:szCs w:val="24"/>
        </w:rPr>
      </w:pPr>
      <w:r w:rsidRPr="00A86E89">
        <w:rPr>
          <w:rFonts w:ascii="Times New Roman" w:hAnsi="Times New Roman" w:cs="Times New Roman"/>
          <w:sz w:val="24"/>
          <w:szCs w:val="24"/>
        </w:rPr>
        <w:t>Untuk penulis Indonesia yang memiliki atau tidak memiliki nama marga atau  famili, ditulis  apa adanya  dengan tidak dibalik;</w:t>
      </w:r>
    </w:p>
    <w:p w:rsidR="00CE778D" w:rsidRPr="00A86E89" w:rsidRDefault="00CE778D" w:rsidP="00CE778D">
      <w:pPr>
        <w:pStyle w:val="ListParagraph"/>
        <w:numPr>
          <w:ilvl w:val="0"/>
          <w:numId w:val="10"/>
        </w:numPr>
        <w:spacing w:after="0" w:line="240" w:lineRule="auto"/>
        <w:jc w:val="both"/>
        <w:rPr>
          <w:rFonts w:ascii="Times New Roman" w:hAnsi="Times New Roman" w:cs="Times New Roman"/>
          <w:sz w:val="24"/>
          <w:szCs w:val="24"/>
        </w:rPr>
      </w:pPr>
      <w:r w:rsidRPr="00A86E89">
        <w:rPr>
          <w:rFonts w:ascii="Times New Roman" w:hAnsi="Times New Roman" w:cs="Times New Roman"/>
          <w:sz w:val="24"/>
          <w:szCs w:val="24"/>
        </w:rPr>
        <w:t>Apabila nama depan penulis ditulis dengan singkatan, maka nama kedua diletakkan  di awal dan nama depan penulis dengan singkatan diletakkan  di belakang;</w:t>
      </w:r>
    </w:p>
    <w:p w:rsidR="00CE778D" w:rsidRPr="00A86E89" w:rsidRDefault="00CE778D" w:rsidP="00CE778D">
      <w:pPr>
        <w:pStyle w:val="ListParagraph"/>
        <w:numPr>
          <w:ilvl w:val="0"/>
          <w:numId w:val="10"/>
        </w:numPr>
        <w:spacing w:after="0" w:line="240" w:lineRule="auto"/>
        <w:jc w:val="both"/>
        <w:rPr>
          <w:rFonts w:ascii="Times New Roman" w:hAnsi="Times New Roman" w:cs="Times New Roman"/>
          <w:sz w:val="24"/>
          <w:szCs w:val="24"/>
        </w:rPr>
      </w:pPr>
      <w:r w:rsidRPr="00A86E89">
        <w:rPr>
          <w:rFonts w:ascii="Times New Roman" w:hAnsi="Times New Roman" w:cs="Times New Roman"/>
          <w:sz w:val="24"/>
          <w:szCs w:val="24"/>
        </w:rPr>
        <w:t>Font yang digunakan adalah Times New Roman atau Arial 12;</w:t>
      </w:r>
    </w:p>
    <w:p w:rsidR="00CE778D" w:rsidRPr="00A86E89" w:rsidRDefault="00CE778D" w:rsidP="00CE778D">
      <w:pPr>
        <w:pStyle w:val="ListParagraph"/>
        <w:numPr>
          <w:ilvl w:val="0"/>
          <w:numId w:val="10"/>
        </w:numPr>
        <w:spacing w:after="0" w:line="240" w:lineRule="auto"/>
        <w:jc w:val="both"/>
        <w:rPr>
          <w:rFonts w:ascii="Times New Roman" w:hAnsi="Times New Roman" w:cs="Times New Roman"/>
          <w:sz w:val="24"/>
          <w:szCs w:val="24"/>
        </w:rPr>
      </w:pPr>
      <w:r w:rsidRPr="00A86E89">
        <w:rPr>
          <w:rFonts w:ascii="Times New Roman" w:hAnsi="Times New Roman" w:cs="Times New Roman"/>
          <w:sz w:val="24"/>
          <w:szCs w:val="24"/>
        </w:rPr>
        <w:t>Jika suatu referensi dalam daftar pustaka terdiri lebih dari satu baris, maka baris kedua dan seterusnya dimulai penulisannya agak menjorok dengan ukuran jaraknya dalam ukuran alinea  atau paragraph dengan jarak 1 spasi;</w:t>
      </w:r>
    </w:p>
    <w:p w:rsidR="00CE778D" w:rsidRPr="00A86E89" w:rsidRDefault="00CE778D" w:rsidP="00CE778D">
      <w:pPr>
        <w:pStyle w:val="ListParagraph"/>
        <w:numPr>
          <w:ilvl w:val="0"/>
          <w:numId w:val="10"/>
        </w:numPr>
        <w:spacing w:after="0" w:line="240" w:lineRule="auto"/>
        <w:jc w:val="both"/>
        <w:rPr>
          <w:rFonts w:ascii="Times New Roman" w:hAnsi="Times New Roman" w:cs="Times New Roman"/>
          <w:sz w:val="24"/>
          <w:szCs w:val="24"/>
        </w:rPr>
      </w:pPr>
      <w:r w:rsidRPr="00A86E89">
        <w:rPr>
          <w:rFonts w:ascii="Times New Roman" w:hAnsi="Times New Roman" w:cs="Times New Roman"/>
          <w:sz w:val="24"/>
          <w:szCs w:val="24"/>
        </w:rPr>
        <w:t>Antara satu referensi dengan referensi lain dipisahkan satu spasi.</w:t>
      </w:r>
    </w:p>
    <w:p w:rsidR="00CE778D" w:rsidRPr="00B01124" w:rsidRDefault="00CE778D" w:rsidP="00CE778D">
      <w:pPr>
        <w:spacing w:after="0" w:line="240" w:lineRule="auto"/>
        <w:jc w:val="both"/>
        <w:rPr>
          <w:rFonts w:ascii="Times New Roman" w:hAnsi="Times New Roman" w:cs="Times New Roman"/>
          <w:sz w:val="24"/>
          <w:szCs w:val="24"/>
        </w:rPr>
      </w:pPr>
      <w:r w:rsidRPr="00B01124">
        <w:rPr>
          <w:rFonts w:ascii="Times New Roman" w:hAnsi="Times New Roman" w:cs="Times New Roman"/>
          <w:sz w:val="24"/>
          <w:szCs w:val="24"/>
        </w:rPr>
        <w:t>Contoh:</w:t>
      </w:r>
    </w:p>
    <w:p w:rsidR="00CE778D" w:rsidRDefault="00CE778D" w:rsidP="00CE778D">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Bagir Manan, “Restorative J</w:t>
      </w:r>
      <w:r w:rsidRPr="00BD51F0">
        <w:rPr>
          <w:rFonts w:ascii="Times New Roman" w:hAnsi="Times New Roman" w:cs="Times New Roman"/>
          <w:sz w:val="24"/>
          <w:szCs w:val="24"/>
        </w:rPr>
        <w:t xml:space="preserve">ustice </w:t>
      </w:r>
      <w:r>
        <w:rPr>
          <w:rFonts w:ascii="Times New Roman" w:hAnsi="Times New Roman" w:cs="Times New Roman"/>
          <w:sz w:val="24"/>
          <w:szCs w:val="24"/>
        </w:rPr>
        <w:t>(</w:t>
      </w:r>
      <w:r w:rsidRPr="00BD51F0">
        <w:rPr>
          <w:rFonts w:ascii="Times New Roman" w:hAnsi="Times New Roman" w:cs="Times New Roman"/>
          <w:sz w:val="24"/>
          <w:szCs w:val="24"/>
        </w:rPr>
        <w:t>Suatu Perkenalan)</w:t>
      </w:r>
      <w:r>
        <w:rPr>
          <w:rFonts w:ascii="Times New Roman" w:hAnsi="Times New Roman" w:cs="Times New Roman"/>
          <w:sz w:val="24"/>
          <w:szCs w:val="24"/>
        </w:rPr>
        <w:t>”</w:t>
      </w:r>
      <w:r w:rsidRPr="00BD51F0">
        <w:rPr>
          <w:rFonts w:ascii="Times New Roman" w:hAnsi="Times New Roman" w:cs="Times New Roman"/>
          <w:sz w:val="24"/>
          <w:szCs w:val="24"/>
        </w:rPr>
        <w:t>, dalam: Rudi</w:t>
      </w:r>
      <w:r>
        <w:rPr>
          <w:rFonts w:ascii="Times New Roman" w:hAnsi="Times New Roman" w:cs="Times New Roman"/>
          <w:sz w:val="24"/>
          <w:szCs w:val="24"/>
        </w:rPr>
        <w:t xml:space="preserve"> </w:t>
      </w:r>
      <w:r w:rsidRPr="00BD51F0">
        <w:rPr>
          <w:rFonts w:ascii="Times New Roman" w:hAnsi="Times New Roman" w:cs="Times New Roman"/>
          <w:sz w:val="24"/>
          <w:szCs w:val="24"/>
        </w:rPr>
        <w:t>Riz</w:t>
      </w:r>
      <w:r>
        <w:rPr>
          <w:rFonts w:ascii="Times New Roman" w:hAnsi="Times New Roman" w:cs="Times New Roman"/>
          <w:sz w:val="24"/>
          <w:szCs w:val="24"/>
        </w:rPr>
        <w:t>k</w:t>
      </w:r>
      <w:r w:rsidRPr="00BD51F0">
        <w:rPr>
          <w:rFonts w:ascii="Times New Roman" w:hAnsi="Times New Roman" w:cs="Times New Roman"/>
          <w:sz w:val="24"/>
          <w:szCs w:val="24"/>
        </w:rPr>
        <w:t xml:space="preserve">y, (eds.),  </w:t>
      </w:r>
      <w:r w:rsidRPr="00684B82">
        <w:rPr>
          <w:rFonts w:ascii="Times New Roman" w:hAnsi="Times New Roman" w:cs="Times New Roman"/>
          <w:i/>
          <w:sz w:val="24"/>
          <w:szCs w:val="24"/>
        </w:rPr>
        <w:t>Refleksi Dinamika Hukum: Rangkaian Pemikiran dalam Dekade Terakhir  (Analisis Komprehensif  tentang Hukum Oleh 63 Akademisi  &amp; Praktisi Hukum)</w:t>
      </w:r>
      <w:r w:rsidRPr="00BD51F0">
        <w:rPr>
          <w:rFonts w:ascii="Times New Roman" w:hAnsi="Times New Roman" w:cs="Times New Roman"/>
          <w:sz w:val="24"/>
          <w:szCs w:val="24"/>
        </w:rPr>
        <w:t>, In Memoriam</w:t>
      </w:r>
      <w:r>
        <w:rPr>
          <w:rFonts w:ascii="Times New Roman" w:hAnsi="Times New Roman" w:cs="Times New Roman"/>
          <w:sz w:val="24"/>
          <w:szCs w:val="24"/>
        </w:rPr>
        <w:t xml:space="preserve"> Prof.</w:t>
      </w:r>
      <w:r w:rsidRPr="00BD51F0">
        <w:rPr>
          <w:rFonts w:ascii="Times New Roman" w:hAnsi="Times New Roman" w:cs="Times New Roman"/>
          <w:sz w:val="24"/>
          <w:szCs w:val="24"/>
        </w:rPr>
        <w:t xml:space="preserve"> D</w:t>
      </w:r>
      <w:r>
        <w:rPr>
          <w:rFonts w:ascii="Times New Roman" w:hAnsi="Times New Roman" w:cs="Times New Roman"/>
          <w:sz w:val="24"/>
          <w:szCs w:val="24"/>
        </w:rPr>
        <w:t>r.</w:t>
      </w:r>
      <w:r w:rsidRPr="00BD51F0">
        <w:rPr>
          <w:rFonts w:ascii="Times New Roman" w:hAnsi="Times New Roman" w:cs="Times New Roman"/>
          <w:sz w:val="24"/>
          <w:szCs w:val="24"/>
        </w:rPr>
        <w:t xml:space="preserve"> Komar  Kantaatmadja, S.H,LL.M.,</w:t>
      </w:r>
      <w:r>
        <w:rPr>
          <w:rFonts w:ascii="Times New Roman" w:hAnsi="Times New Roman" w:cs="Times New Roman"/>
          <w:sz w:val="24"/>
          <w:szCs w:val="24"/>
        </w:rPr>
        <w:t xml:space="preserve"> J</w:t>
      </w:r>
      <w:r w:rsidRPr="00BD51F0">
        <w:rPr>
          <w:rFonts w:ascii="Times New Roman" w:hAnsi="Times New Roman" w:cs="Times New Roman"/>
          <w:sz w:val="24"/>
          <w:szCs w:val="24"/>
        </w:rPr>
        <w:t>akarta: Perum</w:t>
      </w:r>
      <w:r>
        <w:rPr>
          <w:rFonts w:ascii="Times New Roman" w:hAnsi="Times New Roman" w:cs="Times New Roman"/>
          <w:sz w:val="24"/>
          <w:szCs w:val="24"/>
        </w:rPr>
        <w:t xml:space="preserve"> </w:t>
      </w:r>
      <w:r w:rsidRPr="00BD51F0">
        <w:rPr>
          <w:rFonts w:ascii="Times New Roman" w:hAnsi="Times New Roman" w:cs="Times New Roman"/>
          <w:sz w:val="24"/>
          <w:szCs w:val="24"/>
        </w:rPr>
        <w:t>Percetakan Negara R</w:t>
      </w:r>
      <w:r>
        <w:rPr>
          <w:rFonts w:ascii="Times New Roman" w:hAnsi="Times New Roman" w:cs="Times New Roman"/>
          <w:sz w:val="24"/>
          <w:szCs w:val="24"/>
        </w:rPr>
        <w:t>I, 2008.</w:t>
      </w:r>
    </w:p>
    <w:p w:rsidR="00CE778D" w:rsidRDefault="00CE778D" w:rsidP="00CE778D">
      <w:p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Beerling,  R. E, </w:t>
      </w:r>
      <w:r w:rsidRPr="00A86E89">
        <w:rPr>
          <w:rFonts w:ascii="Times New Roman" w:hAnsi="Times New Roman" w:cs="Times New Roman"/>
          <w:i/>
          <w:sz w:val="24"/>
          <w:szCs w:val="24"/>
        </w:rPr>
        <w:t>Filsalat Dewasa Ini</w:t>
      </w:r>
      <w:r>
        <w:rPr>
          <w:rFonts w:ascii="Times New Roman" w:hAnsi="Times New Roman" w:cs="Times New Roman"/>
          <w:sz w:val="24"/>
          <w:szCs w:val="24"/>
        </w:rPr>
        <w:t>, J</w:t>
      </w:r>
      <w:r w:rsidRPr="00B01124">
        <w:rPr>
          <w:rFonts w:ascii="Times New Roman" w:hAnsi="Times New Roman" w:cs="Times New Roman"/>
          <w:sz w:val="24"/>
          <w:szCs w:val="24"/>
        </w:rPr>
        <w:t xml:space="preserve">akarta: </w:t>
      </w:r>
      <w:r>
        <w:rPr>
          <w:rFonts w:ascii="Times New Roman" w:hAnsi="Times New Roman" w:cs="Times New Roman"/>
          <w:sz w:val="24"/>
          <w:szCs w:val="24"/>
        </w:rPr>
        <w:t xml:space="preserve">Balai Pustaka, </w:t>
      </w:r>
      <w:r w:rsidRPr="00B01124">
        <w:rPr>
          <w:rFonts w:ascii="Times New Roman" w:hAnsi="Times New Roman" w:cs="Times New Roman"/>
          <w:sz w:val="24"/>
          <w:szCs w:val="24"/>
        </w:rPr>
        <w:t>1951.</w:t>
      </w:r>
    </w:p>
    <w:p w:rsidR="00CE778D" w:rsidRDefault="00CE778D" w:rsidP="00CE778D">
      <w:pPr>
        <w:spacing w:after="0" w:line="240" w:lineRule="auto"/>
        <w:ind w:left="1560" w:hanging="851"/>
        <w:jc w:val="both"/>
        <w:rPr>
          <w:rFonts w:ascii="Times New Roman" w:hAnsi="Times New Roman" w:cs="Times New Roman"/>
          <w:sz w:val="24"/>
          <w:szCs w:val="24"/>
        </w:rPr>
      </w:pPr>
      <w:r w:rsidRPr="00B01124">
        <w:rPr>
          <w:rFonts w:ascii="Times New Roman" w:hAnsi="Times New Roman" w:cs="Times New Roman"/>
          <w:sz w:val="24"/>
          <w:szCs w:val="24"/>
        </w:rPr>
        <w:t xml:space="preserve">Daud Silalahi, </w:t>
      </w:r>
      <w:r w:rsidRPr="00A86E89">
        <w:rPr>
          <w:rFonts w:ascii="Times New Roman" w:hAnsi="Times New Roman" w:cs="Times New Roman"/>
          <w:i/>
          <w:sz w:val="24"/>
          <w:szCs w:val="24"/>
        </w:rPr>
        <w:t>Penegakan Hukum Lingkungan Dalam Sistem Hukum Nasional</w:t>
      </w:r>
      <w:r>
        <w:rPr>
          <w:rFonts w:ascii="Times New Roman" w:hAnsi="Times New Roman" w:cs="Times New Roman"/>
          <w:sz w:val="24"/>
          <w:szCs w:val="24"/>
        </w:rPr>
        <w:t>, Bandung:  Alumni, 1</w:t>
      </w:r>
      <w:r w:rsidRPr="00B01124">
        <w:rPr>
          <w:rFonts w:ascii="Times New Roman" w:hAnsi="Times New Roman" w:cs="Times New Roman"/>
          <w:sz w:val="24"/>
          <w:szCs w:val="24"/>
        </w:rPr>
        <w:t>995.</w:t>
      </w:r>
    </w:p>
    <w:p w:rsidR="00CE778D" w:rsidRDefault="00CE778D" w:rsidP="00CE778D">
      <w:pPr>
        <w:spacing w:after="0" w:line="240" w:lineRule="auto"/>
        <w:ind w:left="1560" w:hanging="851"/>
        <w:jc w:val="both"/>
        <w:rPr>
          <w:rFonts w:ascii="Times New Roman" w:hAnsi="Times New Roman" w:cs="Times New Roman"/>
          <w:sz w:val="24"/>
          <w:szCs w:val="24"/>
        </w:rPr>
      </w:pPr>
      <w:r w:rsidRPr="00B01124">
        <w:rPr>
          <w:rFonts w:ascii="Times New Roman" w:hAnsi="Times New Roman" w:cs="Times New Roman"/>
          <w:sz w:val="24"/>
          <w:szCs w:val="24"/>
        </w:rPr>
        <w:t xml:space="preserve">Echols, </w:t>
      </w:r>
      <w:r>
        <w:rPr>
          <w:rFonts w:ascii="Times New Roman" w:hAnsi="Times New Roman" w:cs="Times New Roman"/>
          <w:sz w:val="24"/>
          <w:szCs w:val="24"/>
        </w:rPr>
        <w:t>J</w:t>
      </w:r>
      <w:r w:rsidRPr="00B01124">
        <w:rPr>
          <w:rFonts w:ascii="Times New Roman" w:hAnsi="Times New Roman" w:cs="Times New Roman"/>
          <w:sz w:val="24"/>
          <w:szCs w:val="24"/>
        </w:rPr>
        <w:t>ohn M. dan Hasan Sadili, Kamus Inggris Indonesia,</w:t>
      </w:r>
      <w:r>
        <w:rPr>
          <w:rFonts w:ascii="Times New Roman" w:hAnsi="Times New Roman" w:cs="Times New Roman"/>
          <w:sz w:val="24"/>
          <w:szCs w:val="24"/>
        </w:rPr>
        <w:t xml:space="preserve"> </w:t>
      </w:r>
      <w:r w:rsidRPr="00A86E89">
        <w:rPr>
          <w:rFonts w:ascii="Times New Roman" w:hAnsi="Times New Roman" w:cs="Times New Roman"/>
          <w:i/>
          <w:sz w:val="24"/>
          <w:szCs w:val="24"/>
        </w:rPr>
        <w:t>An English-Indonesian Dictionary</w:t>
      </w:r>
      <w:r w:rsidRPr="00B01124">
        <w:rPr>
          <w:rFonts w:ascii="Times New Roman" w:hAnsi="Times New Roman" w:cs="Times New Roman"/>
          <w:sz w:val="24"/>
          <w:szCs w:val="24"/>
        </w:rPr>
        <w:t xml:space="preserve">, Cet. XXI, </w:t>
      </w:r>
      <w:r>
        <w:rPr>
          <w:rFonts w:ascii="Times New Roman" w:hAnsi="Times New Roman" w:cs="Times New Roman"/>
          <w:sz w:val="24"/>
          <w:szCs w:val="24"/>
        </w:rPr>
        <w:t xml:space="preserve">Jakarta: </w:t>
      </w:r>
      <w:r w:rsidRPr="00B01124">
        <w:rPr>
          <w:rFonts w:ascii="Times New Roman" w:hAnsi="Times New Roman" w:cs="Times New Roman"/>
          <w:sz w:val="24"/>
          <w:szCs w:val="24"/>
        </w:rPr>
        <w:t xml:space="preserve">Gramedia, </w:t>
      </w:r>
      <w:r>
        <w:rPr>
          <w:rFonts w:ascii="Times New Roman" w:hAnsi="Times New Roman" w:cs="Times New Roman"/>
          <w:sz w:val="24"/>
          <w:szCs w:val="24"/>
        </w:rPr>
        <w:t>1</w:t>
      </w:r>
      <w:r w:rsidRPr="00B01124">
        <w:rPr>
          <w:rFonts w:ascii="Times New Roman" w:hAnsi="Times New Roman" w:cs="Times New Roman"/>
          <w:sz w:val="24"/>
          <w:szCs w:val="24"/>
        </w:rPr>
        <w:t>995.</w:t>
      </w:r>
    </w:p>
    <w:p w:rsidR="00CE778D" w:rsidRDefault="00CE778D" w:rsidP="00CE778D">
      <w:p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Koentjaraningrat </w:t>
      </w:r>
      <w:r w:rsidRPr="00BD51F0">
        <w:rPr>
          <w:rFonts w:ascii="Times New Roman" w:hAnsi="Times New Roman" w:cs="Times New Roman"/>
          <w:sz w:val="24"/>
          <w:szCs w:val="24"/>
        </w:rPr>
        <w:t>(ed)</w:t>
      </w:r>
      <w:r>
        <w:rPr>
          <w:rFonts w:ascii="Times New Roman" w:hAnsi="Times New Roman" w:cs="Times New Roman"/>
          <w:sz w:val="24"/>
          <w:szCs w:val="24"/>
        </w:rPr>
        <w:t xml:space="preserve">, </w:t>
      </w:r>
      <w:r w:rsidRPr="00A86E89">
        <w:rPr>
          <w:rFonts w:ascii="Times New Roman" w:hAnsi="Times New Roman" w:cs="Times New Roman"/>
          <w:i/>
          <w:sz w:val="24"/>
          <w:szCs w:val="24"/>
        </w:rPr>
        <w:t>Metode-metode Penelitian masyarakat</w:t>
      </w:r>
      <w:r w:rsidRPr="00BD51F0">
        <w:rPr>
          <w:rFonts w:ascii="Times New Roman" w:hAnsi="Times New Roman" w:cs="Times New Roman"/>
          <w:sz w:val="24"/>
          <w:szCs w:val="24"/>
        </w:rPr>
        <w:t>,</w:t>
      </w:r>
      <w:r>
        <w:rPr>
          <w:rFonts w:ascii="Times New Roman" w:hAnsi="Times New Roman" w:cs="Times New Roman"/>
          <w:sz w:val="24"/>
          <w:szCs w:val="24"/>
        </w:rPr>
        <w:t xml:space="preserve"> Jakarta: Gramedia, 1983.</w:t>
      </w:r>
    </w:p>
    <w:p w:rsidR="00CE778D" w:rsidRDefault="00CE778D" w:rsidP="00CE778D">
      <w:p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Mochtar Kusumaatmadja, </w:t>
      </w:r>
      <w:r w:rsidRPr="00A86E89">
        <w:rPr>
          <w:rFonts w:ascii="Times New Roman" w:hAnsi="Times New Roman" w:cs="Times New Roman"/>
          <w:i/>
          <w:sz w:val="24"/>
          <w:szCs w:val="24"/>
        </w:rPr>
        <w:t>Fungsi dan Perkembangan Hukum dalam Pembangunan Nasional</w:t>
      </w:r>
      <w:r>
        <w:rPr>
          <w:rFonts w:ascii="Times New Roman" w:hAnsi="Times New Roman" w:cs="Times New Roman"/>
          <w:sz w:val="24"/>
          <w:szCs w:val="24"/>
        </w:rPr>
        <w:t xml:space="preserve">, Bandung: Binacipta, (tanpa </w:t>
      </w:r>
      <w:r w:rsidRPr="00BD51F0">
        <w:rPr>
          <w:rFonts w:ascii="Times New Roman" w:hAnsi="Times New Roman" w:cs="Times New Roman"/>
          <w:sz w:val="24"/>
          <w:szCs w:val="24"/>
        </w:rPr>
        <w:t>tahun)</w:t>
      </w:r>
    </w:p>
    <w:p w:rsidR="00CE778D" w:rsidRDefault="00CE778D" w:rsidP="00CE778D">
      <w:pPr>
        <w:spacing w:after="0" w:line="240" w:lineRule="auto"/>
        <w:ind w:left="1560" w:hanging="851"/>
        <w:jc w:val="both"/>
        <w:rPr>
          <w:rFonts w:ascii="Times New Roman" w:hAnsi="Times New Roman" w:cs="Times New Roman"/>
          <w:sz w:val="24"/>
          <w:szCs w:val="24"/>
        </w:rPr>
      </w:pPr>
      <w:r w:rsidRPr="00B01124">
        <w:rPr>
          <w:rFonts w:ascii="Times New Roman" w:hAnsi="Times New Roman" w:cs="Times New Roman"/>
          <w:sz w:val="24"/>
          <w:szCs w:val="24"/>
        </w:rPr>
        <w:t xml:space="preserve">Muhammad Yamin, </w:t>
      </w:r>
      <w:r w:rsidRPr="00A86E89">
        <w:rPr>
          <w:rFonts w:ascii="Times New Roman" w:hAnsi="Times New Roman" w:cs="Times New Roman"/>
          <w:i/>
          <w:sz w:val="24"/>
          <w:szCs w:val="24"/>
        </w:rPr>
        <w:t>Proklamasi dan Konstitusi Republik Indonesia</w:t>
      </w:r>
      <w:r w:rsidRPr="00B01124">
        <w:rPr>
          <w:rFonts w:ascii="Times New Roman" w:hAnsi="Times New Roman" w:cs="Times New Roman"/>
          <w:sz w:val="24"/>
          <w:szCs w:val="24"/>
        </w:rPr>
        <w:t>,</w:t>
      </w:r>
      <w:r>
        <w:rPr>
          <w:rFonts w:ascii="Times New Roman" w:hAnsi="Times New Roman" w:cs="Times New Roman"/>
          <w:sz w:val="24"/>
          <w:szCs w:val="24"/>
        </w:rPr>
        <w:t xml:space="preserve"> J</w:t>
      </w:r>
      <w:r w:rsidRPr="00B01124">
        <w:rPr>
          <w:rFonts w:ascii="Times New Roman" w:hAnsi="Times New Roman" w:cs="Times New Roman"/>
          <w:sz w:val="24"/>
          <w:szCs w:val="24"/>
        </w:rPr>
        <w:t>akarta: Djambatan</w:t>
      </w:r>
      <w:r>
        <w:rPr>
          <w:rFonts w:ascii="Times New Roman" w:hAnsi="Times New Roman" w:cs="Times New Roman"/>
          <w:sz w:val="24"/>
          <w:szCs w:val="24"/>
        </w:rPr>
        <w:t xml:space="preserve">, </w:t>
      </w:r>
      <w:r w:rsidRPr="00B01124">
        <w:rPr>
          <w:rFonts w:ascii="Times New Roman" w:hAnsi="Times New Roman" w:cs="Times New Roman"/>
          <w:sz w:val="24"/>
          <w:szCs w:val="24"/>
        </w:rPr>
        <w:t>1958.</w:t>
      </w:r>
    </w:p>
    <w:p w:rsidR="00CE778D" w:rsidRPr="00B01124" w:rsidRDefault="00CE778D" w:rsidP="00CE778D">
      <w:p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Soepomo, R, </w:t>
      </w:r>
      <w:r w:rsidRPr="00A86E89">
        <w:rPr>
          <w:rFonts w:ascii="Times New Roman" w:hAnsi="Times New Roman" w:cs="Times New Roman"/>
          <w:i/>
          <w:sz w:val="24"/>
          <w:szCs w:val="24"/>
        </w:rPr>
        <w:t>Bab-bab Tentang Hukum Adat</w:t>
      </w:r>
      <w:r w:rsidRPr="00B01124">
        <w:rPr>
          <w:rFonts w:ascii="Times New Roman" w:hAnsi="Times New Roman" w:cs="Times New Roman"/>
          <w:sz w:val="24"/>
          <w:szCs w:val="24"/>
        </w:rPr>
        <w:t xml:space="preserve">, </w:t>
      </w:r>
      <w:r>
        <w:rPr>
          <w:rFonts w:ascii="Times New Roman" w:hAnsi="Times New Roman" w:cs="Times New Roman"/>
          <w:sz w:val="24"/>
          <w:szCs w:val="24"/>
        </w:rPr>
        <w:t>J</w:t>
      </w:r>
      <w:r w:rsidRPr="00B01124">
        <w:rPr>
          <w:rFonts w:ascii="Times New Roman" w:hAnsi="Times New Roman" w:cs="Times New Roman"/>
          <w:sz w:val="24"/>
          <w:szCs w:val="24"/>
        </w:rPr>
        <w:t>akarta: Djambatan,</w:t>
      </w:r>
      <w:r>
        <w:rPr>
          <w:rFonts w:ascii="Times New Roman" w:hAnsi="Times New Roman" w:cs="Times New Roman"/>
          <w:sz w:val="24"/>
          <w:szCs w:val="24"/>
        </w:rPr>
        <w:t xml:space="preserve"> </w:t>
      </w:r>
      <w:r w:rsidRPr="00B01124">
        <w:rPr>
          <w:rFonts w:ascii="Times New Roman" w:hAnsi="Times New Roman" w:cs="Times New Roman"/>
          <w:sz w:val="24"/>
          <w:szCs w:val="24"/>
        </w:rPr>
        <w:t>1958.</w:t>
      </w:r>
    </w:p>
    <w:p w:rsidR="00CE778D" w:rsidRDefault="00CE778D" w:rsidP="00CE778D"/>
    <w:p w:rsidR="005D0758" w:rsidRDefault="005D0758"/>
    <w:sectPr w:rsidR="005D0758" w:rsidSect="00236B5E">
      <w:footerReference w:type="default" r:id="rId9"/>
      <w:pgSz w:w="11907" w:h="16840" w:code="9"/>
      <w:pgMar w:top="1418" w:right="992" w:bottom="993"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137" w:rsidRDefault="00BA6137" w:rsidP="00335DE0">
      <w:pPr>
        <w:spacing w:after="0" w:line="240" w:lineRule="auto"/>
      </w:pPr>
      <w:r>
        <w:separator/>
      </w:r>
    </w:p>
  </w:endnote>
  <w:endnote w:type="continuationSeparator" w:id="1">
    <w:p w:rsidR="00BA6137" w:rsidRDefault="00BA6137" w:rsidP="00335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2141"/>
      <w:docPartObj>
        <w:docPartGallery w:val="Page Numbers (Bottom of Page)"/>
        <w:docPartUnique/>
      </w:docPartObj>
    </w:sdtPr>
    <w:sdtContent>
      <w:p w:rsidR="00C976B8" w:rsidRDefault="00335DE0">
        <w:pPr>
          <w:pStyle w:val="Footer"/>
          <w:jc w:val="right"/>
        </w:pPr>
        <w:fldSimple w:instr=" PAGE   \* MERGEFORMAT ">
          <w:r w:rsidR="00932F5B">
            <w:rPr>
              <w:noProof/>
            </w:rPr>
            <w:t>1</w:t>
          </w:r>
        </w:fldSimple>
      </w:p>
    </w:sdtContent>
  </w:sdt>
  <w:p w:rsidR="00C976B8" w:rsidRDefault="00C97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137" w:rsidRDefault="00BA6137" w:rsidP="00335DE0">
      <w:pPr>
        <w:spacing w:after="0" w:line="240" w:lineRule="auto"/>
      </w:pPr>
      <w:r>
        <w:separator/>
      </w:r>
    </w:p>
  </w:footnote>
  <w:footnote w:type="continuationSeparator" w:id="1">
    <w:p w:rsidR="00BA6137" w:rsidRDefault="00BA6137" w:rsidP="00335D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6E55"/>
    <w:multiLevelType w:val="hybridMultilevel"/>
    <w:tmpl w:val="6C72A9EA"/>
    <w:lvl w:ilvl="0" w:tplc="EA9ACA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90EE4"/>
    <w:multiLevelType w:val="hybridMultilevel"/>
    <w:tmpl w:val="9C92F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122AA"/>
    <w:multiLevelType w:val="hybridMultilevel"/>
    <w:tmpl w:val="273C9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C72D3"/>
    <w:multiLevelType w:val="hybridMultilevel"/>
    <w:tmpl w:val="99C6E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1591D"/>
    <w:multiLevelType w:val="hybridMultilevel"/>
    <w:tmpl w:val="ACE41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80F43"/>
    <w:multiLevelType w:val="hybridMultilevel"/>
    <w:tmpl w:val="8F948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F031B"/>
    <w:multiLevelType w:val="hybridMultilevel"/>
    <w:tmpl w:val="B672C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6B3484"/>
    <w:multiLevelType w:val="hybridMultilevel"/>
    <w:tmpl w:val="0A9EAE4A"/>
    <w:lvl w:ilvl="0" w:tplc="D20CD5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A314D"/>
    <w:multiLevelType w:val="hybridMultilevel"/>
    <w:tmpl w:val="CF50E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35DF0"/>
    <w:multiLevelType w:val="hybridMultilevel"/>
    <w:tmpl w:val="6DE45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17BD1"/>
    <w:multiLevelType w:val="hybridMultilevel"/>
    <w:tmpl w:val="B7CC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CF4405"/>
    <w:multiLevelType w:val="hybridMultilevel"/>
    <w:tmpl w:val="6C509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9062D"/>
    <w:multiLevelType w:val="hybridMultilevel"/>
    <w:tmpl w:val="BCB05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E0214"/>
    <w:multiLevelType w:val="hybridMultilevel"/>
    <w:tmpl w:val="2A7A1182"/>
    <w:lvl w:ilvl="0" w:tplc="260ADB82">
      <w:start w:val="1"/>
      <w:numFmt w:val="upp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B3573C"/>
    <w:multiLevelType w:val="hybridMultilevel"/>
    <w:tmpl w:val="CB10C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FD086C"/>
    <w:multiLevelType w:val="hybridMultilevel"/>
    <w:tmpl w:val="15ACED2C"/>
    <w:lvl w:ilvl="0" w:tplc="89D8ADCC">
      <w:start w:val="1"/>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3535574"/>
    <w:multiLevelType w:val="hybridMultilevel"/>
    <w:tmpl w:val="F2B80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9F694F"/>
    <w:multiLevelType w:val="hybridMultilevel"/>
    <w:tmpl w:val="6E589FA0"/>
    <w:lvl w:ilvl="0" w:tplc="235018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B87948"/>
    <w:multiLevelType w:val="hybridMultilevel"/>
    <w:tmpl w:val="6D141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A5768D"/>
    <w:multiLevelType w:val="hybridMultilevel"/>
    <w:tmpl w:val="EC9CA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9741D2"/>
    <w:multiLevelType w:val="hybridMultilevel"/>
    <w:tmpl w:val="FCBEC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85192"/>
    <w:multiLevelType w:val="hybridMultilevel"/>
    <w:tmpl w:val="AE42A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C4BB4"/>
    <w:multiLevelType w:val="hybridMultilevel"/>
    <w:tmpl w:val="611C02B4"/>
    <w:lvl w:ilvl="0" w:tplc="F4AADE98">
      <w:start w:val="1"/>
      <w:numFmt w:val="decimal"/>
      <w:lvlText w:val="%1."/>
      <w:lvlJc w:val="left"/>
      <w:pPr>
        <w:ind w:left="720" w:hanging="360"/>
      </w:pPr>
      <w:rPr>
        <w:rFonts w:ascii="Times New Roman" w:eastAsiaTheme="minorHAns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8F5E3B"/>
    <w:multiLevelType w:val="hybridMultilevel"/>
    <w:tmpl w:val="91980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6"/>
  </w:num>
  <w:num w:numId="4">
    <w:abstractNumId w:val="17"/>
  </w:num>
  <w:num w:numId="5">
    <w:abstractNumId w:val="9"/>
  </w:num>
  <w:num w:numId="6">
    <w:abstractNumId w:val="18"/>
  </w:num>
  <w:num w:numId="7">
    <w:abstractNumId w:val="6"/>
  </w:num>
  <w:num w:numId="8">
    <w:abstractNumId w:val="0"/>
  </w:num>
  <w:num w:numId="9">
    <w:abstractNumId w:val="7"/>
  </w:num>
  <w:num w:numId="10">
    <w:abstractNumId w:val="2"/>
  </w:num>
  <w:num w:numId="11">
    <w:abstractNumId w:val="12"/>
  </w:num>
  <w:num w:numId="12">
    <w:abstractNumId w:val="23"/>
  </w:num>
  <w:num w:numId="13">
    <w:abstractNumId w:val="21"/>
  </w:num>
  <w:num w:numId="14">
    <w:abstractNumId w:val="3"/>
  </w:num>
  <w:num w:numId="15">
    <w:abstractNumId w:val="5"/>
  </w:num>
  <w:num w:numId="16">
    <w:abstractNumId w:val="15"/>
  </w:num>
  <w:num w:numId="17">
    <w:abstractNumId w:val="11"/>
  </w:num>
  <w:num w:numId="18">
    <w:abstractNumId w:val="14"/>
  </w:num>
  <w:num w:numId="19">
    <w:abstractNumId w:val="20"/>
  </w:num>
  <w:num w:numId="20">
    <w:abstractNumId w:val="1"/>
  </w:num>
  <w:num w:numId="21">
    <w:abstractNumId w:val="10"/>
  </w:num>
  <w:num w:numId="22">
    <w:abstractNumId w:val="4"/>
  </w:num>
  <w:num w:numId="23">
    <w:abstractNumId w:val="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CE778D"/>
    <w:rsid w:val="00236B5E"/>
    <w:rsid w:val="00247387"/>
    <w:rsid w:val="00252D39"/>
    <w:rsid w:val="00335DE0"/>
    <w:rsid w:val="004D48F2"/>
    <w:rsid w:val="00595535"/>
    <w:rsid w:val="005D0758"/>
    <w:rsid w:val="00671886"/>
    <w:rsid w:val="00932F5B"/>
    <w:rsid w:val="009C0E44"/>
    <w:rsid w:val="00AB78AF"/>
    <w:rsid w:val="00BA6137"/>
    <w:rsid w:val="00C976B8"/>
    <w:rsid w:val="00CE778D"/>
    <w:rsid w:val="00D267F0"/>
    <w:rsid w:val="00D31E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8D"/>
    <w:pPr>
      <w:spacing w:after="200" w:line="276" w:lineRule="auto"/>
      <w:ind w:left="0" w:firstLine="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78D"/>
    <w:pPr>
      <w:ind w:left="720"/>
      <w:contextualSpacing/>
    </w:pPr>
  </w:style>
  <w:style w:type="character" w:styleId="Hyperlink">
    <w:name w:val="Hyperlink"/>
    <w:basedOn w:val="DefaultParagraphFont"/>
    <w:uiPriority w:val="99"/>
    <w:unhideWhenUsed/>
    <w:rsid w:val="00CE778D"/>
    <w:rPr>
      <w:color w:val="0000FF" w:themeColor="hyperlink"/>
      <w:u w:val="single"/>
    </w:rPr>
  </w:style>
  <w:style w:type="paragraph" w:styleId="Footer">
    <w:name w:val="footer"/>
    <w:basedOn w:val="Normal"/>
    <w:link w:val="FooterChar"/>
    <w:uiPriority w:val="99"/>
    <w:unhideWhenUsed/>
    <w:rsid w:val="00CE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78D"/>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e.org/june33/95.html/" TargetMode="External"/><Relationship Id="rId3" Type="http://schemas.openxmlformats.org/officeDocument/2006/relationships/settings" Target="settings.xml"/><Relationship Id="rId7" Type="http://schemas.openxmlformats.org/officeDocument/2006/relationships/hyperlink" Target="http://www.indiana.edu/~wanthro/relig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2015-03-04T03:46:00Z</dcterms:created>
  <dcterms:modified xsi:type="dcterms:W3CDTF">2016-03-07T03:48:00Z</dcterms:modified>
</cp:coreProperties>
</file>