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C5" w:rsidRPr="0005149E" w:rsidRDefault="000956C5" w:rsidP="000956C5">
      <w:pPr>
        <w:jc w:val="center"/>
        <w:rPr>
          <w:rFonts w:ascii="Cambria" w:eastAsia="Calibri" w:hAnsi="Cambria"/>
          <w:b/>
          <w:bCs/>
          <w:sz w:val="56"/>
          <w:szCs w:val="56"/>
          <w:lang w:val="id-ID"/>
        </w:rPr>
      </w:pPr>
      <w:r>
        <w:rPr>
          <w:rFonts w:ascii="Cambria" w:eastAsia="Calibri" w:hAnsi="Cambria"/>
          <w:b/>
          <w:bCs/>
          <w:sz w:val="44"/>
          <w:szCs w:val="44"/>
        </w:rPr>
        <w:t>KONTRAK PERKULIAHAN</w:t>
      </w:r>
    </w:p>
    <w:p w:rsidR="000956C5" w:rsidRPr="0005149E" w:rsidRDefault="000956C5" w:rsidP="000956C5">
      <w:pPr>
        <w:rPr>
          <w:rFonts w:ascii="Cambria" w:eastAsia="Calibri" w:hAnsi="Cambria"/>
        </w:rPr>
      </w:pPr>
    </w:p>
    <w:p w:rsidR="000956C5" w:rsidRPr="004F6A3B" w:rsidRDefault="000956C5" w:rsidP="004F6A3B">
      <w:pPr>
        <w:jc w:val="center"/>
        <w:rPr>
          <w:rFonts w:ascii="Cambria" w:eastAsia="Calibri" w:hAnsi="Cambria"/>
          <w:b/>
          <w:bCs/>
          <w:sz w:val="52"/>
          <w:szCs w:val="52"/>
          <w:lang w:val="id-ID"/>
        </w:rPr>
      </w:pPr>
      <w:r w:rsidRPr="0005149E">
        <w:rPr>
          <w:rFonts w:ascii="Cambria" w:eastAsia="Calibri" w:hAnsi="Cambria"/>
          <w:b/>
          <w:bCs/>
          <w:sz w:val="52"/>
          <w:szCs w:val="52"/>
        </w:rPr>
        <w:t xml:space="preserve">PENDIDIKAN </w:t>
      </w:r>
      <w:r w:rsidR="004F6A3B">
        <w:rPr>
          <w:rFonts w:ascii="Cambria" w:eastAsia="Calibri" w:hAnsi="Cambria"/>
          <w:b/>
          <w:bCs/>
          <w:sz w:val="52"/>
          <w:szCs w:val="52"/>
          <w:lang w:val="id-ID"/>
        </w:rPr>
        <w:t>KEWARGANEGARAAN</w:t>
      </w:r>
    </w:p>
    <w:p w:rsidR="000956C5" w:rsidRPr="00D51C46" w:rsidRDefault="000956C5" w:rsidP="000956C5">
      <w:pPr>
        <w:jc w:val="center"/>
        <w:rPr>
          <w:rFonts w:ascii="Cambria" w:eastAsia="Calibri" w:hAnsi="Cambria"/>
          <w:b/>
          <w:bCs/>
          <w:sz w:val="52"/>
          <w:szCs w:val="52"/>
          <w:lang w:val="id-ID"/>
        </w:rPr>
      </w:pPr>
    </w:p>
    <w:p w:rsidR="000956C5" w:rsidRPr="0005149E" w:rsidRDefault="000956C5" w:rsidP="000956C5">
      <w:pPr>
        <w:jc w:val="center"/>
        <w:rPr>
          <w:rFonts w:ascii="Cambria" w:eastAsia="Calibri" w:hAnsi="Cambria"/>
          <w:sz w:val="40"/>
          <w:szCs w:val="40"/>
        </w:rPr>
      </w:pPr>
      <w:r w:rsidRPr="00DF09AE">
        <w:rPr>
          <w:rFonts w:ascii="Cambria" w:eastAsia="Calibri" w:hAnsi="Cambria"/>
          <w:noProof/>
          <w:sz w:val="40"/>
          <w:szCs w:val="40"/>
          <w:lang w:val="id-ID" w:eastAsia="id-ID"/>
        </w:rPr>
        <w:drawing>
          <wp:inline distT="0" distB="0" distL="0" distR="0">
            <wp:extent cx="1809750" cy="1788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2196" cy="1790605"/>
                    </a:xfrm>
                    <a:prstGeom prst="rect">
                      <a:avLst/>
                    </a:prstGeom>
                    <a:noFill/>
                    <a:ln w="9525">
                      <a:noFill/>
                      <a:miter lim="800000"/>
                      <a:headEnd/>
                      <a:tailEnd/>
                    </a:ln>
                  </pic:spPr>
                </pic:pic>
              </a:graphicData>
            </a:graphic>
          </wp:inline>
        </w:drawing>
      </w:r>
    </w:p>
    <w:p w:rsidR="000956C5" w:rsidRPr="0005149E" w:rsidRDefault="000956C5" w:rsidP="000956C5">
      <w:pPr>
        <w:rPr>
          <w:rFonts w:ascii="Cambria" w:eastAsia="Calibri" w:hAnsi="Cambria"/>
          <w:lang w:val="id-ID"/>
        </w:rPr>
      </w:pPr>
    </w:p>
    <w:p w:rsidR="000956C5" w:rsidRPr="0005149E" w:rsidRDefault="000956C5" w:rsidP="000956C5">
      <w:pPr>
        <w:rPr>
          <w:rFonts w:ascii="Cambria" w:eastAsia="Calibri" w:hAnsi="Cambria"/>
        </w:rPr>
      </w:pPr>
    </w:p>
    <w:p w:rsidR="000956C5" w:rsidRPr="0005149E" w:rsidRDefault="000956C5" w:rsidP="000956C5">
      <w:pPr>
        <w:rPr>
          <w:rFonts w:ascii="Cambria" w:eastAsia="Calibri" w:hAnsi="Cambria"/>
        </w:rPr>
      </w:pPr>
    </w:p>
    <w:p w:rsidR="000956C5"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 xml:space="preserve">NAMA DOSEN </w:t>
      </w:r>
      <w:r w:rsidRPr="00251A68">
        <w:rPr>
          <w:rFonts w:ascii="Cambria" w:eastAsia="Calibri" w:hAnsi="Cambria"/>
          <w:sz w:val="32"/>
          <w:szCs w:val="32"/>
          <w:lang w:val="id-ID"/>
        </w:rPr>
        <w:tab/>
      </w:r>
      <w:r w:rsidR="00AD422C">
        <w:rPr>
          <w:rFonts w:ascii="Cambria" w:eastAsia="Calibri" w:hAnsi="Cambria"/>
          <w:sz w:val="32"/>
          <w:szCs w:val="32"/>
          <w:lang w:val="en-US"/>
        </w:rPr>
        <w:t>PJ</w:t>
      </w:r>
      <w:r>
        <w:rPr>
          <w:rFonts w:ascii="Cambria" w:eastAsia="Calibri" w:hAnsi="Cambria"/>
          <w:sz w:val="32"/>
          <w:szCs w:val="32"/>
          <w:lang w:val="id-ID"/>
        </w:rPr>
        <w:tab/>
      </w:r>
      <w:r w:rsidRPr="00251A68">
        <w:rPr>
          <w:rFonts w:ascii="Cambria" w:eastAsia="Calibri" w:hAnsi="Cambria"/>
          <w:sz w:val="32"/>
          <w:szCs w:val="32"/>
          <w:lang w:val="id-ID"/>
        </w:rPr>
        <w:t xml:space="preserve">: </w:t>
      </w:r>
    </w:p>
    <w:p w:rsidR="00AD422C" w:rsidRPr="00AD422C" w:rsidRDefault="00AD422C" w:rsidP="00AD422C">
      <w:pPr>
        <w:spacing w:line="360" w:lineRule="auto"/>
        <w:rPr>
          <w:rFonts w:ascii="Cambria" w:eastAsia="Calibri" w:hAnsi="Cambria"/>
          <w:sz w:val="32"/>
          <w:szCs w:val="32"/>
        </w:rPr>
      </w:pPr>
      <w:r w:rsidRPr="00AD422C">
        <w:rPr>
          <w:rFonts w:ascii="Cambria" w:eastAsia="Calibri" w:hAnsi="Cambria"/>
          <w:sz w:val="32"/>
          <w:szCs w:val="32"/>
        </w:rPr>
        <w:t>NAMA DOSEN TIM</w:t>
      </w:r>
      <w:r w:rsidRPr="00AD422C">
        <w:rPr>
          <w:rFonts w:ascii="Cambria" w:eastAsia="Calibri" w:hAnsi="Cambria"/>
          <w:sz w:val="32"/>
          <w:szCs w:val="32"/>
        </w:rPr>
        <w:tab/>
        <w:t>:</w:t>
      </w:r>
      <w:r w:rsidR="00D7124E">
        <w:rPr>
          <w:rFonts w:ascii="Cambria" w:eastAsia="Calibri" w:hAnsi="Cambria"/>
          <w:sz w:val="32"/>
          <w:szCs w:val="32"/>
        </w:rPr>
        <w:t xml:space="preserve"> </w:t>
      </w:r>
      <w:r w:rsidRPr="00AD422C">
        <w:rPr>
          <w:rFonts w:ascii="Cambria" w:eastAsia="Calibri" w:hAnsi="Cambria"/>
          <w:sz w:val="32"/>
          <w:szCs w:val="32"/>
        </w:rPr>
        <w:t>DAYU RIKA PERDANA, S.Pd., M.Pd</w:t>
      </w:r>
    </w:p>
    <w:p w:rsidR="000956C5" w:rsidRPr="00AD422C" w:rsidRDefault="000956C5" w:rsidP="00C16DC4">
      <w:pPr>
        <w:spacing w:line="360" w:lineRule="auto"/>
        <w:rPr>
          <w:rFonts w:ascii="Cambria" w:eastAsia="Calibri" w:hAnsi="Cambria"/>
          <w:sz w:val="32"/>
          <w:szCs w:val="32"/>
          <w:lang w:val="en-US"/>
        </w:rPr>
      </w:pPr>
      <w:r w:rsidRPr="00251A68">
        <w:rPr>
          <w:rFonts w:ascii="Cambria" w:eastAsia="Calibri" w:hAnsi="Cambria"/>
          <w:sz w:val="32"/>
          <w:szCs w:val="32"/>
          <w:lang w:val="id-ID"/>
        </w:rPr>
        <w:t>FAKULTAS</w:t>
      </w:r>
      <w:r w:rsidRPr="00251A68">
        <w:rPr>
          <w:rFonts w:ascii="Cambria" w:eastAsia="Calibri" w:hAnsi="Cambria"/>
          <w:sz w:val="32"/>
          <w:szCs w:val="32"/>
          <w:lang w:val="id-ID"/>
        </w:rPr>
        <w:tab/>
      </w:r>
      <w:r w:rsidRPr="00251A68">
        <w:rPr>
          <w:rFonts w:ascii="Cambria" w:eastAsia="Calibri" w:hAnsi="Cambria"/>
          <w:sz w:val="32"/>
          <w:szCs w:val="32"/>
          <w:lang w:val="id-ID"/>
        </w:rPr>
        <w:tab/>
      </w:r>
      <w:r w:rsidRPr="00251A68">
        <w:rPr>
          <w:rFonts w:ascii="Cambria" w:eastAsia="Calibri" w:hAnsi="Cambria"/>
          <w:sz w:val="32"/>
          <w:szCs w:val="32"/>
        </w:rPr>
        <w:t xml:space="preserve">: </w:t>
      </w:r>
    </w:p>
    <w:p w:rsidR="000956C5" w:rsidRPr="00AD422C" w:rsidRDefault="000956C5" w:rsidP="00AD422C">
      <w:pPr>
        <w:spacing w:line="360" w:lineRule="auto"/>
        <w:rPr>
          <w:rFonts w:ascii="Cambria" w:eastAsia="Calibri" w:hAnsi="Cambria"/>
          <w:sz w:val="32"/>
          <w:szCs w:val="32"/>
          <w:lang w:val="en-US"/>
        </w:rPr>
      </w:pPr>
      <w:r w:rsidRPr="00251A68">
        <w:rPr>
          <w:rFonts w:ascii="Cambria" w:eastAsia="Calibri" w:hAnsi="Cambria"/>
          <w:sz w:val="32"/>
          <w:szCs w:val="32"/>
        </w:rPr>
        <w:t>PRODI</w:t>
      </w:r>
      <w:r w:rsidRPr="00251A68">
        <w:rPr>
          <w:rFonts w:ascii="Cambria" w:eastAsia="Calibri" w:hAnsi="Cambria"/>
          <w:sz w:val="32"/>
          <w:szCs w:val="32"/>
        </w:rPr>
        <w:tab/>
      </w:r>
      <w:r w:rsidRPr="00251A68">
        <w:rPr>
          <w:rFonts w:ascii="Cambria" w:eastAsia="Calibri" w:hAnsi="Cambria"/>
          <w:sz w:val="32"/>
          <w:szCs w:val="32"/>
        </w:rPr>
        <w:tab/>
      </w:r>
      <w:r w:rsidRPr="00251A68">
        <w:rPr>
          <w:rFonts w:ascii="Cambria" w:eastAsia="Calibri" w:hAnsi="Cambria"/>
          <w:sz w:val="32"/>
          <w:szCs w:val="32"/>
        </w:rPr>
        <w:tab/>
        <w:t xml:space="preserve">: </w:t>
      </w:r>
    </w:p>
    <w:p w:rsidR="000956C5" w:rsidRPr="00AD422C"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SEMESTER</w:t>
      </w:r>
      <w:r w:rsidR="004F6A3B">
        <w:rPr>
          <w:rFonts w:ascii="Cambria" w:eastAsia="Calibri" w:hAnsi="Cambria"/>
          <w:sz w:val="32"/>
          <w:szCs w:val="32"/>
        </w:rPr>
        <w:tab/>
      </w:r>
      <w:r w:rsidR="004F6A3B">
        <w:rPr>
          <w:rFonts w:ascii="Cambria" w:eastAsia="Calibri" w:hAnsi="Cambria"/>
          <w:sz w:val="32"/>
          <w:szCs w:val="32"/>
        </w:rPr>
        <w:tab/>
        <w:t>: G</w:t>
      </w:r>
      <w:r w:rsidR="00D7124E">
        <w:rPr>
          <w:rFonts w:ascii="Cambria" w:eastAsia="Calibri" w:hAnsi="Cambria"/>
          <w:sz w:val="32"/>
          <w:szCs w:val="32"/>
          <w:lang w:val="en-US"/>
        </w:rPr>
        <w:t>ENAP</w:t>
      </w:r>
    </w:p>
    <w:p w:rsidR="000956C5" w:rsidRPr="00A7260A" w:rsidRDefault="000956C5" w:rsidP="004F6A3B">
      <w:pPr>
        <w:spacing w:line="360" w:lineRule="auto"/>
        <w:rPr>
          <w:rFonts w:ascii="Cambria" w:eastAsia="Calibri" w:hAnsi="Cambria"/>
          <w:sz w:val="32"/>
          <w:szCs w:val="32"/>
          <w:lang w:val="en-US"/>
        </w:rPr>
      </w:pPr>
      <w:r>
        <w:rPr>
          <w:rFonts w:ascii="Cambria" w:eastAsia="Calibri" w:hAnsi="Cambria"/>
          <w:sz w:val="32"/>
          <w:szCs w:val="32"/>
          <w:lang w:val="id-ID"/>
        </w:rPr>
        <w:t>TAHUN AKADEMIK</w:t>
      </w:r>
      <w:r>
        <w:rPr>
          <w:rFonts w:ascii="Cambria" w:eastAsia="Calibri" w:hAnsi="Cambria"/>
          <w:sz w:val="32"/>
          <w:szCs w:val="32"/>
          <w:lang w:val="id-ID"/>
        </w:rPr>
        <w:tab/>
        <w:t xml:space="preserve">: </w:t>
      </w:r>
      <w:r w:rsidR="004F6A3B">
        <w:rPr>
          <w:rFonts w:ascii="Cambria" w:eastAsia="Calibri" w:hAnsi="Cambria"/>
          <w:sz w:val="32"/>
          <w:szCs w:val="32"/>
          <w:lang w:val="id-ID"/>
        </w:rPr>
        <w:t>2020</w:t>
      </w:r>
      <w:r w:rsidR="00A7260A">
        <w:rPr>
          <w:rFonts w:ascii="Cambria" w:eastAsia="Calibri" w:hAnsi="Cambria"/>
          <w:sz w:val="32"/>
          <w:szCs w:val="32"/>
          <w:lang w:val="en-US"/>
        </w:rPr>
        <w:t>/2021</w:t>
      </w:r>
    </w:p>
    <w:p w:rsidR="000956C5" w:rsidRDefault="000956C5" w:rsidP="000956C5">
      <w:pPr>
        <w:tabs>
          <w:tab w:val="left" w:pos="2405"/>
        </w:tabs>
        <w:rPr>
          <w:rFonts w:ascii="Cambria" w:eastAsia="Calibri" w:hAnsi="Cambria"/>
          <w:lang w:val="id-ID"/>
        </w:rPr>
      </w:pPr>
      <w:r w:rsidRPr="0005149E">
        <w:rPr>
          <w:rFonts w:ascii="Cambria" w:eastAsia="Calibri" w:hAnsi="Cambria"/>
        </w:rPr>
        <w:tab/>
      </w:r>
    </w:p>
    <w:p w:rsidR="004F6A3B" w:rsidRDefault="004F6A3B" w:rsidP="000956C5">
      <w:pPr>
        <w:tabs>
          <w:tab w:val="left" w:pos="2405"/>
        </w:tabs>
        <w:rPr>
          <w:rFonts w:ascii="Cambria" w:eastAsia="Calibri" w:hAnsi="Cambria"/>
          <w:lang w:val="id-ID"/>
        </w:rPr>
      </w:pPr>
    </w:p>
    <w:p w:rsidR="004F6A3B" w:rsidRPr="004F6A3B" w:rsidRDefault="004F6A3B" w:rsidP="000956C5">
      <w:pPr>
        <w:tabs>
          <w:tab w:val="left" w:pos="2405"/>
        </w:tabs>
        <w:rPr>
          <w:rFonts w:ascii="Cambria" w:eastAsia="Calibri" w:hAnsi="Cambria"/>
          <w:lang w:val="id-ID"/>
        </w:rPr>
      </w:pPr>
    </w:p>
    <w:p w:rsidR="000956C5" w:rsidRDefault="000956C5" w:rsidP="000956C5">
      <w:pPr>
        <w:tabs>
          <w:tab w:val="left" w:pos="2405"/>
        </w:tabs>
        <w:rPr>
          <w:rFonts w:ascii="Cambria" w:eastAsia="Calibri" w:hAnsi="Cambria"/>
          <w:lang w:val="id-ID"/>
        </w:rPr>
      </w:pPr>
    </w:p>
    <w:p w:rsidR="000956C5" w:rsidRDefault="00AD422C" w:rsidP="00AD422C">
      <w:pPr>
        <w:pStyle w:val="NoSpacing"/>
        <w:jc w:val="center"/>
        <w:rPr>
          <w:rFonts w:asciiTheme="majorHAnsi" w:eastAsia="Calibri" w:hAnsiTheme="majorHAnsi"/>
          <w:b/>
          <w:bCs/>
          <w:sz w:val="28"/>
          <w:szCs w:val="28"/>
          <w:lang w:val="en-US"/>
        </w:rPr>
      </w:pPr>
      <w:r>
        <w:rPr>
          <w:rFonts w:asciiTheme="majorHAnsi" w:eastAsia="Calibri" w:hAnsiTheme="majorHAnsi"/>
          <w:b/>
          <w:bCs/>
          <w:sz w:val="28"/>
          <w:szCs w:val="28"/>
        </w:rPr>
        <w:t xml:space="preserve">KEMENTERIAN </w:t>
      </w:r>
      <w:r>
        <w:rPr>
          <w:rFonts w:asciiTheme="majorHAnsi" w:eastAsia="Calibri" w:hAnsiTheme="majorHAnsi"/>
          <w:b/>
          <w:bCs/>
          <w:sz w:val="28"/>
          <w:szCs w:val="28"/>
          <w:lang w:val="en-US"/>
        </w:rPr>
        <w:t>PENDIDIKAN DAN KEBUDAYAAN</w:t>
      </w:r>
    </w:p>
    <w:p w:rsidR="000956C5" w:rsidRPr="00251A68" w:rsidRDefault="00AD422C" w:rsidP="00AD422C">
      <w:pPr>
        <w:pStyle w:val="NoSpacing"/>
        <w:jc w:val="center"/>
        <w:rPr>
          <w:rFonts w:asciiTheme="majorHAnsi" w:eastAsia="Calibri" w:hAnsiTheme="majorHAnsi"/>
          <w:b/>
          <w:bCs/>
          <w:sz w:val="28"/>
          <w:szCs w:val="28"/>
        </w:rPr>
      </w:pPr>
      <w:r>
        <w:rPr>
          <w:rFonts w:asciiTheme="majorHAnsi" w:eastAsia="Calibri" w:hAnsiTheme="majorHAnsi"/>
          <w:b/>
          <w:bCs/>
          <w:sz w:val="28"/>
          <w:szCs w:val="28"/>
          <w:lang w:val="en-US"/>
        </w:rPr>
        <w:t>REPUBLIK INDONESIA</w:t>
      </w:r>
    </w:p>
    <w:p w:rsidR="000956C5" w:rsidRPr="00251A68" w:rsidRDefault="000956C5" w:rsidP="000956C5">
      <w:pPr>
        <w:pStyle w:val="NoSpacing"/>
        <w:jc w:val="center"/>
        <w:rPr>
          <w:rFonts w:asciiTheme="majorHAnsi" w:eastAsia="Calibri" w:hAnsiTheme="majorHAnsi"/>
          <w:b/>
          <w:bCs/>
          <w:sz w:val="28"/>
          <w:szCs w:val="28"/>
        </w:rPr>
      </w:pPr>
      <w:r w:rsidRPr="00251A68">
        <w:rPr>
          <w:rFonts w:asciiTheme="majorHAnsi" w:eastAsia="Calibri" w:hAnsiTheme="majorHAnsi"/>
          <w:b/>
          <w:bCs/>
          <w:sz w:val="28"/>
          <w:szCs w:val="28"/>
        </w:rPr>
        <w:t>UNIVERSITAS LAMPUNG</w:t>
      </w:r>
    </w:p>
    <w:p w:rsidR="000956C5" w:rsidRPr="004E654B" w:rsidRDefault="004F6A3B" w:rsidP="000956C5">
      <w:pPr>
        <w:pStyle w:val="NoSpacing"/>
        <w:jc w:val="center"/>
        <w:rPr>
          <w:rFonts w:asciiTheme="majorHAnsi" w:hAnsiTheme="majorHAnsi"/>
          <w:b/>
          <w:bCs/>
          <w:sz w:val="28"/>
          <w:szCs w:val="28"/>
          <w:lang w:val="en-US"/>
        </w:rPr>
      </w:pPr>
      <w:r>
        <w:rPr>
          <w:rFonts w:asciiTheme="majorHAnsi" w:eastAsia="Calibri" w:hAnsiTheme="majorHAnsi"/>
          <w:b/>
          <w:bCs/>
          <w:sz w:val="28"/>
          <w:szCs w:val="28"/>
        </w:rPr>
        <w:t>2020</w:t>
      </w:r>
      <w:r w:rsidR="004E654B">
        <w:rPr>
          <w:rFonts w:asciiTheme="majorHAnsi" w:eastAsia="Calibri" w:hAnsiTheme="majorHAnsi"/>
          <w:b/>
          <w:bCs/>
          <w:sz w:val="28"/>
          <w:szCs w:val="28"/>
          <w:lang w:val="en-US"/>
        </w:rPr>
        <w:t>/2021</w:t>
      </w:r>
    </w:p>
    <w:p w:rsidR="000956C5" w:rsidRDefault="000956C5" w:rsidP="000956C5">
      <w:pPr>
        <w:rPr>
          <w:rFonts w:ascii="Cambria" w:eastAsia="Calibri" w:hAnsi="Cambria"/>
          <w:sz w:val="36"/>
          <w:szCs w:val="36"/>
          <w:lang w:val="en-US"/>
        </w:rPr>
      </w:pPr>
    </w:p>
    <w:p w:rsidR="00C16DC4" w:rsidRDefault="00C16DC4" w:rsidP="000956C5">
      <w:pPr>
        <w:rPr>
          <w:rFonts w:ascii="Cambria" w:eastAsia="Calibri" w:hAnsi="Cambria"/>
          <w:sz w:val="36"/>
          <w:szCs w:val="36"/>
          <w:lang w:val="en-US"/>
        </w:rPr>
      </w:pPr>
    </w:p>
    <w:p w:rsidR="00AD422C" w:rsidRPr="00AD422C" w:rsidRDefault="00AD422C" w:rsidP="000956C5">
      <w:pPr>
        <w:rPr>
          <w:rFonts w:ascii="Cambria" w:eastAsia="Calibri" w:hAnsi="Cambria"/>
          <w:sz w:val="36"/>
          <w:szCs w:val="36"/>
          <w:lang w:val="en-US"/>
        </w:rPr>
      </w:pPr>
    </w:p>
    <w:p w:rsidR="000956C5" w:rsidRPr="007D145E" w:rsidRDefault="000956C5" w:rsidP="000956C5">
      <w:pPr>
        <w:pStyle w:val="BodyText3"/>
        <w:jc w:val="center"/>
        <w:rPr>
          <w:b/>
          <w:bCs/>
          <w:sz w:val="24"/>
          <w:lang w:val="id-ID"/>
        </w:rPr>
      </w:pPr>
      <w:r>
        <w:rPr>
          <w:b/>
          <w:bCs/>
          <w:sz w:val="24"/>
        </w:rPr>
        <w:lastRenderedPageBreak/>
        <w:t>KONTRAK PERKULIAHAN</w:t>
      </w:r>
    </w:p>
    <w:p w:rsidR="000956C5" w:rsidRPr="007E1957" w:rsidRDefault="000956C5" w:rsidP="000956C5">
      <w:pPr>
        <w:pStyle w:val="BodyText3"/>
        <w:jc w:val="center"/>
        <w:rPr>
          <w:b/>
          <w:bCs/>
          <w:sz w:val="32"/>
          <w:szCs w:val="32"/>
          <w:lang w:val="id-ID"/>
        </w:rPr>
      </w:pPr>
    </w:p>
    <w:p w:rsidR="000956C5" w:rsidRPr="009902B7" w:rsidRDefault="000956C5" w:rsidP="004F6A3B">
      <w:pPr>
        <w:jc w:val="both"/>
        <w:rPr>
          <w:rFonts w:ascii="Times New Roman" w:hAnsi="Times New Roman"/>
          <w:lang w:val="en-US"/>
        </w:rPr>
      </w:pPr>
      <w:r w:rsidRPr="002347FD">
        <w:rPr>
          <w:rFonts w:ascii="Times New Roman" w:hAnsi="Times New Roman"/>
          <w:lang w:val="id-ID"/>
        </w:rPr>
        <w:t>Nama Program Studi</w:t>
      </w:r>
      <w:r w:rsidRPr="002347FD">
        <w:rPr>
          <w:rFonts w:ascii="Times New Roman" w:hAnsi="Times New Roman"/>
          <w:lang w:val="id-ID"/>
        </w:rPr>
        <w:tab/>
        <w:t xml:space="preserve">: </w:t>
      </w:r>
      <w:bookmarkStart w:id="0" w:name="_GoBack"/>
      <w:bookmarkEnd w:id="0"/>
    </w:p>
    <w:p w:rsidR="000956C5" w:rsidRPr="00F95140" w:rsidRDefault="000956C5" w:rsidP="004F6A3B">
      <w:pPr>
        <w:jc w:val="both"/>
        <w:rPr>
          <w:rFonts w:ascii="Times New Roman" w:hAnsi="Times New Roman"/>
          <w:lang w:val="en-US"/>
        </w:rPr>
      </w:pPr>
      <w:r w:rsidRPr="002347FD">
        <w:rPr>
          <w:rFonts w:ascii="Times New Roman" w:hAnsi="Times New Roman"/>
        </w:rPr>
        <w:t>Nama Mata Kuliah</w:t>
      </w:r>
      <w:r w:rsidRPr="002347FD">
        <w:rPr>
          <w:rFonts w:ascii="Times New Roman" w:hAnsi="Times New Roman"/>
          <w:lang w:val="id-ID"/>
        </w:rPr>
        <w:tab/>
        <w:t xml:space="preserve">: </w:t>
      </w:r>
      <w:r>
        <w:rPr>
          <w:rFonts w:ascii="Times New Roman" w:hAnsi="Times New Roman"/>
          <w:lang w:val="id-ID"/>
        </w:rPr>
        <w:t xml:space="preserve">Pendidikan </w:t>
      </w:r>
      <w:r w:rsidR="004F6A3B">
        <w:rPr>
          <w:rFonts w:ascii="Times New Roman" w:hAnsi="Times New Roman"/>
          <w:lang w:val="id-ID"/>
        </w:rPr>
        <w:t>Kewarganegaraan</w:t>
      </w:r>
      <w:r w:rsidR="00F95140">
        <w:rPr>
          <w:rFonts w:ascii="Times New Roman" w:hAnsi="Times New Roman"/>
          <w:lang w:val="en-US"/>
        </w:rPr>
        <w:t xml:space="preserve"> </w:t>
      </w:r>
    </w:p>
    <w:p w:rsidR="000956C5" w:rsidRPr="00D7124E" w:rsidRDefault="000956C5" w:rsidP="004F6A3B">
      <w:pPr>
        <w:tabs>
          <w:tab w:val="left" w:pos="1620"/>
        </w:tabs>
        <w:rPr>
          <w:rFonts w:ascii="Times New Roman" w:hAnsi="Times New Roman"/>
          <w:lang w:val="en-US"/>
        </w:rPr>
      </w:pPr>
      <w:r w:rsidRPr="002347FD">
        <w:rPr>
          <w:rFonts w:ascii="Times New Roman" w:hAnsi="Times New Roman"/>
        </w:rPr>
        <w:t>Ko</w:t>
      </w:r>
      <w:r w:rsidRPr="002347FD">
        <w:rPr>
          <w:rFonts w:ascii="Times New Roman" w:hAnsi="Times New Roman"/>
          <w:lang w:val="id-ID"/>
        </w:rPr>
        <w:t>de M</w:t>
      </w:r>
      <w:r w:rsidRPr="002347FD">
        <w:rPr>
          <w:rFonts w:ascii="Times New Roman" w:hAnsi="Times New Roman"/>
        </w:rPr>
        <w:t xml:space="preserve">ata </w:t>
      </w:r>
      <w:r w:rsidRPr="002347FD">
        <w:rPr>
          <w:rFonts w:ascii="Times New Roman" w:hAnsi="Times New Roman"/>
          <w:lang w:val="id-ID"/>
        </w:rPr>
        <w:t>K</w:t>
      </w:r>
      <w:r w:rsidRPr="002347FD">
        <w:rPr>
          <w:rFonts w:ascii="Times New Roman" w:hAnsi="Times New Roman"/>
        </w:rPr>
        <w:t>uliah</w:t>
      </w:r>
      <w:r w:rsidRPr="002347FD">
        <w:rPr>
          <w:rFonts w:ascii="Times New Roman" w:hAnsi="Times New Roman"/>
          <w:lang w:val="id-ID"/>
        </w:rPr>
        <w:tab/>
        <w:t xml:space="preserve">: </w:t>
      </w:r>
      <w:r w:rsidR="00D7124E">
        <w:rPr>
          <w:rFonts w:ascii="Times New Roman" w:hAnsi="Times New Roman"/>
          <w:lang w:val="en-US"/>
        </w:rPr>
        <w:t>UNI616107</w:t>
      </w:r>
    </w:p>
    <w:p w:rsidR="000956C5" w:rsidRPr="00BE0E61" w:rsidRDefault="000956C5" w:rsidP="004F6A3B">
      <w:pPr>
        <w:tabs>
          <w:tab w:val="left" w:pos="1620"/>
        </w:tabs>
        <w:rPr>
          <w:rFonts w:ascii="Times New Roman" w:hAnsi="Times New Roman"/>
          <w:lang w:val="id-ID"/>
        </w:rPr>
      </w:pPr>
      <w:r w:rsidRPr="007E1957">
        <w:rPr>
          <w:rFonts w:ascii="Times New Roman" w:hAnsi="Times New Roman"/>
          <w:lang w:val="id-ID"/>
        </w:rPr>
        <w:t>SKS</w:t>
      </w:r>
      <w:r>
        <w:rPr>
          <w:rFonts w:ascii="Times New Roman" w:hAnsi="Times New Roman"/>
          <w:lang w:val="id-ID"/>
        </w:rPr>
        <w:tab/>
      </w:r>
      <w:r>
        <w:rPr>
          <w:rFonts w:ascii="Times New Roman" w:hAnsi="Times New Roman"/>
          <w:lang w:val="id-ID"/>
        </w:rPr>
        <w:tab/>
      </w:r>
      <w:r w:rsidRPr="007E1957">
        <w:rPr>
          <w:rFonts w:ascii="Times New Roman" w:hAnsi="Times New Roman"/>
          <w:lang w:val="id-ID"/>
        </w:rPr>
        <w:t>:</w:t>
      </w:r>
      <w:r>
        <w:rPr>
          <w:rFonts w:ascii="Times New Roman" w:hAnsi="Times New Roman"/>
          <w:lang w:val="id-ID"/>
        </w:rPr>
        <w:t xml:space="preserve"> </w:t>
      </w:r>
      <w:r w:rsidR="004F6A3B">
        <w:rPr>
          <w:rFonts w:ascii="Times New Roman" w:hAnsi="Times New Roman"/>
          <w:lang w:val="id-ID"/>
        </w:rPr>
        <w:t xml:space="preserve">2 SKS </w:t>
      </w:r>
    </w:p>
    <w:p w:rsidR="00C16DC4" w:rsidRDefault="000956C5" w:rsidP="00C16DC4">
      <w:pPr>
        <w:jc w:val="both"/>
        <w:rPr>
          <w:rFonts w:ascii="Times New Roman" w:hAnsi="Times New Roman"/>
          <w:lang w:val="en-US"/>
        </w:rPr>
      </w:pPr>
      <w:r w:rsidRPr="007E1957">
        <w:rPr>
          <w:rFonts w:ascii="Times New Roman" w:hAnsi="Times New Roman"/>
          <w:lang w:val="id-ID"/>
        </w:rPr>
        <w:t>Dosen</w:t>
      </w:r>
      <w:r w:rsidRPr="007E1957">
        <w:rPr>
          <w:rFonts w:ascii="Times New Roman" w:hAnsi="Times New Roman"/>
          <w:lang w:val="id-ID"/>
        </w:rPr>
        <w:tab/>
      </w:r>
      <w:r w:rsidRPr="007E1957">
        <w:rPr>
          <w:rFonts w:ascii="Times New Roman" w:hAnsi="Times New Roman"/>
          <w:lang w:val="id-ID"/>
        </w:rPr>
        <w:tab/>
      </w:r>
      <w:r w:rsidRPr="007E1957">
        <w:rPr>
          <w:rFonts w:ascii="Times New Roman" w:hAnsi="Times New Roman"/>
          <w:lang w:val="id-ID"/>
        </w:rPr>
        <w:tab/>
        <w:t>:</w:t>
      </w:r>
      <w:r w:rsidR="00B4396D">
        <w:rPr>
          <w:rFonts w:ascii="Times New Roman" w:hAnsi="Times New Roman"/>
          <w:lang w:val="en-US"/>
        </w:rPr>
        <w:t xml:space="preserve"> </w:t>
      </w:r>
      <w:r w:rsidR="00C16DC4">
        <w:rPr>
          <w:rFonts w:ascii="Times New Roman" w:hAnsi="Times New Roman"/>
          <w:lang w:val="en-US"/>
        </w:rPr>
        <w:t>Dayu Rika Perdana, S.Pd., M.Pd.</w:t>
      </w:r>
    </w:p>
    <w:p w:rsidR="000956C5" w:rsidRDefault="00AD422C" w:rsidP="00AD422C">
      <w:pPr>
        <w:jc w:val="both"/>
        <w:rPr>
          <w:rFonts w:ascii="Times New Roman" w:hAnsi="Times New Roman"/>
          <w:lang w:val="id-ID"/>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sidR="000956C5" w:rsidRPr="007E1957">
        <w:rPr>
          <w:rFonts w:ascii="Times New Roman" w:hAnsi="Times New Roman"/>
          <w:lang w:val="id-ID"/>
        </w:rPr>
        <w:t xml:space="preserve"> </w:t>
      </w:r>
    </w:p>
    <w:p w:rsidR="000956C5" w:rsidRPr="007E1957" w:rsidRDefault="000956C5" w:rsidP="000956C5">
      <w:pPr>
        <w:jc w:val="both"/>
        <w:rPr>
          <w:rFonts w:ascii="Times New Roman" w:hAnsi="Times New Roman"/>
          <w:lang w:val="id-ID"/>
        </w:rPr>
      </w:pPr>
    </w:p>
    <w:p w:rsidR="000956C5" w:rsidRPr="007E1957" w:rsidRDefault="000956C5" w:rsidP="000956C5">
      <w:pPr>
        <w:jc w:val="both"/>
        <w:rPr>
          <w:rFonts w:ascii="Times New Roman" w:hAnsi="Times New Roman"/>
          <w:b/>
          <w:bCs/>
          <w:lang w:val="id-ID"/>
        </w:rPr>
      </w:pPr>
      <w:r w:rsidRPr="007E1957">
        <w:rPr>
          <w:rFonts w:ascii="Times New Roman" w:hAnsi="Times New Roman"/>
          <w:b/>
          <w:bCs/>
          <w:lang w:val="id-ID"/>
        </w:rPr>
        <w:t>1. Manfaat Mata Kuliah</w:t>
      </w:r>
    </w:p>
    <w:p w:rsidR="000956C5" w:rsidRDefault="000956C5" w:rsidP="004F6A3B">
      <w:pPr>
        <w:ind w:left="284"/>
        <w:jc w:val="both"/>
        <w:rPr>
          <w:rFonts w:ascii="Times New Roman" w:hAnsi="Times New Roman"/>
          <w:lang w:val="id-ID"/>
        </w:rPr>
      </w:pPr>
      <w:r w:rsidRPr="00C32506">
        <w:rPr>
          <w:rFonts w:ascii="Times New Roman" w:hAnsi="Times New Roman"/>
          <w:lang w:val="sv-SE"/>
        </w:rPr>
        <w:t xml:space="preserve">Mahasiswa wajib mengambil Mata Kuliah </w:t>
      </w:r>
      <w:r w:rsidR="004F6A3B">
        <w:rPr>
          <w:rFonts w:ascii="Times New Roman" w:hAnsi="Times New Roman"/>
          <w:lang w:val="id-ID"/>
        </w:rPr>
        <w:t>Pendidikan Kewarganegaraan</w:t>
      </w:r>
      <w:r w:rsidRPr="00C32506">
        <w:rPr>
          <w:rFonts w:ascii="Times New Roman" w:hAnsi="Times New Roman"/>
          <w:lang w:val="sv-SE"/>
        </w:rPr>
        <w:t xml:space="preserve"> untuk pengembangan kepribadian dirinya sesuai dengan tujuan program studi atau jurusan  dimana mahasiswa tersebu</w:t>
      </w:r>
      <w:r>
        <w:rPr>
          <w:rFonts w:ascii="Times New Roman" w:hAnsi="Times New Roman"/>
          <w:lang w:val="sv-SE"/>
        </w:rPr>
        <w:t>t sedang mengikuti perkuliahan.</w:t>
      </w:r>
    </w:p>
    <w:p w:rsidR="000956C5" w:rsidRPr="00624D79" w:rsidRDefault="000956C5" w:rsidP="000956C5">
      <w:pPr>
        <w:ind w:left="284"/>
        <w:jc w:val="both"/>
        <w:rPr>
          <w:rFonts w:ascii="Times New Roman" w:hAnsi="Times New Roman"/>
          <w:lang w:val="id-ID"/>
        </w:rPr>
      </w:pPr>
    </w:p>
    <w:p w:rsidR="000956C5" w:rsidRPr="007D145E" w:rsidRDefault="000956C5" w:rsidP="000956C5">
      <w:pPr>
        <w:pStyle w:val="Heading1"/>
        <w:jc w:val="both"/>
        <w:rPr>
          <w:lang w:val="id-ID"/>
        </w:rPr>
      </w:pPr>
      <w:r w:rsidRPr="007D145E">
        <w:rPr>
          <w:lang w:val="id-ID"/>
        </w:rPr>
        <w:t>2. Deskripsi Singkat Mata Kuliah</w:t>
      </w:r>
    </w:p>
    <w:p w:rsidR="000956C5" w:rsidRPr="00BE0E61" w:rsidRDefault="004F6A3B" w:rsidP="000956C5">
      <w:pPr>
        <w:pStyle w:val="Style"/>
        <w:spacing w:after="0" w:line="240" w:lineRule="auto"/>
        <w:ind w:left="284" w:right="1"/>
        <w:rPr>
          <w:rFonts w:ascii="Times New Roman" w:hAnsi="Times New Roman" w:cs="Times New Roman"/>
          <w:lang w:val="id-ID"/>
        </w:rPr>
      </w:pPr>
      <w:r w:rsidRPr="001E38F0">
        <w:rPr>
          <w:rFonts w:ascii="Times New Roman" w:hAnsi="Times New Roman" w:cs="Times New Roman"/>
        </w:rPr>
        <w:t xml:space="preserve">Mata kuliah pendidikan kewarganegaraan ini dirancang sejalan dengan pemikiran akademis untuk memberikan pemahaman </w:t>
      </w:r>
      <w:r w:rsidRPr="001E38F0">
        <w:rPr>
          <w:rFonts w:ascii="Times New Roman" w:hAnsi="Times New Roman" w:cs="Times New Roman"/>
          <w:lang w:val="sv-SE"/>
        </w:rPr>
        <w:t xml:space="preserve">agar mengetahui dan mampu melaksanakan dengan baik </w:t>
      </w:r>
      <w:r w:rsidR="002161FB" w:rsidRPr="004D2EB9">
        <w:rPr>
          <w:rFonts w:asciiTheme="majorBidi" w:hAnsiTheme="majorBidi" w:cstheme="majorBidi"/>
        </w:rPr>
        <w:t>hakikat pendidik</w:t>
      </w:r>
      <w:r w:rsidR="002161FB">
        <w:rPr>
          <w:rFonts w:asciiTheme="majorBidi" w:hAnsiTheme="majorBidi" w:cstheme="majorBidi"/>
        </w:rPr>
        <w:t>a</w:t>
      </w:r>
      <w:r w:rsidR="002161FB" w:rsidRPr="004D2EB9">
        <w:rPr>
          <w:rFonts w:asciiTheme="majorBidi" w:hAnsiTheme="majorBidi" w:cstheme="majorBidi"/>
        </w:rPr>
        <w:t>n kewarganegaraan, identitas nasional</w:t>
      </w:r>
      <w:r w:rsidR="002161FB">
        <w:rPr>
          <w:rFonts w:ascii="Times New Roman" w:hAnsi="Times New Roman" w:cs="Times New Roman"/>
        </w:rPr>
        <w:t xml:space="preserve"> dan nasionalisme</w:t>
      </w:r>
      <w:r w:rsidR="002161FB" w:rsidRPr="004D2EB9">
        <w:rPr>
          <w:rFonts w:asciiTheme="majorBidi" w:hAnsiTheme="majorBidi" w:cstheme="majorBidi"/>
        </w:rPr>
        <w:t>, demokrasi indonesi</w:t>
      </w:r>
      <w:r w:rsidR="00FB3F71">
        <w:rPr>
          <w:rFonts w:asciiTheme="majorBidi" w:hAnsiTheme="majorBidi" w:cstheme="majorBidi"/>
        </w:rPr>
        <w:t>a</w:t>
      </w:r>
      <w:r w:rsidR="002161FB" w:rsidRPr="004D2EB9">
        <w:rPr>
          <w:rFonts w:asciiTheme="majorBidi" w:hAnsiTheme="majorBidi" w:cstheme="majorBidi"/>
        </w:rPr>
        <w:t xml:space="preserve">, hak dan kewajiban warganegara, konstitusi dan </w:t>
      </w:r>
      <w:r w:rsidR="002161FB" w:rsidRPr="004D2EB9">
        <w:rPr>
          <w:rFonts w:asciiTheme="majorBidi" w:hAnsiTheme="majorBidi" w:cstheme="majorBidi"/>
          <w:i/>
          <w:iCs/>
        </w:rPr>
        <w:t>rule of law</w:t>
      </w:r>
      <w:r w:rsidR="002161FB" w:rsidRPr="004D2EB9">
        <w:rPr>
          <w:rFonts w:asciiTheme="majorBidi" w:hAnsiTheme="majorBidi" w:cstheme="majorBidi"/>
        </w:rPr>
        <w:t xml:space="preserve">, hak asasi manusia, geopolitik dan geostrategi, otonomi daerah, </w:t>
      </w:r>
      <w:r w:rsidR="002161FB" w:rsidRPr="004D2EB9">
        <w:rPr>
          <w:rFonts w:asciiTheme="majorBidi" w:hAnsiTheme="majorBidi" w:cstheme="majorBidi"/>
          <w:i/>
          <w:iCs/>
        </w:rPr>
        <w:t>good g</w:t>
      </w:r>
      <w:r w:rsidR="002161FB" w:rsidRPr="004D2EB9">
        <w:rPr>
          <w:rFonts w:ascii="Times New Roman" w:eastAsia="Times New Roman" w:hAnsi="Times New Roman" w:cs="Times New Roman"/>
          <w:bCs/>
          <w:i/>
          <w:iCs/>
          <w:lang w:eastAsia="id-ID"/>
        </w:rPr>
        <w:t>overnance</w:t>
      </w:r>
      <w:r w:rsidR="002161FB" w:rsidRPr="004D2EB9">
        <w:rPr>
          <w:rFonts w:ascii="Times New Roman" w:eastAsia="Times New Roman" w:hAnsi="Times New Roman" w:cs="Times New Roman"/>
          <w:bCs/>
          <w:lang w:eastAsia="id-ID"/>
        </w:rPr>
        <w:t>, dan masyarakat madani.</w:t>
      </w:r>
      <w:r w:rsidRPr="001E38F0">
        <w:rPr>
          <w:rFonts w:ascii="Times New Roman" w:hAnsi="Times New Roman" w:cs="Times New Roman"/>
          <w:lang w:val="en-ID"/>
        </w:rPr>
        <w:t>.</w:t>
      </w:r>
      <w:r w:rsidRPr="0072759F">
        <w:rPr>
          <w:rFonts w:ascii="Times New Roman" w:hAnsi="Times New Roman" w:cs="Times New Roman"/>
        </w:rPr>
        <w:t xml:space="preserve"> Mata kuliah Pendidikan Kewarganegaraan di perguruan tinggi mengemban misi sebagai pendidikan nilai kepribadian, pendidikan yang membekali pemahaman tentang hubungan antara warga negara dengan negara (</w:t>
      </w:r>
      <w:r>
        <w:rPr>
          <w:rFonts w:ascii="Times New Roman" w:hAnsi="Times New Roman" w:cs="Times New Roman"/>
          <w:i/>
        </w:rPr>
        <w:t>civic</w:t>
      </w:r>
      <w:r w:rsidRPr="0072759F">
        <w:rPr>
          <w:rFonts w:ascii="Times New Roman" w:hAnsi="Times New Roman" w:cs="Times New Roman"/>
          <w:i/>
        </w:rPr>
        <w:t xml:space="preserve"> education</w:t>
      </w:r>
      <w:r>
        <w:rPr>
          <w:rFonts w:ascii="Times New Roman" w:hAnsi="Times New Roman" w:cs="Times New Roman"/>
        </w:rPr>
        <w:t>).</w:t>
      </w:r>
      <w:r w:rsidR="000956C5" w:rsidRPr="00BE0E61">
        <w:rPr>
          <w:rFonts w:ascii="Times New Roman" w:hAnsi="Times New Roman" w:cs="Times New Roman"/>
          <w:lang w:val="id-ID"/>
        </w:rPr>
        <w:t xml:space="preserve"> </w:t>
      </w:r>
      <w:r w:rsidR="000956C5" w:rsidRPr="00BE0E61">
        <w:rPr>
          <w:rFonts w:ascii="Times New Roman" w:hAnsi="Times New Roman" w:cs="Times New Roman"/>
          <w:lang w:val="sv-SE"/>
        </w:rPr>
        <w:t xml:space="preserve">  </w:t>
      </w:r>
    </w:p>
    <w:p w:rsidR="000956C5" w:rsidRPr="00BE0E61" w:rsidRDefault="000956C5" w:rsidP="000956C5">
      <w:pPr>
        <w:jc w:val="both"/>
        <w:rPr>
          <w:rFonts w:ascii="Times New Roman" w:hAnsi="Times New Roman"/>
          <w:lang w:val="id-ID"/>
        </w:rPr>
      </w:pPr>
    </w:p>
    <w:p w:rsidR="000956C5" w:rsidRPr="00624D79" w:rsidRDefault="000956C5" w:rsidP="000956C5">
      <w:pPr>
        <w:pStyle w:val="Heading1"/>
        <w:jc w:val="both"/>
        <w:rPr>
          <w:lang w:val="id-ID"/>
        </w:rPr>
      </w:pPr>
      <w:r w:rsidRPr="002347FD">
        <w:t>3. Capaian Pembelajaran</w:t>
      </w:r>
    </w:p>
    <w:p w:rsidR="000956C5" w:rsidRDefault="000956C5" w:rsidP="000956C5">
      <w:pPr>
        <w:pStyle w:val="ListParagraph"/>
        <w:ind w:left="284"/>
      </w:pPr>
      <w:r w:rsidRPr="00BE0E61">
        <w:rPr>
          <w:lang w:val="id-ID"/>
        </w:rPr>
        <w:t>Deskriptor hasil belajar yang ingin dicapai oleh suatu mata kuliah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2161FB" w:rsidRPr="007E4A2E"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eastAsiaTheme="minorEastAsia" w:hAnsiTheme="majorBidi" w:cstheme="majorBidi"/>
                <w:sz w:val="24"/>
                <w:szCs w:val="24"/>
              </w:rPr>
              <w:t>Memiliki pemahaman tentang tujuan, ruang lingkup materi, strategi dan evaluasi perkuliahan (memahami dan menyepakati kontrak kuliah).</w:t>
            </w:r>
          </w:p>
        </w:tc>
      </w:tr>
      <w:tr w:rsidR="002161FB" w:rsidRPr="007E4A2E"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imes New Roman" w:hAnsi="Times New Roman"/>
                <w:sz w:val="24"/>
                <w:szCs w:val="24"/>
              </w:rPr>
              <w:t>Mampu menjelaskan tentang hakikat pendidikan kewarganegaraan</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menganalisis tentang hak dan kewajiban warga negara</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menyimpulkan tentang pentingnya identitas nasional dan nasionalisme</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menganalisis tentang konsep demokrasi Indonesia</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 xml:space="preserve">Mampu mendiagnosis tentang pentingnya </w:t>
            </w:r>
            <w:r w:rsidRPr="002161FB">
              <w:rPr>
                <w:rFonts w:ascii="Times New Roman" w:hAnsi="Times New Roman"/>
                <w:sz w:val="24"/>
                <w:szCs w:val="24"/>
                <w:lang w:val="en-ID"/>
              </w:rPr>
              <w:t xml:space="preserve">konstitusi dan </w:t>
            </w:r>
            <w:r w:rsidRPr="002161FB">
              <w:rPr>
                <w:rFonts w:ascii="Times New Roman" w:hAnsi="Times New Roman"/>
                <w:i/>
                <w:sz w:val="24"/>
                <w:szCs w:val="24"/>
                <w:lang w:val="en-ID"/>
              </w:rPr>
              <w:t>rule of law</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menerapkan konsep Hak Asasi Manusia</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 xml:space="preserve">Mampu menganalisis konsep geopolitik </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menganalisis konsep geostrategi</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mengevaluasi konsep otonomi daerah</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i/>
                <w:iCs/>
                <w:sz w:val="24"/>
                <w:szCs w:val="24"/>
              </w:rPr>
            </w:pPr>
            <w:r w:rsidRPr="002161FB">
              <w:rPr>
                <w:rFonts w:asciiTheme="majorBidi" w:hAnsiTheme="majorBidi" w:cstheme="majorBidi"/>
                <w:sz w:val="24"/>
                <w:szCs w:val="24"/>
              </w:rPr>
              <w:t xml:space="preserve">Mampu mengkritisi tentang </w:t>
            </w:r>
            <w:r w:rsidRPr="002161FB">
              <w:rPr>
                <w:rFonts w:asciiTheme="majorBidi" w:hAnsiTheme="majorBidi" w:cstheme="majorBidi"/>
                <w:i/>
                <w:iCs/>
                <w:sz w:val="24"/>
                <w:szCs w:val="24"/>
              </w:rPr>
              <w:t>good governance</w:t>
            </w:r>
          </w:p>
        </w:tc>
      </w:tr>
      <w:tr w:rsidR="002161FB" w:rsidRPr="004D2EB9" w:rsidTr="002161FB">
        <w:tc>
          <w:tcPr>
            <w:tcW w:w="8046" w:type="dxa"/>
          </w:tcPr>
          <w:p w:rsidR="002161FB" w:rsidRPr="002161FB" w:rsidRDefault="002161FB" w:rsidP="002161FB">
            <w:pPr>
              <w:pStyle w:val="NoSpacing"/>
              <w:numPr>
                <w:ilvl w:val="0"/>
                <w:numId w:val="20"/>
              </w:numPr>
              <w:rPr>
                <w:rFonts w:asciiTheme="majorBidi" w:hAnsiTheme="majorBidi" w:cstheme="majorBidi"/>
                <w:sz w:val="24"/>
                <w:szCs w:val="24"/>
              </w:rPr>
            </w:pPr>
            <w:r w:rsidRPr="002161FB">
              <w:rPr>
                <w:rFonts w:asciiTheme="majorBidi" w:hAnsiTheme="majorBidi" w:cstheme="majorBidi"/>
                <w:sz w:val="24"/>
                <w:szCs w:val="24"/>
              </w:rPr>
              <w:t>Mampu menerapkan konsep masyarakat madani</w:t>
            </w:r>
          </w:p>
        </w:tc>
      </w:tr>
    </w:tbl>
    <w:p w:rsidR="002161FB" w:rsidRDefault="002161FB" w:rsidP="004F6A3B">
      <w:pPr>
        <w:pStyle w:val="ListParagraph"/>
        <w:tabs>
          <w:tab w:val="left" w:pos="3505"/>
        </w:tabs>
        <w:ind w:left="284"/>
        <w:rPr>
          <w:lang w:val="en-GB"/>
        </w:rPr>
      </w:pPr>
    </w:p>
    <w:p w:rsidR="000956C5" w:rsidRDefault="000956C5" w:rsidP="000956C5">
      <w:pPr>
        <w:pStyle w:val="Heading1"/>
        <w:jc w:val="both"/>
      </w:pPr>
      <w:r w:rsidRPr="002347FD">
        <w:t>4. Indikator</w:t>
      </w:r>
      <w:r w:rsidRPr="002347FD">
        <w:rPr>
          <w:lang w:val="id-ID"/>
        </w:rPr>
        <w:t xml:space="preserve"> </w:t>
      </w:r>
      <w:r w:rsidRPr="002347FD">
        <w:t xml:space="preserve"> Capaian Pembelajaran</w:t>
      </w:r>
    </w:p>
    <w:p w:rsidR="00187B5E" w:rsidRDefault="00187B5E" w:rsidP="00187B5E"/>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 mema</w:t>
            </w:r>
            <w:r>
              <w:rPr>
                <w:rFonts w:asciiTheme="majorBidi" w:eastAsiaTheme="minorEastAsia" w:hAnsiTheme="majorBidi" w:cstheme="majorBidi"/>
                <w:sz w:val="24"/>
                <w:szCs w:val="24"/>
              </w:rPr>
              <w:t>h</w:t>
            </w:r>
            <w:r>
              <w:rPr>
                <w:rFonts w:asciiTheme="majorBidi" w:eastAsiaTheme="minorEastAsia" w:hAnsiTheme="majorBidi" w:cstheme="majorBidi"/>
                <w:sz w:val="24"/>
                <w:szCs w:val="24"/>
                <w:lang w:val="en-US"/>
              </w:rPr>
              <w:t>ami</w:t>
            </w:r>
            <w:r w:rsidRPr="002161FB">
              <w:rPr>
                <w:rFonts w:asciiTheme="majorBidi" w:eastAsiaTheme="minorEastAsia" w:hAnsiTheme="majorBidi" w:cstheme="majorBidi"/>
                <w:sz w:val="24"/>
                <w:szCs w:val="24"/>
              </w:rPr>
              <w:t xml:space="preserve"> tentang tujuan, ruang lingkup materi, strategi dan evaluasi perkuliahan (memahami dan menyepakati kontrak kuliah).</w:t>
            </w:r>
          </w:p>
        </w:tc>
      </w:tr>
      <w:tr w:rsidR="002143D2" w:rsidRPr="002161FB" w:rsidTr="002143D2">
        <w:tc>
          <w:tcPr>
            <w:tcW w:w="8010" w:type="dxa"/>
          </w:tcPr>
          <w:p w:rsidR="002143D2" w:rsidRPr="002161FB" w:rsidRDefault="002143D2" w:rsidP="002143D2">
            <w:pPr>
              <w:pStyle w:val="NoSpacing"/>
              <w:numPr>
                <w:ilvl w:val="0"/>
                <w:numId w:val="21"/>
              </w:numPr>
              <w:jc w:val="both"/>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imes New Roman" w:hAnsi="Times New Roman"/>
                <w:sz w:val="24"/>
                <w:szCs w:val="24"/>
              </w:rPr>
              <w:t xml:space="preserve"> menjelaskan tentang hakikat pendidikan </w:t>
            </w:r>
            <w:r w:rsidRPr="002161FB">
              <w:rPr>
                <w:rFonts w:ascii="Times New Roman" w:hAnsi="Times New Roman"/>
                <w:sz w:val="24"/>
                <w:szCs w:val="24"/>
              </w:rPr>
              <w:lastRenderedPageBreak/>
              <w:t>kewarganegaraan</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lastRenderedPageBreak/>
              <w:t>Mahasiswa mampu</w:t>
            </w:r>
            <w:r w:rsidRPr="002161FB">
              <w:rPr>
                <w:rFonts w:asciiTheme="majorBidi" w:hAnsiTheme="majorBidi" w:cstheme="majorBidi"/>
                <w:sz w:val="24"/>
                <w:szCs w:val="24"/>
              </w:rPr>
              <w:t xml:space="preserve"> menganalisis tentang hak dan kewajiban warga negara</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menyimpulkan tentang pentingnya identitas nasional dan nasionalisme</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menganalisis tentang konsep demokrasi Indonesia</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mendiagnosis tentang pentingnya </w:t>
            </w:r>
            <w:r w:rsidRPr="002161FB">
              <w:rPr>
                <w:rFonts w:ascii="Times New Roman" w:hAnsi="Times New Roman"/>
                <w:sz w:val="24"/>
                <w:szCs w:val="24"/>
                <w:lang w:val="en-ID"/>
              </w:rPr>
              <w:t xml:space="preserve">konstitusi dan </w:t>
            </w:r>
            <w:r w:rsidRPr="002161FB">
              <w:rPr>
                <w:rFonts w:ascii="Times New Roman" w:hAnsi="Times New Roman"/>
                <w:i/>
                <w:sz w:val="24"/>
                <w:szCs w:val="24"/>
                <w:lang w:val="en-ID"/>
              </w:rPr>
              <w:t>rule of law</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Pr="002161FB">
              <w:rPr>
                <w:rFonts w:asciiTheme="majorBidi" w:hAnsiTheme="majorBidi" w:cstheme="majorBidi"/>
                <w:sz w:val="24"/>
                <w:szCs w:val="24"/>
              </w:rPr>
              <w:t>menerapkan konsep Hak Asasi Manusia</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menganalisis konsep geopolitik </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menganalisis konsep geostrategi</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mengevaluasi konsep otonomi daerah</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i/>
                <w:iCs/>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mengkritisi tentang </w:t>
            </w:r>
            <w:r w:rsidRPr="002161FB">
              <w:rPr>
                <w:rFonts w:asciiTheme="majorBidi" w:hAnsiTheme="majorBidi" w:cstheme="majorBidi"/>
                <w:i/>
                <w:iCs/>
                <w:sz w:val="24"/>
                <w:szCs w:val="24"/>
              </w:rPr>
              <w:t>good governance</w:t>
            </w:r>
          </w:p>
        </w:tc>
      </w:tr>
      <w:tr w:rsidR="002143D2" w:rsidRPr="002161FB" w:rsidTr="002143D2">
        <w:tc>
          <w:tcPr>
            <w:tcW w:w="8010" w:type="dxa"/>
          </w:tcPr>
          <w:p w:rsidR="002143D2" w:rsidRPr="002161FB" w:rsidRDefault="002143D2" w:rsidP="002143D2">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menerapkan konsep masyarakat madani</w:t>
            </w:r>
          </w:p>
        </w:tc>
      </w:tr>
    </w:tbl>
    <w:p w:rsidR="002143D2" w:rsidRPr="00187B5E" w:rsidRDefault="002143D2" w:rsidP="00187B5E"/>
    <w:p w:rsidR="000956C5" w:rsidRPr="002347FD" w:rsidRDefault="000956C5" w:rsidP="000956C5">
      <w:pPr>
        <w:jc w:val="both"/>
        <w:rPr>
          <w:rFonts w:ascii="Times New Roman" w:hAnsi="Times New Roman"/>
          <w:b/>
          <w:bCs/>
        </w:rPr>
      </w:pPr>
      <w:r w:rsidRPr="002347FD">
        <w:rPr>
          <w:rFonts w:ascii="Times New Roman" w:hAnsi="Times New Roman"/>
          <w:b/>
          <w:bCs/>
        </w:rPr>
        <w:t>5. Strategi Pembelajaran</w:t>
      </w:r>
    </w:p>
    <w:p w:rsidR="000956C5" w:rsidRPr="00C32506" w:rsidRDefault="000956C5" w:rsidP="00187B5E">
      <w:pPr>
        <w:ind w:left="284"/>
        <w:jc w:val="lowKashida"/>
        <w:rPr>
          <w:rFonts w:ascii="Times New Roman" w:eastAsia="Microsoft JhengHei" w:hAnsi="Times New Roman"/>
        </w:rPr>
      </w:pPr>
      <w:r w:rsidRPr="00C32506">
        <w:rPr>
          <w:rFonts w:ascii="Times New Roman" w:eastAsia="Microsoft JhengHei" w:hAnsi="Times New Roman"/>
        </w:rPr>
        <w:t xml:space="preserve">Perkuliahan </w:t>
      </w:r>
      <w:r w:rsidR="00187B5E">
        <w:rPr>
          <w:rFonts w:ascii="Times New Roman" w:eastAsia="Microsoft JhengHei" w:hAnsi="Times New Roman"/>
          <w:lang w:val="id-ID"/>
        </w:rPr>
        <w:t>kewarganegaraan</w:t>
      </w:r>
      <w:r w:rsidRPr="00C32506">
        <w:rPr>
          <w:rFonts w:ascii="Times New Roman" w:eastAsia="Microsoft JhengHei" w:hAnsi="Times New Roman"/>
        </w:rPr>
        <w:t xml:space="preserve"> dilaksanakan dengan menerapkan pendekatan </w:t>
      </w:r>
      <w:r w:rsidRPr="00C32506">
        <w:rPr>
          <w:rFonts w:ascii="Times New Roman" w:eastAsia="Microsoft JhengHei" w:hAnsi="Times New Roman"/>
          <w:i/>
          <w:iCs w:val="0"/>
        </w:rPr>
        <w:t>active learning,</w:t>
      </w:r>
      <w:r w:rsidRPr="00C32506">
        <w:rPr>
          <w:rFonts w:ascii="Times New Roman" w:eastAsia="Microsoft JhengHei" w:hAnsi="Times New Roman"/>
          <w:i/>
          <w:iCs w:val="0"/>
          <w:lang w:val="id-ID"/>
        </w:rPr>
        <w:t xml:space="preserve"> </w:t>
      </w:r>
      <w:r w:rsidRPr="00C32506">
        <w:rPr>
          <w:rFonts w:ascii="Times New Roman" w:hAnsi="Times New Roman"/>
          <w:lang w:val="id-ID"/>
        </w:rPr>
        <w:t xml:space="preserve">tipe </w:t>
      </w:r>
      <w:r w:rsidRPr="00C32506">
        <w:rPr>
          <w:rFonts w:ascii="Times New Roman" w:hAnsi="Times New Roman"/>
          <w:lang w:val="sv-SE"/>
        </w:rPr>
        <w:t>diskusi</w:t>
      </w:r>
      <w:r w:rsidR="00187B5E">
        <w:rPr>
          <w:rFonts w:ascii="Times New Roman" w:hAnsi="Times New Roman"/>
          <w:lang w:val="id-ID"/>
        </w:rPr>
        <w:t xml:space="preserve"> </w:t>
      </w:r>
      <w:r w:rsidR="00187B5E" w:rsidRPr="00187B5E">
        <w:rPr>
          <w:rFonts w:ascii="Times New Roman" w:hAnsi="Times New Roman"/>
          <w:i/>
          <w:iCs w:val="0"/>
          <w:lang w:val="id-ID"/>
        </w:rPr>
        <w:t>jigsha</w:t>
      </w:r>
      <w:r w:rsidRPr="00187B5E">
        <w:rPr>
          <w:rFonts w:ascii="Times New Roman" w:hAnsi="Times New Roman"/>
          <w:i/>
          <w:iCs w:val="0"/>
          <w:lang w:val="id-ID"/>
        </w:rPr>
        <w:t>w</w:t>
      </w:r>
      <w:r w:rsidRPr="00C32506">
        <w:rPr>
          <w:rFonts w:ascii="Times New Roman" w:hAnsi="Times New Roman"/>
          <w:lang w:val="id-ID"/>
        </w:rPr>
        <w:t xml:space="preserve">, </w:t>
      </w:r>
      <w:r w:rsidRPr="00187B5E">
        <w:rPr>
          <w:rFonts w:ascii="Times New Roman" w:hAnsi="Times New Roman"/>
          <w:i/>
          <w:iCs w:val="0"/>
          <w:lang w:val="id-ID"/>
        </w:rPr>
        <w:t>problem solvin</w:t>
      </w:r>
      <w:r w:rsidR="00187B5E">
        <w:rPr>
          <w:rFonts w:ascii="Times New Roman" w:hAnsi="Times New Roman"/>
          <w:i/>
          <w:iCs w:val="0"/>
          <w:lang w:val="id-ID"/>
        </w:rPr>
        <w:t>g</w:t>
      </w:r>
      <w:r w:rsidRPr="00C32506">
        <w:rPr>
          <w:rFonts w:ascii="Times New Roman" w:hAnsi="Times New Roman"/>
          <w:lang w:val="id-ID"/>
        </w:rPr>
        <w:t>,</w:t>
      </w:r>
      <w:r w:rsidRPr="00C32506">
        <w:rPr>
          <w:rFonts w:ascii="Times New Roman" w:eastAsia="Microsoft JhengHei" w:hAnsi="Times New Roman"/>
          <w:i/>
          <w:iCs w:val="0"/>
        </w:rPr>
        <w:t xml:space="preserve"> </w:t>
      </w:r>
      <w:r w:rsidRPr="00C32506">
        <w:rPr>
          <w:rFonts w:ascii="Times New Roman" w:eastAsia="Microsoft JhengHei" w:hAnsi="Times New Roman"/>
        </w:rPr>
        <w:t xml:space="preserve">yang mana semua anggota kelas terlibat aktif dalam proses pembelajaran pada setiap tatap muka perkuliahan. Untuk setiap topik kajian pada semua tatap muka, kecuali tatap muka </w:t>
      </w:r>
      <w:r w:rsidR="00CA266F">
        <w:rPr>
          <w:rFonts w:ascii="Times New Roman" w:eastAsia="Microsoft JhengHei" w:hAnsi="Times New Roman"/>
        </w:rPr>
        <w:t>pertama, kedelapan</w:t>
      </w:r>
      <w:r w:rsidRPr="00C32506">
        <w:rPr>
          <w:rFonts w:ascii="Times New Roman" w:eastAsia="Microsoft JhengHei" w:hAnsi="Times New Roman"/>
        </w:rPr>
        <w:t xml:space="preserve">, dan keenam belas yang masing-masing disediakan untuk kontrak belajar dan pengantar kuliah, ujian tengah semester, dan ujian akhir semester, digunakan metode pemberian tugas, diskusi, ceramah, dan tanya jawab. Untuk keperluan ini, mahasiswa dikelompokkan ke dalam beberapa </w:t>
      </w:r>
      <w:r w:rsidRPr="00C32506">
        <w:rPr>
          <w:rFonts w:ascii="Times New Roman" w:eastAsia="Microsoft JhengHei" w:hAnsi="Times New Roman"/>
          <w:i/>
          <w:iCs w:val="0"/>
        </w:rPr>
        <w:t xml:space="preserve">small group, </w:t>
      </w:r>
      <w:r w:rsidRPr="00C32506">
        <w:rPr>
          <w:rFonts w:ascii="Times New Roman" w:eastAsia="Microsoft JhengHei" w:hAnsi="Times New Roman"/>
        </w:rPr>
        <w:t>sesuai dengan jumlah topik kajian</w:t>
      </w:r>
      <w:r w:rsidRPr="00C32506">
        <w:rPr>
          <w:rFonts w:ascii="Times New Roman" w:eastAsia="Microsoft JhengHei" w:hAnsi="Times New Roman"/>
          <w:i/>
          <w:iCs w:val="0"/>
        </w:rPr>
        <w:t xml:space="preserve">, </w:t>
      </w:r>
      <w:r w:rsidRPr="00C32506">
        <w:rPr>
          <w:rFonts w:ascii="Times New Roman" w:eastAsia="Microsoft JhengHei" w:hAnsi="Times New Roman"/>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sidRPr="00187B5E">
        <w:rPr>
          <w:rFonts w:ascii="Times New Roman" w:eastAsia="Microsoft JhengHei" w:hAnsi="Times New Roman"/>
          <w:i/>
          <w:iCs w:val="0"/>
        </w:rPr>
        <w:t>photo copy</w:t>
      </w:r>
      <w:r w:rsidRPr="00C32506">
        <w:rPr>
          <w:rFonts w:ascii="Times New Roman" w:eastAsia="Microsoft JhengHei" w:hAnsi="Times New Roman"/>
        </w:rPr>
        <w:t xml:space="preserve"> makalah kepada anggota kelas paling lambat sehari sebelum didiskusikan). </w:t>
      </w:r>
    </w:p>
    <w:p w:rsidR="000956C5" w:rsidRPr="00C32506" w:rsidRDefault="000956C5" w:rsidP="000956C5">
      <w:pPr>
        <w:ind w:left="284"/>
        <w:jc w:val="lowKashida"/>
        <w:rPr>
          <w:rFonts w:ascii="Times New Roman" w:eastAsia="Microsoft JhengHei" w:hAnsi="Times New Roman"/>
          <w:lang w:val="id-ID"/>
        </w:rPr>
      </w:pPr>
    </w:p>
    <w:p w:rsidR="000956C5" w:rsidRDefault="000956C5" w:rsidP="000956C5">
      <w:pPr>
        <w:ind w:left="284"/>
        <w:jc w:val="lowKashida"/>
        <w:rPr>
          <w:rFonts w:ascii="Times New Roman" w:eastAsia="Microsoft JhengHei" w:hAnsi="Times New Roman"/>
          <w:lang w:val="en-US"/>
        </w:rPr>
      </w:pPr>
      <w:r w:rsidRPr="00C32506">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sidRPr="00C32506">
        <w:rPr>
          <w:rFonts w:ascii="Times New Roman" w:eastAsia="Microsoft JhengHei" w:hAnsi="Times New Roman"/>
        </w:rPr>
        <w:t xml:space="preserve">Seusai dosen memberikan ceramah, mahasiswa diberi kesempatan untuk melakukan tanya jawab dengan dosen. Dengan demikian akan terjadi dialektika pemikiran antara dosen dengan mahasiswa dan antara mahasiswa dengan mahasiswa. Alokasi waktu untuk tatap muka pada setiap perkuliahan adalah sebagai berikut: Pembukaan kuliah, meliputi kegiatan presensi dan apersepsi, </w:t>
      </w:r>
      <w:r w:rsidRPr="00C32506">
        <w:rPr>
          <w:rFonts w:ascii="Times New Roman" w:eastAsia="Microsoft JhengHei" w:hAnsi="Times New Roman"/>
          <w:u w:val="single"/>
        </w:rPr>
        <w:t>+</w:t>
      </w:r>
      <w:r w:rsidRPr="00C32506">
        <w:rPr>
          <w:rFonts w:ascii="Times New Roman" w:eastAsia="Microsoft JhengHei" w:hAnsi="Times New Roman"/>
        </w:rPr>
        <w:t xml:space="preserve"> 15 menit; presentasi makalah dan diskusi </w:t>
      </w:r>
      <w:r w:rsidRPr="00C32506">
        <w:rPr>
          <w:rFonts w:ascii="Times New Roman" w:eastAsia="Microsoft JhengHei" w:hAnsi="Times New Roman"/>
          <w:u w:val="single"/>
        </w:rPr>
        <w:t>+</w:t>
      </w:r>
      <w:r w:rsidRPr="00C32506">
        <w:rPr>
          <w:rFonts w:ascii="Times New Roman" w:eastAsia="Microsoft JhengHei" w:hAnsi="Times New Roman"/>
        </w:rPr>
        <w:t xml:space="preserve"> </w:t>
      </w:r>
      <w:r w:rsidRPr="00C32506">
        <w:rPr>
          <w:rFonts w:ascii="Times New Roman" w:eastAsia="Microsoft JhengHei" w:hAnsi="Times New Roman"/>
          <w:lang w:val="id-ID"/>
        </w:rPr>
        <w:t>6</w:t>
      </w:r>
      <w:r w:rsidRPr="00C32506">
        <w:rPr>
          <w:rFonts w:ascii="Times New Roman" w:eastAsia="Microsoft JhengHei" w:hAnsi="Times New Roman"/>
        </w:rPr>
        <w:t xml:space="preserve">0 menit; ceramah dan tanya jawab </w:t>
      </w:r>
      <w:r w:rsidRPr="00C32506">
        <w:rPr>
          <w:rFonts w:ascii="Times New Roman" w:eastAsia="Microsoft JhengHei" w:hAnsi="Times New Roman"/>
          <w:u w:val="single"/>
        </w:rPr>
        <w:t>+</w:t>
      </w:r>
      <w:r w:rsidRPr="00C32506">
        <w:rPr>
          <w:rFonts w:ascii="Times New Roman" w:eastAsia="Microsoft JhengHei" w:hAnsi="Times New Roman"/>
        </w:rPr>
        <w:t xml:space="preserve"> 15 menit; dan penutupan kuliah, meliputi kegiatan membuat rangkuman dan ringkasan perkuliahan serta kegiatan evaluasi, </w:t>
      </w:r>
      <w:r w:rsidRPr="00C32506">
        <w:rPr>
          <w:rFonts w:ascii="Times New Roman" w:eastAsia="Microsoft JhengHei" w:hAnsi="Times New Roman"/>
          <w:u w:val="single"/>
        </w:rPr>
        <w:t>+</w:t>
      </w:r>
      <w:r w:rsidRPr="00C32506">
        <w:rPr>
          <w:rFonts w:ascii="Times New Roman" w:eastAsia="Microsoft JhengHei" w:hAnsi="Times New Roman"/>
        </w:rPr>
        <w:t xml:space="preserve"> 10 menit.</w:t>
      </w:r>
      <w:r w:rsidRPr="00C32506">
        <w:rPr>
          <w:rFonts w:ascii="Times New Roman" w:eastAsia="Microsoft JhengHei" w:hAnsi="Times New Roman"/>
          <w:lang w:val="id-ID"/>
        </w:rPr>
        <w:t xml:space="preserve">  </w:t>
      </w:r>
    </w:p>
    <w:p w:rsidR="004F5D6F" w:rsidRDefault="004F5D6F" w:rsidP="000956C5">
      <w:pPr>
        <w:ind w:left="284"/>
        <w:jc w:val="lowKashida"/>
        <w:rPr>
          <w:rFonts w:ascii="Times New Roman" w:eastAsia="Microsoft JhengHei" w:hAnsi="Times New Roman"/>
          <w:lang w:val="en-US"/>
        </w:rPr>
      </w:pPr>
    </w:p>
    <w:p w:rsidR="004F5D6F" w:rsidRPr="004F5D6F" w:rsidRDefault="004F5D6F" w:rsidP="000956C5">
      <w:pPr>
        <w:ind w:left="284"/>
        <w:jc w:val="lowKashida"/>
        <w:rPr>
          <w:rFonts w:ascii="Times New Roman" w:eastAsia="Microsoft JhengHei" w:hAnsi="Times New Roman"/>
          <w:lang w:val="en-US"/>
        </w:rPr>
      </w:pPr>
    </w:p>
    <w:p w:rsidR="000956C5" w:rsidRPr="002347FD" w:rsidRDefault="000956C5" w:rsidP="000956C5">
      <w:pPr>
        <w:pStyle w:val="BodyText"/>
        <w:spacing w:after="0"/>
        <w:jc w:val="both"/>
        <w:rPr>
          <w:rFonts w:ascii="Times New Roman" w:hAnsi="Times New Roman"/>
          <w:b/>
          <w:bCs/>
          <w:lang w:val="id-ID"/>
        </w:rPr>
      </w:pPr>
      <w:r w:rsidRPr="002347FD">
        <w:rPr>
          <w:rFonts w:ascii="Times New Roman" w:hAnsi="Times New Roman"/>
          <w:b/>
          <w:bCs/>
        </w:rPr>
        <w:t>6. Tugas</w:t>
      </w:r>
    </w:p>
    <w:p w:rsidR="000956C5" w:rsidRPr="007D145E" w:rsidRDefault="000956C5" w:rsidP="006B74E2">
      <w:pPr>
        <w:pStyle w:val="NoSpacing"/>
        <w:numPr>
          <w:ilvl w:val="0"/>
          <w:numId w:val="1"/>
        </w:numPr>
        <w:jc w:val="both"/>
        <w:rPr>
          <w:rFonts w:asciiTheme="majorBidi" w:hAnsiTheme="majorBidi" w:cstheme="majorBidi"/>
          <w:sz w:val="24"/>
          <w:szCs w:val="24"/>
          <w:lang w:val="sv-SE"/>
        </w:rPr>
      </w:pPr>
      <w:r w:rsidRPr="007D145E">
        <w:rPr>
          <w:rFonts w:asciiTheme="majorBidi" w:hAnsiTheme="majorBidi" w:cstheme="majorBidi"/>
          <w:sz w:val="24"/>
          <w:szCs w:val="24"/>
        </w:rPr>
        <w:t>Membuat</w:t>
      </w:r>
      <w:r w:rsidRPr="007D145E">
        <w:rPr>
          <w:rFonts w:asciiTheme="majorBidi" w:hAnsiTheme="majorBidi" w:cstheme="majorBidi"/>
          <w:sz w:val="24"/>
          <w:szCs w:val="24"/>
          <w:lang w:val="sv-SE"/>
        </w:rPr>
        <w:t xml:space="preserve"> </w:t>
      </w:r>
      <w:r w:rsidRPr="007D145E">
        <w:rPr>
          <w:rFonts w:asciiTheme="majorBidi" w:hAnsiTheme="majorBidi" w:cstheme="majorBidi"/>
          <w:sz w:val="24"/>
          <w:szCs w:val="24"/>
        </w:rPr>
        <w:t xml:space="preserve">tugas untuk diskusi kelompok </w:t>
      </w:r>
      <w:r w:rsidRPr="007D145E">
        <w:rPr>
          <w:rFonts w:asciiTheme="majorBidi" w:hAnsiTheme="majorBidi" w:cstheme="majorBidi"/>
          <w:sz w:val="24"/>
          <w:szCs w:val="24"/>
          <w:lang w:val="sv-SE"/>
        </w:rPr>
        <w:t xml:space="preserve">berupa </w:t>
      </w:r>
      <w:r w:rsidRPr="00187B5E">
        <w:rPr>
          <w:rFonts w:asciiTheme="majorBidi" w:hAnsiTheme="majorBidi" w:cstheme="majorBidi"/>
          <w:i/>
          <w:iCs/>
          <w:sz w:val="24"/>
          <w:szCs w:val="24"/>
          <w:lang w:val="sv-SE"/>
        </w:rPr>
        <w:t>paper</w:t>
      </w:r>
      <w:r w:rsidRPr="007D145E">
        <w:rPr>
          <w:rFonts w:asciiTheme="majorBidi" w:hAnsiTheme="majorBidi" w:cstheme="majorBidi"/>
          <w:sz w:val="24"/>
          <w:szCs w:val="24"/>
          <w:lang w:val="sv-SE"/>
        </w:rPr>
        <w:t xml:space="preserve"> (makalah), </w:t>
      </w:r>
    </w:p>
    <w:p w:rsidR="000956C5" w:rsidRPr="00187B5E"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lastRenderedPageBreak/>
        <w:t>Membuat bahan presentasi (PPT) kelompok,</w:t>
      </w:r>
    </w:p>
    <w:p w:rsidR="00187B5E" w:rsidRPr="003C098B"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 xml:space="preserve">Membuat </w:t>
      </w:r>
      <w:r w:rsidRPr="00187B5E">
        <w:rPr>
          <w:rFonts w:asciiTheme="majorBidi" w:hAnsiTheme="majorBidi" w:cstheme="majorBidi"/>
          <w:i/>
          <w:iCs/>
          <w:sz w:val="24"/>
          <w:szCs w:val="24"/>
        </w:rPr>
        <w:t>summary</w:t>
      </w:r>
      <w:r>
        <w:rPr>
          <w:rFonts w:asciiTheme="majorBidi" w:hAnsiTheme="majorBidi" w:cstheme="majorBidi"/>
          <w:sz w:val="24"/>
          <w:szCs w:val="24"/>
        </w:rPr>
        <w:t xml:space="preserve"> materi pembelajaran secara individu.</w:t>
      </w:r>
    </w:p>
    <w:p w:rsidR="003C098B" w:rsidRPr="007D145E" w:rsidRDefault="003C098B" w:rsidP="003C098B">
      <w:pPr>
        <w:pStyle w:val="NoSpacing"/>
        <w:ind w:left="720"/>
        <w:jc w:val="both"/>
        <w:rPr>
          <w:rFonts w:asciiTheme="majorBidi" w:hAnsiTheme="majorBidi" w:cstheme="majorBidi"/>
          <w:sz w:val="24"/>
          <w:szCs w:val="24"/>
          <w:lang w:val="sv-SE"/>
        </w:rPr>
      </w:pPr>
    </w:p>
    <w:p w:rsidR="000956C5" w:rsidRPr="002347FD" w:rsidRDefault="000956C5" w:rsidP="00700758">
      <w:pPr>
        <w:spacing w:line="360" w:lineRule="auto"/>
        <w:jc w:val="both"/>
        <w:rPr>
          <w:rFonts w:ascii="Times New Roman" w:hAnsi="Times New Roman"/>
        </w:rPr>
      </w:pPr>
      <w:r w:rsidRPr="002347FD">
        <w:rPr>
          <w:rFonts w:ascii="Times New Roman" w:hAnsi="Times New Roman"/>
          <w:b/>
          <w:bCs/>
        </w:rPr>
        <w:t xml:space="preserve">7. </w:t>
      </w:r>
      <w:r w:rsidR="00700758">
        <w:rPr>
          <w:rFonts w:ascii="Times New Roman" w:hAnsi="Times New Roman"/>
          <w:b/>
          <w:bCs/>
          <w:lang w:val="id-ID"/>
        </w:rPr>
        <w:t>Materi</w:t>
      </w:r>
      <w:r w:rsidRPr="002347FD">
        <w:rPr>
          <w:rFonts w:ascii="Times New Roman" w:hAnsi="Times New Roman"/>
          <w:b/>
          <w:bCs/>
          <w:lang w:val="id-ID"/>
        </w:rPr>
        <w:t xml:space="preserve"> dan </w:t>
      </w:r>
      <w:r w:rsidRPr="002347FD">
        <w:rPr>
          <w:rFonts w:ascii="Times New Roman" w:hAnsi="Times New Roman"/>
          <w:b/>
          <w:bCs/>
        </w:rPr>
        <w:t>Sumber Belajar</w:t>
      </w:r>
    </w:p>
    <w:p w:rsidR="00001C99" w:rsidRDefault="000956C5" w:rsidP="00700758">
      <w:pPr>
        <w:tabs>
          <w:tab w:val="left" w:pos="284"/>
        </w:tabs>
        <w:spacing w:line="360" w:lineRule="auto"/>
        <w:ind w:left="284"/>
        <w:rPr>
          <w:rFonts w:ascii="Times New Roman" w:hAnsi="Times New Roman"/>
          <w:b/>
          <w:lang w:val="id-ID"/>
        </w:rPr>
      </w:pPr>
      <w:r w:rsidRPr="00555F7A">
        <w:rPr>
          <w:rFonts w:ascii="Times New Roman" w:hAnsi="Times New Roman"/>
          <w:b/>
          <w:lang w:val="id-ID"/>
        </w:rPr>
        <w:t xml:space="preserve">a. </w:t>
      </w:r>
      <w:r w:rsidR="00700758">
        <w:rPr>
          <w:rFonts w:ascii="Times New Roman" w:hAnsi="Times New Roman"/>
          <w:b/>
          <w:lang w:val="id-ID"/>
        </w:rPr>
        <w:t>Kerangka</w:t>
      </w:r>
      <w:r w:rsidR="00001C99">
        <w:rPr>
          <w:rFonts w:ascii="Times New Roman" w:hAnsi="Times New Roman"/>
          <w:b/>
          <w:lang w:val="id-ID"/>
        </w:rPr>
        <w:t xml:space="preserve"> </w:t>
      </w:r>
      <w:r w:rsidR="00700758">
        <w:rPr>
          <w:rFonts w:ascii="Times New Roman" w:hAnsi="Times New Roman"/>
          <w:b/>
          <w:lang w:val="id-ID"/>
        </w:rPr>
        <w:t>Materi</w:t>
      </w:r>
    </w:p>
    <w:p w:rsidR="00700758"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8" style="position:absolute;margin-left:116.4pt;margin-top:10.15pt;width:175.95pt;height:52.3pt;z-index:-251609088" fillcolor="#4f81bd [3204]" strokecolor="#f2f2f2 [3041]" strokeweight="3pt">
            <v:shadow on="t" type="perspective" color="#243f60 [1604]" opacity=".5" offset="1pt" offset2="-1pt"/>
          </v:rect>
        </w:pict>
      </w:r>
    </w:p>
    <w:p w:rsidR="00700758" w:rsidRPr="003E680B" w:rsidRDefault="003E680B" w:rsidP="003E680B">
      <w:pPr>
        <w:tabs>
          <w:tab w:val="left" w:pos="284"/>
        </w:tabs>
        <w:spacing w:line="360" w:lineRule="auto"/>
        <w:jc w:val="center"/>
        <w:rPr>
          <w:rFonts w:ascii="Times New Roman" w:hAnsi="Times New Roman"/>
          <w:b/>
          <w:lang w:val="id-ID"/>
        </w:rPr>
      </w:pPr>
      <w:r w:rsidRPr="003E680B">
        <w:rPr>
          <w:rFonts w:ascii="Times New Roman" w:hAnsi="Times New Roman"/>
          <w:b/>
          <w:lang w:val="id-ID"/>
        </w:rPr>
        <w:t>Masyarakat Madani</w:t>
      </w:r>
    </w:p>
    <w:p w:rsidR="0047407D" w:rsidRDefault="0047407D" w:rsidP="00700758">
      <w:pPr>
        <w:tabs>
          <w:tab w:val="left" w:pos="284"/>
        </w:tabs>
        <w:spacing w:line="360" w:lineRule="auto"/>
        <w:rPr>
          <w:rFonts w:ascii="Times New Roman" w:hAnsi="Times New Roman"/>
          <w:b/>
          <w:lang w:val="id-ID"/>
        </w:rPr>
      </w:pP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type id="_x0000_t32" coordsize="21600,21600" o:spt="32" o:oned="t" path="m,l21600,21600e" filled="f">
            <v:path arrowok="t" fillok="f" o:connecttype="none"/>
            <o:lock v:ext="edit" shapetype="t"/>
          </v:shapetype>
          <v:shape id="_x0000_s1222" type="#_x0000_t32" style="position:absolute;margin-left:204.5pt;margin-top:4.7pt;width:0;height:19.75pt;flip:y;z-index:251708416"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7" style="position:absolute;margin-left:116.4pt;margin-top:5.85pt;width:175.95pt;height:52.3pt;z-index:-251610112" fillcolor="#4f81bd [3204]" strokecolor="#f2f2f2 [3041]" strokeweight="3pt">
            <v:shadow on="t" type="perspective" color="#243f60 [1604]" opacity=".5" offset="1pt" offset2="-1pt"/>
          </v:rect>
        </w:pict>
      </w:r>
    </w:p>
    <w:p w:rsidR="0047407D" w:rsidRDefault="003E680B" w:rsidP="003E680B">
      <w:pPr>
        <w:tabs>
          <w:tab w:val="left" w:pos="284"/>
        </w:tabs>
        <w:spacing w:line="360" w:lineRule="auto"/>
        <w:jc w:val="center"/>
        <w:rPr>
          <w:rFonts w:ascii="Times New Roman" w:hAnsi="Times New Roman"/>
          <w:b/>
          <w:lang w:val="id-ID"/>
        </w:rPr>
      </w:pPr>
      <w:r>
        <w:rPr>
          <w:rFonts w:ascii="Times New Roman" w:hAnsi="Times New Roman"/>
          <w:b/>
          <w:lang w:val="id-ID"/>
        </w:rPr>
        <w:t>Good Governance</w:t>
      </w:r>
    </w:p>
    <w:p w:rsidR="0047407D" w:rsidRDefault="0047407D" w:rsidP="00700758">
      <w:pPr>
        <w:tabs>
          <w:tab w:val="left" w:pos="284"/>
        </w:tabs>
        <w:spacing w:line="360" w:lineRule="auto"/>
        <w:rPr>
          <w:rFonts w:ascii="Times New Roman" w:hAnsi="Times New Roman"/>
          <w:b/>
          <w:lang w:val="id-ID"/>
        </w:rPr>
      </w:pP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3" type="#_x0000_t32" style="position:absolute;margin-left:204.5pt;margin-top:.7pt;width:0;height:19.75pt;flip:y;z-index:251709440"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6" style="position:absolute;margin-left:116.4pt;margin-top:4.5pt;width:175.95pt;height:52.3pt;z-index:-251611136" fillcolor="#4f81bd [3204]" strokecolor="#f2f2f2 [3041]" strokeweight="3pt">
            <v:shadow on="t" type="perspective" color="#243f60 [1604]" opacity=".5" offset="1pt" offset2="-1pt"/>
          </v:rect>
        </w:pict>
      </w:r>
    </w:p>
    <w:p w:rsidR="0047407D" w:rsidRDefault="00D556F5" w:rsidP="00D556F5">
      <w:pPr>
        <w:tabs>
          <w:tab w:val="left" w:pos="284"/>
        </w:tabs>
        <w:spacing w:line="360" w:lineRule="auto"/>
        <w:jc w:val="center"/>
        <w:rPr>
          <w:rFonts w:ascii="Times New Roman" w:hAnsi="Times New Roman"/>
          <w:b/>
          <w:lang w:val="id-ID"/>
        </w:rPr>
      </w:pPr>
      <w:r>
        <w:rPr>
          <w:rFonts w:ascii="Times New Roman" w:hAnsi="Times New Roman"/>
          <w:b/>
          <w:lang w:val="id-ID"/>
        </w:rPr>
        <w:t>Otonomi Daerah</w:t>
      </w:r>
    </w:p>
    <w:p w:rsidR="0047407D" w:rsidRDefault="0047407D" w:rsidP="00700758">
      <w:pPr>
        <w:tabs>
          <w:tab w:val="left" w:pos="284"/>
        </w:tabs>
        <w:spacing w:line="360" w:lineRule="auto"/>
        <w:rPr>
          <w:rFonts w:ascii="Times New Roman" w:hAnsi="Times New Roman"/>
          <w:b/>
          <w:lang w:val="id-ID"/>
        </w:rPr>
      </w:pP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4" type="#_x0000_t32" style="position:absolute;margin-left:204.5pt;margin-top:-.4pt;width:0;height:19.75pt;flip:y;z-index:251710464"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5" style="position:absolute;margin-left:116.4pt;margin-top:2.4pt;width:175.95pt;height:52.3pt;z-index:-251612160" fillcolor="#4f81bd [3204]" strokecolor="#f2f2f2 [3041]" strokeweight="3pt">
            <v:shadow on="t" type="perspective" color="#243f60 [1604]" opacity=".5" offset="1pt" offset2="-1pt"/>
          </v:rect>
        </w:pict>
      </w:r>
    </w:p>
    <w:p w:rsidR="0047407D" w:rsidRPr="0043674E" w:rsidRDefault="007A72A6" w:rsidP="00D556F5">
      <w:pPr>
        <w:tabs>
          <w:tab w:val="left" w:pos="4429"/>
        </w:tabs>
        <w:spacing w:line="360" w:lineRule="auto"/>
        <w:jc w:val="center"/>
        <w:rPr>
          <w:rFonts w:ascii="Times New Roman" w:hAnsi="Times New Roman"/>
          <w:b/>
          <w:lang w:val="en-US"/>
        </w:rPr>
      </w:pPr>
      <w:r>
        <w:rPr>
          <w:rFonts w:ascii="Times New Roman" w:hAnsi="Times New Roman"/>
          <w:b/>
          <w:lang w:val="en-US"/>
        </w:rPr>
        <w:t xml:space="preserve">     </w:t>
      </w:r>
      <w:r w:rsidR="0043674E">
        <w:rPr>
          <w:rFonts w:ascii="Times New Roman" w:hAnsi="Times New Roman"/>
          <w:b/>
          <w:lang w:val="id-ID"/>
        </w:rPr>
        <w:t>Geo</w:t>
      </w:r>
      <w:r w:rsidR="0043674E">
        <w:rPr>
          <w:rFonts w:ascii="Times New Roman" w:hAnsi="Times New Roman"/>
          <w:b/>
          <w:lang w:val="en-US"/>
        </w:rPr>
        <w:t>strategi</w: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31" type="#_x0000_t32" style="position:absolute;margin-left:206.15pt;margin-top:18.2pt;width:0;height:19.75pt;flip:y;z-index:251716608"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9" type="#_x0000_t32" style="position:absolute;margin-left:45.55pt;margin-top:17.5pt;width:305.65pt;height:0;z-index:251715584" o:connectortype="straight"/>
        </w:pict>
      </w:r>
      <w:r>
        <w:rPr>
          <w:rFonts w:ascii="Times New Roman" w:hAnsi="Times New Roman"/>
          <w:b/>
          <w:noProof/>
          <w:lang w:val="id-ID" w:eastAsia="id-ID"/>
        </w:rPr>
        <w:pict>
          <v:shape id="_x0000_s1228" type="#_x0000_t32" style="position:absolute;margin-left:351.15pt;margin-top:17.1pt;width:.05pt;height:10.2pt;flip:y;z-index:251714560" o:connectortype="straight">
            <v:stroke endarrow="block"/>
          </v:shape>
        </w:pict>
      </w:r>
      <w:r>
        <w:rPr>
          <w:rFonts w:ascii="Times New Roman" w:hAnsi="Times New Roman"/>
          <w:b/>
          <w:noProof/>
          <w:lang w:val="id-ID" w:eastAsia="id-ID"/>
        </w:rPr>
        <w:pict>
          <v:shape id="_x0000_s1227" type="#_x0000_t32" style="position:absolute;margin-left:254.75pt;margin-top:16.8pt;width:0;height:10.2pt;flip:y;z-index:251713536" o:connectortype="straight">
            <v:stroke endarrow="block"/>
          </v:shape>
        </w:pict>
      </w:r>
      <w:r>
        <w:rPr>
          <w:rFonts w:ascii="Times New Roman" w:hAnsi="Times New Roman"/>
          <w:b/>
          <w:noProof/>
          <w:lang w:val="id-ID" w:eastAsia="id-ID"/>
        </w:rPr>
        <w:pict>
          <v:shape id="_x0000_s1226" type="#_x0000_t32" style="position:absolute;margin-left:150.15pt;margin-top:16.8pt;width:0;height:10.2pt;flip:y;z-index:251712512" o:connectortype="straight">
            <v:stroke endarrow="block"/>
          </v:shape>
        </w:pict>
      </w:r>
      <w:r>
        <w:rPr>
          <w:rFonts w:ascii="Times New Roman" w:hAnsi="Times New Roman"/>
          <w:b/>
          <w:noProof/>
          <w:lang w:val="id-ID" w:eastAsia="id-ID"/>
        </w:rPr>
        <w:pict>
          <v:shape id="_x0000_s1225" type="#_x0000_t32" style="position:absolute;margin-left:45.55pt;margin-top:17.5pt;width:0;height:10.2pt;flip:y;z-index:251711488"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4" style="position:absolute;margin-left:307.95pt;margin-top:9.1pt;width:87.1pt;height:52.3pt;z-index:-251613184" fillcolor="#4f81bd [3204]" strokecolor="#f2f2f2 [3041]" strokeweight="3pt">
            <v:shadow on="t" type="perspective" color="#243f60 [1604]" opacity=".5" offset="1pt" offset2="-1pt"/>
          </v:rect>
        </w:pict>
      </w:r>
      <w:r>
        <w:rPr>
          <w:rFonts w:ascii="Times New Roman" w:hAnsi="Times New Roman"/>
          <w:b/>
          <w:noProof/>
          <w:lang w:val="id-ID" w:eastAsia="id-ID"/>
        </w:rPr>
        <w:pict>
          <v:rect id="_x0000_s1213" style="position:absolute;margin-left:209.55pt;margin-top:10.5pt;width:87.1pt;height:52.3pt;z-index:-251614208" fillcolor="#4f81bd [3204]" strokecolor="#f2f2f2 [3041]" strokeweight="3pt">
            <v:shadow on="t" type="perspective" color="#243f60 [1604]" opacity=".5" offset="1pt" offset2="-1pt"/>
          </v:rect>
        </w:pict>
      </w:r>
      <w:r>
        <w:rPr>
          <w:rFonts w:ascii="Times New Roman" w:hAnsi="Times New Roman"/>
          <w:b/>
          <w:noProof/>
          <w:lang w:val="id-ID" w:eastAsia="id-ID"/>
        </w:rPr>
        <w:pict>
          <v:rect id="_x0000_s1212" style="position:absolute;margin-left:104.7pt;margin-top:11.2pt;width:87.1pt;height:52.3pt;z-index:-251615232" fillcolor="#4f81bd [3204]" strokecolor="#f2f2f2 [3041]" strokeweight="3pt">
            <v:shadow on="t" type="perspective" color="#243f60 [1604]" opacity=".5" offset="1pt" offset2="-1pt"/>
          </v:rect>
        </w:pict>
      </w:r>
      <w:r>
        <w:rPr>
          <w:rFonts w:ascii="Times New Roman" w:hAnsi="Times New Roman"/>
          <w:b/>
          <w:noProof/>
          <w:lang w:val="id-ID" w:eastAsia="id-ID"/>
        </w:rPr>
        <w:pict>
          <v:rect id="_x0000_s1209" style="position:absolute;margin-left:.55pt;margin-top:11.9pt;width:87.1pt;height:52.3pt;z-index:-251616256" fillcolor="#4f81bd [3204]" strokecolor="#f2f2f2 [3041]" strokeweight="3pt">
            <v:shadow on="t" type="perspective" color="#243f60 [1604]" opacity=".5" offset="1pt" offset2="-1pt"/>
          </v:rect>
        </w:pict>
      </w:r>
    </w:p>
    <w:p w:rsidR="0047407D" w:rsidRPr="007A72A6" w:rsidRDefault="00E45C6F" w:rsidP="007A72A6">
      <w:pPr>
        <w:tabs>
          <w:tab w:val="left" w:pos="284"/>
          <w:tab w:val="left" w:pos="2540"/>
          <w:tab w:val="left" w:pos="4429"/>
          <w:tab w:val="left" w:pos="6697"/>
        </w:tabs>
        <w:spacing w:line="360" w:lineRule="auto"/>
        <w:rPr>
          <w:rFonts w:ascii="Times New Roman" w:hAnsi="Times New Roman"/>
          <w:b/>
          <w:lang w:val="en-US"/>
        </w:rPr>
      </w:pPr>
      <w:r>
        <w:rPr>
          <w:rFonts w:ascii="Times New Roman" w:hAnsi="Times New Roman"/>
          <w:b/>
          <w:lang w:val="id-ID"/>
        </w:rPr>
        <w:t xml:space="preserve">    </w:t>
      </w:r>
      <w:r w:rsidR="007A72A6">
        <w:rPr>
          <w:rFonts w:ascii="Times New Roman" w:hAnsi="Times New Roman"/>
          <w:b/>
          <w:lang w:val="en-US"/>
        </w:rPr>
        <w:t xml:space="preserve">Geopolitik  </w:t>
      </w:r>
      <w:r w:rsidR="0043674E">
        <w:rPr>
          <w:rFonts w:ascii="Times New Roman" w:hAnsi="Times New Roman"/>
          <w:b/>
          <w:lang w:val="id-ID"/>
        </w:rPr>
        <w:t xml:space="preserve">             </w:t>
      </w:r>
      <w:r w:rsidR="0043674E">
        <w:rPr>
          <w:rFonts w:ascii="Times New Roman" w:hAnsi="Times New Roman"/>
          <w:b/>
          <w:lang w:val="en-US"/>
        </w:rPr>
        <w:t xml:space="preserve">   </w:t>
      </w:r>
      <w:r w:rsidR="00D556F5">
        <w:rPr>
          <w:rFonts w:ascii="Times New Roman" w:hAnsi="Times New Roman"/>
          <w:b/>
          <w:lang w:val="id-ID"/>
        </w:rPr>
        <w:t>Hak Asasi</w:t>
      </w:r>
      <w:r w:rsidR="007A72A6">
        <w:rPr>
          <w:rFonts w:ascii="Times New Roman" w:hAnsi="Times New Roman"/>
          <w:b/>
          <w:lang w:val="en-US"/>
        </w:rPr>
        <w:t xml:space="preserve"> </w:t>
      </w:r>
      <w:r w:rsidR="0043674E">
        <w:rPr>
          <w:rFonts w:ascii="Times New Roman" w:hAnsi="Times New Roman"/>
          <w:b/>
          <w:lang w:val="en-US"/>
        </w:rPr>
        <w:t xml:space="preserve">                 </w:t>
      </w:r>
      <w:r w:rsidR="007A72A6">
        <w:rPr>
          <w:rFonts w:ascii="Times New Roman" w:hAnsi="Times New Roman"/>
          <w:b/>
          <w:lang w:val="en-US"/>
        </w:rPr>
        <w:t xml:space="preserve">Konstitusi          </w:t>
      </w:r>
      <w:r w:rsidR="0043674E">
        <w:rPr>
          <w:rFonts w:ascii="Times New Roman" w:hAnsi="Times New Roman"/>
          <w:b/>
          <w:sz w:val="20"/>
          <w:szCs w:val="20"/>
          <w:lang w:val="en-US"/>
        </w:rPr>
        <w:t xml:space="preserve">      </w:t>
      </w:r>
      <w:r w:rsidR="007A72A6" w:rsidRPr="0043674E">
        <w:rPr>
          <w:rFonts w:ascii="Times New Roman" w:hAnsi="Times New Roman"/>
          <w:b/>
          <w:lang w:val="en-US"/>
        </w:rPr>
        <w:t>Demokrasi</w:t>
      </w:r>
    </w:p>
    <w:p w:rsidR="0047407D" w:rsidRPr="007A72A6" w:rsidRDefault="007A72A6" w:rsidP="007A72A6">
      <w:pPr>
        <w:tabs>
          <w:tab w:val="left" w:pos="284"/>
          <w:tab w:val="left" w:pos="4536"/>
          <w:tab w:val="left" w:pos="6697"/>
        </w:tabs>
        <w:spacing w:line="360" w:lineRule="auto"/>
        <w:rPr>
          <w:rFonts w:ascii="Times New Roman" w:hAnsi="Times New Roman"/>
          <w:b/>
          <w:lang w:val="en-US"/>
        </w:rPr>
      </w:pPr>
      <w:r>
        <w:rPr>
          <w:rFonts w:ascii="Times New Roman" w:hAnsi="Times New Roman"/>
          <w:b/>
          <w:lang w:val="id-ID"/>
        </w:rPr>
        <w:t xml:space="preserve">     </w:t>
      </w:r>
      <w:r>
        <w:rPr>
          <w:rFonts w:ascii="Times New Roman" w:hAnsi="Times New Roman"/>
          <w:b/>
          <w:lang w:val="en-US"/>
        </w:rPr>
        <w:t xml:space="preserve">                 </w:t>
      </w:r>
      <w:r>
        <w:rPr>
          <w:rFonts w:ascii="Times New Roman" w:hAnsi="Times New Roman"/>
          <w:b/>
          <w:lang w:val="id-ID"/>
        </w:rPr>
        <w:t xml:space="preserve">   </w:t>
      </w:r>
      <w:r w:rsidR="00D556F5">
        <w:rPr>
          <w:rFonts w:ascii="Times New Roman" w:hAnsi="Times New Roman"/>
          <w:b/>
          <w:lang w:val="id-ID"/>
        </w:rPr>
        <w:t xml:space="preserve">             </w:t>
      </w:r>
      <w:r w:rsidR="0043674E">
        <w:rPr>
          <w:rFonts w:ascii="Times New Roman" w:hAnsi="Times New Roman"/>
          <w:b/>
          <w:lang w:val="en-US"/>
        </w:rPr>
        <w:t xml:space="preserve">  </w:t>
      </w:r>
      <w:r w:rsidR="00D556F5">
        <w:rPr>
          <w:rFonts w:ascii="Times New Roman" w:hAnsi="Times New Roman"/>
          <w:b/>
          <w:lang w:val="id-ID"/>
        </w:rPr>
        <w:t xml:space="preserve"> </w:t>
      </w:r>
      <w:r w:rsidR="0043674E">
        <w:rPr>
          <w:rFonts w:ascii="Times New Roman" w:hAnsi="Times New Roman"/>
          <w:b/>
          <w:lang w:val="en-US"/>
        </w:rPr>
        <w:t xml:space="preserve">Manusia                  </w:t>
      </w:r>
      <w:r w:rsidR="00D556F5">
        <w:rPr>
          <w:rFonts w:ascii="Times New Roman" w:hAnsi="Times New Roman"/>
          <w:b/>
          <w:lang w:val="id-ID"/>
        </w:rPr>
        <w:t xml:space="preserve">Rule Of Law            </w:t>
      </w:r>
      <w:r>
        <w:rPr>
          <w:rFonts w:ascii="Times New Roman" w:hAnsi="Times New Roman"/>
          <w:b/>
          <w:lang w:val="en-US"/>
        </w:rPr>
        <w:t xml:space="preserve"> </w:t>
      </w:r>
      <w:r w:rsidRPr="0043674E">
        <w:rPr>
          <w:rFonts w:ascii="Times New Roman" w:hAnsi="Times New Roman"/>
          <w:b/>
          <w:lang w:val="en-US"/>
        </w:rPr>
        <w:t>Indonesia</w: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41" type="#_x0000_t32" style="position:absolute;margin-left:200.4pt;margin-top:15.8pt;width:0;height:19.75pt;flip:y;z-index:251725824" o:connectortype="straight">
            <v:stroke endarrow="block"/>
          </v:shape>
        </w:pict>
      </w:r>
      <w:r>
        <w:rPr>
          <w:rFonts w:ascii="Times New Roman" w:hAnsi="Times New Roman"/>
          <w:b/>
          <w:noProof/>
          <w:lang w:val="id-ID" w:eastAsia="id-ID"/>
        </w:rPr>
        <w:pict>
          <v:shape id="_x0000_s1239" type="#_x0000_t32" style="position:absolute;margin-left:44.85pt;margin-top:15.6pt;width:305.65pt;height:0;z-index:251723776" o:connectortype="straight"/>
        </w:pict>
      </w:r>
      <w:r>
        <w:rPr>
          <w:rFonts w:ascii="Times New Roman" w:hAnsi="Times New Roman"/>
          <w:b/>
          <w:noProof/>
          <w:lang w:val="id-ID" w:eastAsia="id-ID"/>
        </w:rPr>
        <w:pict>
          <v:shape id="_x0000_s1235" type="#_x0000_t32" style="position:absolute;margin-left:350.45pt;margin-top:4.9pt;width:0;height:10.2pt;flip:y;z-index:251720704" o:connectortype="straight">
            <v:stroke endarrow="block"/>
          </v:shape>
        </w:pict>
      </w:r>
      <w:r>
        <w:rPr>
          <w:rFonts w:ascii="Times New Roman" w:hAnsi="Times New Roman"/>
          <w:b/>
          <w:noProof/>
          <w:lang w:val="id-ID" w:eastAsia="id-ID"/>
        </w:rPr>
        <w:pict>
          <v:shape id="_x0000_s1234" type="#_x0000_t32" style="position:absolute;margin-left:254.75pt;margin-top:4.9pt;width:0;height:10.2pt;flip:y;z-index:251719680" o:connectortype="straight">
            <v:stroke endarrow="block"/>
          </v:shape>
        </w:pict>
      </w:r>
      <w:r>
        <w:rPr>
          <w:rFonts w:ascii="Times New Roman" w:hAnsi="Times New Roman"/>
          <w:b/>
          <w:noProof/>
          <w:lang w:val="id-ID" w:eastAsia="id-ID"/>
        </w:rPr>
        <w:pict>
          <v:shape id="_x0000_s1233" type="#_x0000_t32" style="position:absolute;margin-left:150.15pt;margin-top:5.6pt;width:0;height:10.2pt;flip:y;z-index:251718656" o:connectortype="straight">
            <v:stroke endarrow="block"/>
          </v:shape>
        </w:pict>
      </w:r>
      <w:r>
        <w:rPr>
          <w:rFonts w:ascii="Times New Roman" w:hAnsi="Times New Roman"/>
          <w:b/>
          <w:noProof/>
          <w:lang w:val="id-ID" w:eastAsia="id-ID"/>
        </w:rPr>
        <w:pict>
          <v:shape id="_x0000_s1232" type="#_x0000_t32" style="position:absolute;margin-left:44.4pt;margin-top:5.4pt;width:0;height:10.2pt;flip:y;z-index:251717632"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40" type="#_x0000_t32" style="position:absolute;margin-left:64.55pt;margin-top:15.5pt;width:266.15pt;height:0;z-index:251724800" o:connectortype="straight"/>
        </w:pict>
      </w:r>
      <w:r>
        <w:rPr>
          <w:rFonts w:ascii="Times New Roman" w:hAnsi="Times New Roman"/>
          <w:b/>
          <w:noProof/>
          <w:lang w:val="id-ID" w:eastAsia="id-ID"/>
        </w:rPr>
        <w:pict>
          <v:shape id="_x0000_s1238" type="#_x0000_t32" style="position:absolute;margin-left:330.7pt;margin-top:15.5pt;width:0;height:10.2pt;flip:y;z-index:251722752" o:connectortype="straight">
            <v:stroke endarrow="block"/>
          </v:shape>
        </w:pict>
      </w:r>
      <w:r>
        <w:rPr>
          <w:rFonts w:ascii="Times New Roman" w:hAnsi="Times New Roman"/>
          <w:b/>
          <w:noProof/>
          <w:lang w:val="id-ID" w:eastAsia="id-ID"/>
        </w:rPr>
        <w:pict>
          <v:shape id="_x0000_s1237" type="#_x0000_t32" style="position:absolute;margin-left:64.55pt;margin-top:15.9pt;width:.05pt;height:10.2pt;flip:y;z-index:251721728" o:connectortype="straight">
            <v:stroke endarrow="block"/>
          </v:shape>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08" style="position:absolute;margin-left:269.25pt;margin-top:9.7pt;width:125.8pt;height:52.3pt;z-index:-251617280" fillcolor="#4f81bd [3204]" strokecolor="#f2f2f2 [3041]" strokeweight="3pt">
            <v:shadow on="t" type="perspective" color="#243f60 [1604]" opacity=".5" offset="1pt" offset2="-1pt"/>
          </v:rect>
        </w:pict>
      </w:r>
      <w:r>
        <w:rPr>
          <w:rFonts w:ascii="Times New Roman" w:hAnsi="Times New Roman"/>
          <w:b/>
          <w:noProof/>
          <w:lang w:val="id-ID" w:eastAsia="id-ID"/>
        </w:rPr>
        <w:pict>
          <v:rect id="_x0000_s1207" style="position:absolute;margin-left:.55pt;margin-top:11pt;width:125.8pt;height:52.3pt;z-index:-251618304" fillcolor="#4f81bd [3204]" strokecolor="#f2f2f2 [3041]" strokeweight="3pt">
            <v:shadow on="t" type="perspective" color="#243f60 [1604]" opacity=".5" offset="1pt" offset2="-1pt"/>
          </v:rect>
        </w:pict>
      </w:r>
    </w:p>
    <w:p w:rsidR="0047407D" w:rsidRPr="00E45C6F" w:rsidRDefault="00E45C6F" w:rsidP="00D556F5">
      <w:pPr>
        <w:tabs>
          <w:tab w:val="left" w:pos="1087"/>
          <w:tab w:val="left" w:pos="6602"/>
        </w:tabs>
        <w:spacing w:line="360" w:lineRule="auto"/>
        <w:rPr>
          <w:rFonts w:ascii="Times New Roman" w:hAnsi="Times New Roman"/>
          <w:b/>
          <w:lang w:val="en-US"/>
        </w:rPr>
      </w:pPr>
      <w:r>
        <w:rPr>
          <w:rFonts w:ascii="Times New Roman" w:hAnsi="Times New Roman"/>
          <w:b/>
          <w:lang w:val="id-ID"/>
        </w:rPr>
        <w:t xml:space="preserve">     </w:t>
      </w:r>
      <w:r>
        <w:rPr>
          <w:rFonts w:ascii="Times New Roman" w:hAnsi="Times New Roman"/>
          <w:b/>
          <w:lang w:val="en-US"/>
        </w:rPr>
        <w:t>Identitas Nasional</w:t>
      </w:r>
      <w:r w:rsidR="00D556F5">
        <w:rPr>
          <w:rFonts w:ascii="Times New Roman" w:hAnsi="Times New Roman"/>
          <w:b/>
          <w:lang w:val="id-ID"/>
        </w:rPr>
        <w:t xml:space="preserve">                                                      </w:t>
      </w:r>
      <w:r w:rsidR="00A77CE4">
        <w:rPr>
          <w:rFonts w:ascii="Times New Roman" w:hAnsi="Times New Roman"/>
          <w:b/>
          <w:lang w:val="id-ID"/>
        </w:rPr>
        <w:t xml:space="preserve">   </w:t>
      </w:r>
      <w:r>
        <w:rPr>
          <w:rFonts w:ascii="Times New Roman" w:hAnsi="Times New Roman"/>
          <w:b/>
          <w:lang w:val="en-US"/>
        </w:rPr>
        <w:t>Hak dan Kewajiban</w: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46" type="#_x0000_t32" style="position:absolute;margin-left:200.45pt;margin-top:4.6pt;width:0;height:30.9pt;flip:y;z-index:251727872" o:connectortype="straight">
            <v:stroke endarrow="block"/>
          </v:shape>
        </w:pict>
      </w:r>
      <w:r>
        <w:rPr>
          <w:rFonts w:ascii="Times New Roman" w:hAnsi="Times New Roman"/>
          <w:b/>
          <w:noProof/>
          <w:lang w:val="id-ID" w:eastAsia="id-ID"/>
        </w:rPr>
        <w:pict>
          <v:shape id="_x0000_s1245" type="#_x0000_t32" style="position:absolute;margin-left:129.75pt;margin-top:4.7pt;width:138.1pt;height:0;z-index:251726848" o:connectortype="straight"/>
        </w:pict>
      </w:r>
    </w:p>
    <w:p w:rsidR="0047407D" w:rsidRDefault="001F1342"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06" style="position:absolute;margin-left:111.5pt;margin-top:14.8pt;width:175.95pt;height:41.5pt;z-index:-251619328" fillcolor="#4f81bd [3204]" strokecolor="#f2f2f2 [3041]" strokeweight="3pt">
            <v:shadow on="t" type="perspective" color="#243f60 [1604]" opacity=".5" offset="1pt" offset2="-1pt"/>
          </v:rect>
        </w:pict>
      </w:r>
    </w:p>
    <w:p w:rsidR="004F5D6F" w:rsidRPr="00A77CE4" w:rsidRDefault="004F5D6F" w:rsidP="004F5D6F">
      <w:pPr>
        <w:pStyle w:val="NoSpacing"/>
        <w:jc w:val="center"/>
        <w:rPr>
          <w:rFonts w:asciiTheme="majorBidi" w:hAnsiTheme="majorBidi" w:cstheme="majorBidi"/>
          <w:b/>
          <w:bCs/>
          <w:sz w:val="24"/>
          <w:szCs w:val="24"/>
        </w:rPr>
      </w:pPr>
      <w:r w:rsidRPr="00A77CE4">
        <w:rPr>
          <w:rFonts w:asciiTheme="majorBidi" w:hAnsiTheme="majorBidi" w:cstheme="majorBidi"/>
          <w:b/>
          <w:bCs/>
          <w:sz w:val="24"/>
          <w:szCs w:val="24"/>
        </w:rPr>
        <w:t>Hakikat Pendidikan</w:t>
      </w:r>
    </w:p>
    <w:p w:rsidR="004F5D6F" w:rsidRPr="00A77CE4" w:rsidRDefault="004F5D6F" w:rsidP="004F5D6F">
      <w:pPr>
        <w:pStyle w:val="NoSpacing"/>
        <w:jc w:val="center"/>
        <w:rPr>
          <w:rFonts w:asciiTheme="majorBidi" w:hAnsiTheme="majorBidi" w:cstheme="majorBidi"/>
          <w:b/>
          <w:bCs/>
          <w:sz w:val="24"/>
          <w:szCs w:val="24"/>
        </w:rPr>
      </w:pPr>
      <w:r w:rsidRPr="00A77CE4">
        <w:rPr>
          <w:rFonts w:asciiTheme="majorBidi" w:hAnsiTheme="majorBidi" w:cstheme="majorBidi"/>
          <w:b/>
          <w:bCs/>
          <w:sz w:val="24"/>
          <w:szCs w:val="24"/>
        </w:rPr>
        <w:t>Kewarganegaraan</w:t>
      </w:r>
    </w:p>
    <w:p w:rsidR="00700758" w:rsidRDefault="00700758" w:rsidP="004F5D6F">
      <w:pPr>
        <w:tabs>
          <w:tab w:val="left" w:pos="284"/>
        </w:tabs>
        <w:spacing w:line="360" w:lineRule="auto"/>
        <w:jc w:val="center"/>
        <w:rPr>
          <w:rFonts w:ascii="Times New Roman" w:hAnsi="Times New Roman"/>
          <w:b/>
          <w:lang w:val="id-ID"/>
        </w:rPr>
      </w:pPr>
    </w:p>
    <w:p w:rsidR="000956C5" w:rsidRPr="00700758" w:rsidRDefault="000956C5" w:rsidP="006B74E2">
      <w:pPr>
        <w:pStyle w:val="ListParagraph"/>
        <w:numPr>
          <w:ilvl w:val="0"/>
          <w:numId w:val="17"/>
        </w:numPr>
        <w:ind w:left="567" w:hanging="283"/>
        <w:jc w:val="both"/>
        <w:rPr>
          <w:b/>
          <w:bCs/>
          <w:lang w:val="id-ID"/>
        </w:rPr>
      </w:pPr>
      <w:r w:rsidRPr="00700758">
        <w:rPr>
          <w:b/>
          <w:bCs/>
          <w:lang w:val="id-ID"/>
        </w:rPr>
        <w:t>Sumber Belajar</w:t>
      </w:r>
    </w:p>
    <w:p w:rsidR="00001C99" w:rsidRPr="00001C99" w:rsidRDefault="00001C99" w:rsidP="00001C99">
      <w:pPr>
        <w:pStyle w:val="ListParagraph"/>
        <w:ind w:left="1440"/>
        <w:jc w:val="both"/>
        <w:rPr>
          <w:b/>
          <w:bCs/>
          <w:lang w:val="id-ID"/>
        </w:rPr>
      </w:pP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Amin, Zainul Ittihad. 2009.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Jakarta: Penerbit Universitas Terbuka.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Anggoro,Yogo. 2010. </w:t>
      </w:r>
      <w:r w:rsidRPr="00592F60">
        <w:rPr>
          <w:rFonts w:asciiTheme="majorBidi" w:hAnsiTheme="majorBidi" w:cstheme="majorBidi"/>
          <w:i/>
          <w:sz w:val="24"/>
          <w:szCs w:val="24"/>
        </w:rPr>
        <w:t>Undang-Undang HAM</w:t>
      </w:r>
      <w:r w:rsidRPr="00592F60">
        <w:rPr>
          <w:rFonts w:asciiTheme="majorBidi" w:hAnsiTheme="majorBidi" w:cstheme="majorBidi"/>
          <w:sz w:val="24"/>
          <w:szCs w:val="24"/>
        </w:rPr>
        <w:t>.Jakarta Selatan:Visipedia.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Arianto Mahagyarso dkk. 2002. </w:t>
      </w:r>
      <w:r w:rsidRPr="00592F60">
        <w:rPr>
          <w:rFonts w:asciiTheme="majorBidi" w:hAnsiTheme="majorBidi" w:cstheme="majorBidi"/>
          <w:i/>
          <w:sz w:val="24"/>
          <w:szCs w:val="24"/>
        </w:rPr>
        <w:t>Good Lokal Govermance; Instrumen Instrumen Pendukung Penerapan Tata Pemerintah yang Baik</w:t>
      </w:r>
      <w:r w:rsidRPr="00592F60">
        <w:rPr>
          <w:rFonts w:asciiTheme="majorBidi" w:hAnsiTheme="majorBidi" w:cstheme="majorBidi"/>
          <w:sz w:val="24"/>
          <w:szCs w:val="24"/>
        </w:rPr>
        <w:t>. Penerbit : BUILD –Breaktrough Urban Initiatives For Local Development –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w:t>
      </w:r>
      <w:hyperlink r:id="rId9" w:history="1">
        <w:r w:rsidRPr="00592F60">
          <w:rPr>
            <w:rStyle w:val="Hyperlink"/>
            <w:rFonts w:asciiTheme="majorBidi" w:hAnsiTheme="majorBidi" w:cstheme="majorBidi"/>
            <w:sz w:val="24"/>
            <w:szCs w:val="24"/>
          </w:rPr>
          <w:t>http://belmawa.ristekdikti.go.id/2016/12/09/surat-edaran-bahan-ajar-mata-kuliah-wajib-umum</w:t>
        </w:r>
      </w:hyperlink>
      <w:r w:rsidRPr="00592F60">
        <w:rPr>
          <w:rFonts w:asciiTheme="majorBidi" w:hAnsiTheme="majorBidi" w:cstheme="majorBidi"/>
          <w:sz w:val="24"/>
          <w:szCs w:val="24"/>
        </w:rPr>
        <w:t>.</w:t>
      </w:r>
    </w:p>
    <w:p w:rsidR="00001C99"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http://belmawa.ristekdikti.go.id/2016/12/09/surat-edaran-bahan-ajar-mata-kuliah-wajib-umum.</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Elly M. Setiardi. 2007. </w:t>
      </w:r>
      <w:r w:rsidRPr="00592F60">
        <w:rPr>
          <w:rFonts w:asciiTheme="majorBidi" w:hAnsiTheme="majorBidi" w:cstheme="majorBidi"/>
          <w:i/>
          <w:sz w:val="24"/>
          <w:szCs w:val="24"/>
        </w:rPr>
        <w:t>Pendidikan Pancasila untuk Perguruan Tinggi</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Malian, S. dan S. Marjuki (editor). 2003. </w:t>
      </w:r>
      <w:r w:rsidRPr="00592F60">
        <w:rPr>
          <w:rFonts w:asciiTheme="majorBidi" w:hAnsiTheme="majorBidi" w:cstheme="majorBidi"/>
          <w:i/>
          <w:sz w:val="24"/>
          <w:szCs w:val="24"/>
        </w:rPr>
        <w:t>Pendidikan Kewarganegaraan dan Hak Asasi Manusia.</w:t>
      </w:r>
      <w:r w:rsidRPr="00592F60">
        <w:rPr>
          <w:rFonts w:asciiTheme="majorBidi" w:hAnsiTheme="majorBidi" w:cstheme="majorBidi"/>
          <w:sz w:val="24"/>
          <w:szCs w:val="24"/>
        </w:rPr>
        <w:t xml:space="preserve"> UII Press: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Soegito, A T. 2005. </w:t>
      </w:r>
      <w:r w:rsidRPr="00592F60">
        <w:rPr>
          <w:rFonts w:asciiTheme="majorBidi" w:hAnsiTheme="majorBidi" w:cstheme="majorBidi"/>
          <w:i/>
          <w:sz w:val="24"/>
          <w:szCs w:val="24"/>
        </w:rPr>
        <w:t>Hak dan Kewajiban Warga Negara (Makalah Suscados PKn Desember 2005 di Jakarta</w:t>
      </w:r>
      <w:r w:rsidRPr="00592F60">
        <w:rPr>
          <w:rFonts w:asciiTheme="majorBidi" w:hAnsiTheme="majorBidi" w:cstheme="majorBidi"/>
          <w:sz w:val="24"/>
          <w:szCs w:val="24"/>
        </w:rPr>
        <w:t>. Jakarta: Dikti</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Soemiarno, S. 2005. </w:t>
      </w:r>
      <w:r w:rsidRPr="00592F60">
        <w:rPr>
          <w:rFonts w:asciiTheme="majorBidi" w:hAnsiTheme="majorBidi" w:cstheme="majorBidi"/>
          <w:i/>
          <w:sz w:val="24"/>
          <w:szCs w:val="24"/>
        </w:rPr>
        <w:t>Hak Asasi Manusia. Makalah yang disampaikan dalam Kursus Calon Dosen Kewarganegaraan Angkatan</w:t>
      </w:r>
      <w:r w:rsidRPr="00592F60">
        <w:rPr>
          <w:rFonts w:asciiTheme="majorBidi" w:hAnsiTheme="majorBidi" w:cstheme="majorBidi"/>
          <w:sz w:val="24"/>
          <w:szCs w:val="24"/>
        </w:rPr>
        <w:t xml:space="preserve"> I , 12 – 23 Desember 2005. Dirjen Dikti Depdiknas,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Srijanti dkk. 2009. </w:t>
      </w:r>
      <w:r w:rsidRPr="00592F60">
        <w:rPr>
          <w:rFonts w:asciiTheme="majorBidi" w:hAnsiTheme="majorBidi" w:cstheme="majorBidi"/>
          <w:i/>
          <w:sz w:val="24"/>
          <w:szCs w:val="24"/>
        </w:rPr>
        <w:t>Pendidikan Kewarganegaraan Untuk Mahasiswa</w:t>
      </w:r>
      <w:r w:rsidRPr="00592F60">
        <w:rPr>
          <w:rFonts w:asciiTheme="majorBidi" w:hAnsiTheme="majorBidi" w:cstheme="majorBidi"/>
          <w:sz w:val="24"/>
          <w:szCs w:val="24"/>
        </w:rPr>
        <w:t>. Graha Ilmu.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Sumarsono dkk.2008.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Syahruri, Taufiqurrohman.</w:t>
      </w:r>
      <w:r>
        <w:rPr>
          <w:rFonts w:asciiTheme="majorBidi" w:hAnsiTheme="majorBidi" w:cstheme="majorBidi"/>
          <w:sz w:val="24"/>
          <w:szCs w:val="24"/>
        </w:rPr>
        <w:t xml:space="preserve"> </w:t>
      </w:r>
      <w:r w:rsidRPr="00592F60">
        <w:rPr>
          <w:rFonts w:asciiTheme="majorBidi" w:hAnsiTheme="majorBidi" w:cstheme="majorBidi"/>
          <w:sz w:val="24"/>
          <w:szCs w:val="24"/>
        </w:rPr>
        <w:t>2004.</w:t>
      </w:r>
      <w:r>
        <w:rPr>
          <w:rFonts w:asciiTheme="majorBidi" w:hAnsiTheme="majorBidi" w:cstheme="majorBidi"/>
          <w:sz w:val="24"/>
          <w:szCs w:val="24"/>
        </w:rPr>
        <w:t xml:space="preserve"> </w:t>
      </w:r>
      <w:r w:rsidRPr="00592F60">
        <w:rPr>
          <w:rFonts w:asciiTheme="majorBidi" w:hAnsiTheme="majorBidi" w:cstheme="majorBidi"/>
          <w:i/>
          <w:iCs/>
          <w:sz w:val="24"/>
          <w:szCs w:val="24"/>
        </w:rPr>
        <w:t>Hukum Konstitusi.</w:t>
      </w:r>
      <w:r>
        <w:rPr>
          <w:rFonts w:asciiTheme="majorBidi" w:hAnsiTheme="majorBidi" w:cstheme="majorBidi"/>
          <w:i/>
          <w:iCs/>
          <w:sz w:val="24"/>
          <w:szCs w:val="24"/>
        </w:rPr>
        <w:t xml:space="preserve"> </w:t>
      </w:r>
      <w:r w:rsidRPr="00592F60">
        <w:rPr>
          <w:rFonts w:asciiTheme="majorBidi" w:hAnsiTheme="majorBidi" w:cstheme="majorBidi"/>
          <w:sz w:val="24"/>
          <w:szCs w:val="24"/>
        </w:rPr>
        <w:t>Ghalia Indonesia.</w:t>
      </w:r>
      <w:r>
        <w:rPr>
          <w:rFonts w:asciiTheme="majorBidi" w:hAnsiTheme="majorBidi" w:cstheme="majorBidi"/>
          <w:sz w:val="24"/>
          <w:szCs w:val="24"/>
        </w:rPr>
        <w:t xml:space="preserve"> </w:t>
      </w:r>
      <w:r w:rsidRPr="00592F60">
        <w:rPr>
          <w:rFonts w:asciiTheme="majorBidi" w:hAnsiTheme="majorBidi" w:cstheme="majorBidi"/>
          <w:sz w:val="24"/>
          <w:szCs w:val="24"/>
        </w:rPr>
        <w:t>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Tim Nasional Dosen Pendidika</w:t>
      </w:r>
      <w:r w:rsidRPr="00592F60">
        <w:rPr>
          <w:rFonts w:asciiTheme="majorBidi" w:hAnsiTheme="majorBidi" w:cstheme="majorBidi"/>
          <w:sz w:val="24"/>
          <w:szCs w:val="24"/>
          <w:lang w:val="en-ID"/>
        </w:rPr>
        <w:t xml:space="preserve">n </w:t>
      </w:r>
      <w:r w:rsidRPr="00592F60">
        <w:rPr>
          <w:rFonts w:asciiTheme="majorBidi" w:hAnsiTheme="majorBidi" w:cstheme="majorBidi"/>
          <w:sz w:val="24"/>
          <w:szCs w:val="24"/>
        </w:rPr>
        <w:t>Kewarganegaraan.</w:t>
      </w:r>
      <w:r>
        <w:rPr>
          <w:rFonts w:asciiTheme="majorBidi" w:hAnsiTheme="majorBidi" w:cstheme="majorBidi"/>
          <w:sz w:val="24"/>
          <w:szCs w:val="24"/>
        </w:rPr>
        <w:t xml:space="preserve"> </w:t>
      </w:r>
      <w:r w:rsidRPr="00592F60">
        <w:rPr>
          <w:rFonts w:asciiTheme="majorBidi" w:hAnsiTheme="majorBidi" w:cstheme="majorBidi"/>
          <w:sz w:val="24"/>
          <w:szCs w:val="24"/>
        </w:rPr>
        <w:t>2010.</w:t>
      </w:r>
      <w:r>
        <w:rPr>
          <w:rFonts w:asciiTheme="majorBidi" w:hAnsiTheme="majorBidi" w:cstheme="majorBidi"/>
          <w:sz w:val="24"/>
          <w:szCs w:val="24"/>
        </w:rPr>
        <w:t xml:space="preserve"> </w:t>
      </w:r>
      <w:r w:rsidRPr="00592F60">
        <w:rPr>
          <w:rFonts w:asciiTheme="majorBidi" w:hAnsiTheme="majorBidi" w:cstheme="majorBidi"/>
          <w:i/>
          <w:iCs/>
          <w:sz w:val="24"/>
          <w:szCs w:val="24"/>
        </w:rPr>
        <w:t>Penidikan Kewarganegaraan Paradigma Terbaru untuk Mahasiswa</w:t>
      </w:r>
      <w:r w:rsidRPr="00592F60">
        <w:rPr>
          <w:rFonts w:asciiTheme="majorBidi" w:hAnsiTheme="majorBidi" w:cstheme="majorBidi"/>
          <w:sz w:val="24"/>
          <w:szCs w:val="24"/>
        </w:rPr>
        <w:t>.</w:t>
      </w:r>
      <w:r>
        <w:rPr>
          <w:rFonts w:asciiTheme="majorBidi" w:hAnsiTheme="majorBidi" w:cstheme="majorBidi"/>
          <w:sz w:val="24"/>
          <w:szCs w:val="24"/>
        </w:rPr>
        <w:t xml:space="preserve"> </w:t>
      </w:r>
      <w:r w:rsidRPr="00592F60">
        <w:rPr>
          <w:rFonts w:asciiTheme="majorBidi" w:hAnsiTheme="majorBidi" w:cstheme="majorBidi"/>
          <w:sz w:val="24"/>
          <w:szCs w:val="24"/>
        </w:rPr>
        <w:t>ALFABETA.</w:t>
      </w:r>
      <w:r>
        <w:rPr>
          <w:rFonts w:asciiTheme="majorBidi" w:hAnsiTheme="majorBidi" w:cstheme="majorBidi"/>
          <w:sz w:val="24"/>
          <w:szCs w:val="24"/>
        </w:rPr>
        <w:t xml:space="preserve"> </w:t>
      </w:r>
      <w:r w:rsidRPr="00592F60">
        <w:rPr>
          <w:rFonts w:asciiTheme="majorBidi" w:hAnsiTheme="majorBidi" w:cstheme="majorBidi"/>
          <w:sz w:val="24"/>
          <w:szCs w:val="24"/>
        </w:rPr>
        <w:t>Purwokerto</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Trianto dan Titik Triwulan Tutik.2007. </w:t>
      </w:r>
      <w:r w:rsidRPr="00592F60">
        <w:rPr>
          <w:rFonts w:asciiTheme="majorBidi" w:hAnsiTheme="majorBidi" w:cstheme="majorBidi"/>
          <w:i/>
          <w:sz w:val="24"/>
          <w:szCs w:val="24"/>
        </w:rPr>
        <w:t>Falsafah Negara dan Pendidikan Kewarganegaraan.</w:t>
      </w:r>
      <w:r w:rsidRPr="00592F60">
        <w:rPr>
          <w:rFonts w:asciiTheme="majorBidi" w:hAnsiTheme="majorBidi" w:cstheme="majorBidi"/>
          <w:sz w:val="24"/>
          <w:szCs w:val="24"/>
        </w:rPr>
        <w:t xml:space="preserve"> Penerbit : Prestasi Pustaka Publisher</w:t>
      </w:r>
    </w:p>
    <w:p w:rsidR="000956C5" w:rsidRPr="00001C99" w:rsidRDefault="00001C99" w:rsidP="006B74E2">
      <w:pPr>
        <w:pStyle w:val="ListParagraph"/>
        <w:numPr>
          <w:ilvl w:val="0"/>
          <w:numId w:val="15"/>
        </w:numPr>
        <w:ind w:left="993" w:hanging="426"/>
        <w:jc w:val="both"/>
        <w:rPr>
          <w:b/>
          <w:bCs/>
          <w:lang w:val="id-ID"/>
        </w:rPr>
      </w:pPr>
      <w:r w:rsidRPr="00001C99">
        <w:rPr>
          <w:rFonts w:asciiTheme="majorBidi" w:hAnsiTheme="majorBidi" w:cstheme="majorBidi"/>
        </w:rPr>
        <w:t xml:space="preserve">Winarno. 2006. </w:t>
      </w:r>
      <w:r w:rsidRPr="00001C99">
        <w:rPr>
          <w:rFonts w:asciiTheme="majorBidi" w:hAnsiTheme="majorBidi" w:cstheme="majorBidi"/>
          <w:i/>
        </w:rPr>
        <w:t>Pendidikan Kewarganegaraan</w:t>
      </w:r>
      <w:r w:rsidRPr="00001C99">
        <w:rPr>
          <w:rFonts w:asciiTheme="majorBidi" w:hAnsiTheme="majorBidi" w:cstheme="majorBidi"/>
        </w:rPr>
        <w:t>.</w:t>
      </w:r>
      <w:r>
        <w:rPr>
          <w:rFonts w:asciiTheme="majorBidi" w:hAnsiTheme="majorBidi" w:cstheme="majorBidi"/>
          <w:lang w:val="id-ID"/>
        </w:rPr>
        <w:t xml:space="preserve"> </w:t>
      </w:r>
      <w:r w:rsidRPr="00001C99">
        <w:rPr>
          <w:rFonts w:asciiTheme="majorBidi" w:hAnsiTheme="majorBidi" w:cstheme="majorBidi"/>
        </w:rPr>
        <w:t xml:space="preserve">Jakarta: </w:t>
      </w:r>
      <w:r>
        <w:rPr>
          <w:rFonts w:asciiTheme="majorBidi" w:hAnsiTheme="majorBidi" w:cstheme="majorBidi"/>
        </w:rPr>
        <w:t>Bum</w:t>
      </w:r>
      <w:r>
        <w:rPr>
          <w:rFonts w:asciiTheme="majorBidi" w:hAnsiTheme="majorBidi" w:cstheme="majorBidi"/>
          <w:lang w:val="id-ID"/>
        </w:rPr>
        <w:t>i</w:t>
      </w:r>
      <w:r w:rsidRPr="00001C99">
        <w:rPr>
          <w:rFonts w:asciiTheme="majorBidi" w:hAnsiTheme="majorBidi" w:cstheme="majorBidi"/>
        </w:rPr>
        <w:t xml:space="preserve"> Aksara.</w:t>
      </w:r>
    </w:p>
    <w:p w:rsidR="00001C99" w:rsidRDefault="00001C99"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64611" w:rsidRDefault="00B64611" w:rsidP="00001C99">
      <w:pPr>
        <w:pStyle w:val="ListParagraph"/>
        <w:ind w:left="993"/>
        <w:jc w:val="both"/>
        <w:rPr>
          <w:rFonts w:asciiTheme="majorBidi" w:hAnsiTheme="majorBidi" w:cstheme="majorBidi"/>
          <w:lang w:val="id-ID"/>
        </w:rPr>
      </w:pPr>
    </w:p>
    <w:p w:rsidR="00B4396D" w:rsidRDefault="00B4396D" w:rsidP="00001C99">
      <w:pPr>
        <w:pStyle w:val="ListParagraph"/>
        <w:ind w:left="993"/>
        <w:jc w:val="both"/>
        <w:rPr>
          <w:rFonts w:asciiTheme="majorBidi" w:hAnsiTheme="majorBidi" w:cstheme="majorBidi"/>
          <w:lang w:val="id-ID"/>
        </w:rPr>
      </w:pPr>
    </w:p>
    <w:p w:rsidR="000956C5" w:rsidRPr="00D36FBD" w:rsidRDefault="000956C5" w:rsidP="000956C5">
      <w:pPr>
        <w:jc w:val="both"/>
        <w:rPr>
          <w:rFonts w:ascii="Times New Roman" w:hAnsi="Times New Roman"/>
          <w:b/>
          <w:bCs/>
          <w:lang w:val="id-ID"/>
        </w:rPr>
      </w:pPr>
      <w:r>
        <w:rPr>
          <w:rFonts w:ascii="Times New Roman" w:hAnsi="Times New Roman"/>
          <w:b/>
          <w:bCs/>
        </w:rPr>
        <w:lastRenderedPageBreak/>
        <w:t>8. Kriteria Penilaian</w:t>
      </w:r>
    </w:p>
    <w:p w:rsidR="000956C5" w:rsidRDefault="000956C5" w:rsidP="000956C5">
      <w:pPr>
        <w:pStyle w:val="NoSpacing"/>
        <w:spacing w:line="360" w:lineRule="atLeast"/>
        <w:ind w:left="360"/>
        <w:jc w:val="both"/>
        <w:rPr>
          <w:rFonts w:ascii="Times New Roman" w:hAnsi="Times New Roman"/>
          <w:sz w:val="24"/>
          <w:szCs w:val="24"/>
        </w:rPr>
      </w:pPr>
      <w:r w:rsidRPr="002347FD">
        <w:rPr>
          <w:rFonts w:ascii="Times New Roman" w:hAnsi="Times New Roman"/>
          <w:sz w:val="24"/>
          <w:szCs w:val="24"/>
        </w:rPr>
        <w:t>Kriteria penilaian mengacu pada peraturan akademik Universitas Lampung</w:t>
      </w:r>
    </w:p>
    <w:p w:rsidR="00001C99" w:rsidRDefault="00001C99" w:rsidP="000956C5">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81"/>
        <w:gridCol w:w="1701"/>
        <w:gridCol w:w="1701"/>
        <w:gridCol w:w="1984"/>
      </w:tblGrid>
      <w:tr w:rsidR="00001C99" w:rsidRPr="00D653B8" w:rsidTr="00001C99">
        <w:tc>
          <w:tcPr>
            <w:tcW w:w="571" w:type="dxa"/>
            <w:vMerge w:val="restart"/>
          </w:tcPr>
          <w:p w:rsidR="00001C99" w:rsidRPr="00D653B8" w:rsidRDefault="00001C99" w:rsidP="00A43850">
            <w:pPr>
              <w:spacing w:before="120"/>
              <w:jc w:val="both"/>
              <w:rPr>
                <w:rFonts w:ascii="Times New Roman" w:hAnsi="Times New Roman"/>
                <w:b/>
                <w:lang w:val="id-ID"/>
              </w:rPr>
            </w:pPr>
            <w:r w:rsidRPr="00D653B8">
              <w:rPr>
                <w:rFonts w:ascii="Times New Roman" w:hAnsi="Times New Roman"/>
                <w:b/>
                <w:lang w:val="id-ID"/>
              </w:rPr>
              <w:t>No.</w:t>
            </w:r>
          </w:p>
        </w:tc>
        <w:tc>
          <w:tcPr>
            <w:tcW w:w="7367" w:type="dxa"/>
            <w:gridSpan w:val="4"/>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Nilai</w:t>
            </w:r>
          </w:p>
        </w:tc>
      </w:tr>
      <w:tr w:rsidR="00001C99" w:rsidRPr="00D653B8" w:rsidTr="00001C99">
        <w:tc>
          <w:tcPr>
            <w:tcW w:w="571" w:type="dxa"/>
            <w:vMerge/>
          </w:tcPr>
          <w:p w:rsidR="00001C99" w:rsidRPr="00D653B8" w:rsidRDefault="00001C99" w:rsidP="00A43850">
            <w:pPr>
              <w:jc w:val="both"/>
              <w:rPr>
                <w:rFonts w:ascii="Times New Roman" w:hAnsi="Times New Roman"/>
                <w:b/>
                <w:lang w:val="id-ID"/>
              </w:rPr>
            </w:pPr>
          </w:p>
        </w:tc>
        <w:tc>
          <w:tcPr>
            <w:tcW w:w="198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Rentang Nilai</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Huruf Mutu</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Angka Mutu</w:t>
            </w:r>
          </w:p>
        </w:tc>
        <w:tc>
          <w:tcPr>
            <w:tcW w:w="1984"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Status Penilaian</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A</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71≤ 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66 ≤ nilai ≥ 71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61≤  nilai ≥ 66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56 ≤ nilai ≥ 61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60 ≤ nilai ≥ 56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D</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1,0</w:t>
            </w:r>
          </w:p>
        </w:tc>
        <w:tc>
          <w:tcPr>
            <w:tcW w:w="1984" w:type="dxa"/>
          </w:tcPr>
          <w:p w:rsidR="00001C99" w:rsidRPr="00D653B8" w:rsidRDefault="00001C99" w:rsidP="00A43850">
            <w:pPr>
              <w:jc w:val="center"/>
              <w:rPr>
                <w:rFonts w:ascii="Times New Roman" w:hAnsi="Times New Roman"/>
                <w:vertAlign w:val="superscript"/>
                <w:lang w:val="id-ID"/>
              </w:rPr>
            </w:pPr>
            <w:r w:rsidRPr="00D653B8">
              <w:rPr>
                <w:rFonts w:ascii="Times New Roman" w:hAnsi="Times New Roman"/>
                <w:lang w:val="id-ID"/>
              </w:rPr>
              <w:t>Lulus</w:t>
            </w:r>
            <w:r w:rsidRPr="00D653B8">
              <w:rPr>
                <w:rFonts w:ascii="Times New Roman" w:hAnsi="Times New Roman"/>
                <w:vertAlign w:val="superscript"/>
                <w:lang w:val="id-ID"/>
              </w:rPr>
              <w:t>**</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&lt; 50</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E</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0,0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Tidak Lulus</w:t>
            </w:r>
          </w:p>
        </w:tc>
      </w:tr>
    </w:tbl>
    <w:p w:rsidR="00001C99" w:rsidRPr="00D653B8" w:rsidRDefault="00001C99" w:rsidP="00001C99">
      <w:pPr>
        <w:jc w:val="both"/>
        <w:rPr>
          <w:rFonts w:ascii="Times New Roman" w:hAnsi="Times New Roman"/>
          <w:b/>
          <w:lang w:val="id-ID"/>
        </w:rPr>
      </w:pPr>
    </w:p>
    <w:p w:rsidR="00001C99" w:rsidRPr="00D653B8" w:rsidRDefault="00001C99" w:rsidP="00001C99">
      <w:pPr>
        <w:jc w:val="both"/>
        <w:rPr>
          <w:rFonts w:ascii="Times New Roman" w:hAnsi="Times New Roman"/>
          <w:lang w:val="id-ID"/>
        </w:rPr>
      </w:pPr>
      <w:r w:rsidRPr="00D653B8">
        <w:rPr>
          <w:rFonts w:ascii="Times New Roman" w:hAnsi="Times New Roman"/>
          <w:lang w:val="id-ID"/>
        </w:rPr>
        <w:t>** D dinyatakan lulus bersyarat</w:t>
      </w:r>
    </w:p>
    <w:p w:rsidR="00001C99" w:rsidRDefault="00001C99" w:rsidP="000956C5">
      <w:pPr>
        <w:pStyle w:val="NoSpacing"/>
        <w:spacing w:line="360" w:lineRule="atLeast"/>
        <w:ind w:left="360"/>
        <w:jc w:val="both"/>
        <w:rPr>
          <w:rFonts w:ascii="Times New Roman" w:hAnsi="Times New Roman"/>
          <w:sz w:val="24"/>
          <w:szCs w:val="24"/>
        </w:rPr>
      </w:pPr>
    </w:p>
    <w:p w:rsidR="000956C5" w:rsidRDefault="000956C5" w:rsidP="000956C5">
      <w:pPr>
        <w:pStyle w:val="NoSpacing"/>
        <w:spacing w:line="360" w:lineRule="atLeast"/>
        <w:jc w:val="both"/>
        <w:rPr>
          <w:rFonts w:ascii="Times New Roman" w:hAnsi="Times New Roman"/>
          <w:sz w:val="24"/>
          <w:szCs w:val="24"/>
        </w:rPr>
      </w:pPr>
      <w:r w:rsidRPr="002347FD">
        <w:rPr>
          <w:rFonts w:ascii="Times New Roman" w:hAnsi="Times New Roman"/>
          <w:sz w:val="24"/>
          <w:szCs w:val="24"/>
        </w:rPr>
        <w:t>Pembobotan nilai akhir sebagai berikut:</w:t>
      </w:r>
    </w:p>
    <w:p w:rsidR="00001C99" w:rsidRPr="002347FD" w:rsidRDefault="00001C99" w:rsidP="000956C5">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288"/>
        <w:gridCol w:w="2656"/>
      </w:tblGrid>
      <w:tr w:rsidR="000956C5" w:rsidRPr="00105B21" w:rsidTr="004F6A3B">
        <w:tc>
          <w:tcPr>
            <w:tcW w:w="850"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No.</w:t>
            </w:r>
          </w:p>
        </w:tc>
        <w:tc>
          <w:tcPr>
            <w:tcW w:w="4678"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Kegiatan</w:t>
            </w:r>
          </w:p>
        </w:tc>
        <w:tc>
          <w:tcPr>
            <w:tcW w:w="2835"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Presentase (%) Nilai</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1.</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Kehadiran</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2.</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Partisipasi dalam  perkuliahan</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1</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3.</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Tugas (makalah, presentasi kelompok, dan individu)</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2</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4.</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Quis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5.</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Tengah Semester (UTS)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20%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6.</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Akhir Semester (UAS)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30%</w:t>
            </w:r>
          </w:p>
        </w:tc>
      </w:tr>
      <w:tr w:rsidR="000956C5" w:rsidRPr="00105B21" w:rsidTr="004F6A3B">
        <w:tc>
          <w:tcPr>
            <w:tcW w:w="5528" w:type="dxa"/>
            <w:gridSpan w:val="2"/>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Total</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100%</w:t>
            </w:r>
          </w:p>
        </w:tc>
      </w:tr>
    </w:tbl>
    <w:p w:rsidR="000956C5" w:rsidRDefault="000956C5" w:rsidP="000956C5">
      <w:pPr>
        <w:jc w:val="both"/>
        <w:rPr>
          <w:rFonts w:ascii="Times New Roman" w:hAnsi="Times New Roman"/>
          <w:lang w:val="id-ID"/>
        </w:rPr>
      </w:pPr>
    </w:p>
    <w:p w:rsidR="000956C5" w:rsidRDefault="000956C5" w:rsidP="000956C5">
      <w:pPr>
        <w:jc w:val="both"/>
        <w:rPr>
          <w:rFonts w:ascii="Times New Roman" w:hAnsi="Times New Roman"/>
          <w:lang w:val="id-ID"/>
        </w:rPr>
      </w:pPr>
    </w:p>
    <w:p w:rsidR="00700758" w:rsidRDefault="00700758" w:rsidP="000956C5">
      <w:pPr>
        <w:jc w:val="both"/>
        <w:rPr>
          <w:rFonts w:ascii="Times New Roman" w:hAnsi="Times New Roman"/>
          <w:b/>
          <w:lang w:val="id-ID"/>
        </w:rPr>
      </w:pPr>
      <w:r>
        <w:rPr>
          <w:rFonts w:ascii="Times New Roman" w:hAnsi="Times New Roman"/>
          <w:b/>
          <w:lang w:val="id-ID"/>
        </w:rPr>
        <w:t>9</w:t>
      </w:r>
      <w:r w:rsidR="000956C5" w:rsidRPr="002347FD">
        <w:rPr>
          <w:rFonts w:ascii="Times New Roman" w:hAnsi="Times New Roman"/>
          <w:b/>
        </w:rPr>
        <w:t xml:space="preserve">. </w:t>
      </w:r>
      <w:r>
        <w:rPr>
          <w:rFonts w:ascii="Times New Roman" w:hAnsi="Times New Roman"/>
          <w:b/>
          <w:lang w:val="id-ID"/>
        </w:rPr>
        <w:t>Jadwal Perkuliahan</w:t>
      </w:r>
    </w:p>
    <w:p w:rsidR="00700758" w:rsidRDefault="00700758" w:rsidP="000956C5">
      <w:pPr>
        <w:jc w:val="both"/>
        <w:rPr>
          <w:rFonts w:ascii="Times New Roman" w:hAnsi="Times New Roman"/>
          <w:b/>
          <w:lang w:val="en-US"/>
        </w:rPr>
      </w:pPr>
    </w:p>
    <w:tbl>
      <w:tblPr>
        <w:tblStyle w:val="TableGrid"/>
        <w:tblW w:w="8028" w:type="dxa"/>
        <w:tblLayout w:type="fixed"/>
        <w:tblLook w:val="04A0" w:firstRow="1" w:lastRow="0" w:firstColumn="1" w:lastColumn="0" w:noHBand="0" w:noVBand="1"/>
      </w:tblPr>
      <w:tblGrid>
        <w:gridCol w:w="1278"/>
        <w:gridCol w:w="6750"/>
      </w:tblGrid>
      <w:tr w:rsidR="00166A8D" w:rsidRPr="00613D63" w:rsidTr="00166A8D">
        <w:tc>
          <w:tcPr>
            <w:tcW w:w="1278"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Pertemuan Ke-</w:t>
            </w:r>
          </w:p>
        </w:tc>
        <w:tc>
          <w:tcPr>
            <w:tcW w:w="6750"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Materi Pembelajaran</w:t>
            </w: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1.</w:t>
            </w:r>
          </w:p>
        </w:tc>
        <w:tc>
          <w:tcPr>
            <w:tcW w:w="6750" w:type="dxa"/>
          </w:tcPr>
          <w:p w:rsidR="00166A8D" w:rsidRDefault="00166A8D" w:rsidP="007A72A6">
            <w:pPr>
              <w:tabs>
                <w:tab w:val="left" w:pos="2285"/>
              </w:tabs>
              <w:jc w:val="both"/>
              <w:rPr>
                <w:rFonts w:asciiTheme="majorBidi" w:eastAsiaTheme="minorEastAsia" w:hAnsiTheme="majorBidi" w:cstheme="majorBidi"/>
              </w:rPr>
            </w:pPr>
            <w:r>
              <w:rPr>
                <w:rFonts w:asciiTheme="majorBidi" w:eastAsiaTheme="minorEastAsia" w:hAnsiTheme="majorBidi" w:cstheme="majorBidi"/>
                <w:lang w:val="id-ID"/>
              </w:rPr>
              <w:t>T</w:t>
            </w:r>
            <w:r w:rsidRPr="00EC17F9">
              <w:rPr>
                <w:rFonts w:asciiTheme="majorBidi" w:eastAsiaTheme="minorEastAsia" w:hAnsiTheme="majorBidi" w:cstheme="majorBidi"/>
              </w:rPr>
              <w:t>ujuan, materi, strategi, sumber dan evaluasi, tugas dan tagihan dalam perkuliahan</w:t>
            </w:r>
          </w:p>
          <w:p w:rsidR="00166A8D" w:rsidRPr="00EC17F9" w:rsidRDefault="00166A8D" w:rsidP="007A72A6">
            <w:pPr>
              <w:tabs>
                <w:tab w:val="left" w:pos="2285"/>
              </w:tabs>
              <w:jc w:val="both"/>
              <w:rPr>
                <w:rFonts w:ascii="Times New Roman" w:hAnsi="Times New Roman"/>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2.</w:t>
            </w:r>
          </w:p>
        </w:tc>
        <w:tc>
          <w:tcPr>
            <w:tcW w:w="6750" w:type="dxa"/>
          </w:tcPr>
          <w:p w:rsidR="00166A8D" w:rsidRPr="001E32D3" w:rsidRDefault="00166A8D" w:rsidP="007A72A6">
            <w:pPr>
              <w:tabs>
                <w:tab w:val="left" w:pos="2285"/>
              </w:tabs>
              <w:rPr>
                <w:rFonts w:ascii="Times New Roman" w:hAnsi="Times New Roman"/>
              </w:rPr>
            </w:pPr>
            <w:r w:rsidRPr="001E32D3">
              <w:rPr>
                <w:rFonts w:ascii="Times New Roman" w:hAnsi="Times New Roman"/>
              </w:rPr>
              <w:t>BAB I</w:t>
            </w:r>
            <w:r w:rsidRPr="001E32D3">
              <w:rPr>
                <w:rFonts w:ascii="Times New Roman" w:hAnsi="Times New Roman"/>
                <w:lang w:val="en-ID"/>
              </w:rPr>
              <w:t xml:space="preserve">. </w:t>
            </w:r>
            <w:r w:rsidRPr="001E32D3">
              <w:rPr>
                <w:rFonts w:ascii="Times New Roman" w:hAnsi="Times New Roman"/>
              </w:rPr>
              <w:t>HAKIKAT PENDIDIKAN KEWARGANEGARAAN</w:t>
            </w:r>
          </w:p>
          <w:p w:rsidR="00166A8D" w:rsidRPr="004C034E" w:rsidRDefault="00166A8D" w:rsidP="00166A8D">
            <w:pPr>
              <w:pStyle w:val="ListParagraph"/>
              <w:numPr>
                <w:ilvl w:val="0"/>
                <w:numId w:val="4"/>
              </w:numPr>
              <w:tabs>
                <w:tab w:val="left" w:pos="2285"/>
                <w:tab w:val="left" w:pos="2786"/>
              </w:tabs>
              <w:ind w:left="426" w:hanging="426"/>
              <w:jc w:val="both"/>
            </w:pPr>
            <w:r>
              <w:rPr>
                <w:lang w:eastAsia="id-ID"/>
              </w:rPr>
              <w:t xml:space="preserve">Landasan Hukum dan Kedudukan Pendidikan Kewarganegaraan </w:t>
            </w:r>
            <w:r w:rsidR="002239D9">
              <w:rPr>
                <w:lang w:eastAsia="id-ID"/>
              </w:rPr>
              <w:t>Pada</w:t>
            </w:r>
            <w:r>
              <w:rPr>
                <w:lang w:eastAsia="id-ID"/>
              </w:rPr>
              <w:t xml:space="preserve"> Perguruan Tinggi</w:t>
            </w:r>
          </w:p>
          <w:p w:rsidR="00166A8D" w:rsidRPr="00F26AF9" w:rsidRDefault="00166A8D" w:rsidP="00166A8D">
            <w:pPr>
              <w:pStyle w:val="ListParagraph"/>
              <w:numPr>
                <w:ilvl w:val="0"/>
                <w:numId w:val="4"/>
              </w:numPr>
              <w:tabs>
                <w:tab w:val="left" w:pos="2285"/>
                <w:tab w:val="left" w:pos="2786"/>
              </w:tabs>
              <w:ind w:left="426" w:hanging="426"/>
              <w:jc w:val="both"/>
            </w:pPr>
            <w:r>
              <w:rPr>
                <w:lang w:val="en-ID"/>
              </w:rPr>
              <w:t>Pengertian</w:t>
            </w:r>
            <w:r w:rsidRPr="001E32D3">
              <w:rPr>
                <w:bCs/>
                <w:lang w:eastAsia="id-ID"/>
              </w:rPr>
              <w:t xml:space="preserve"> </w:t>
            </w:r>
            <w:r>
              <w:rPr>
                <w:bCs/>
                <w:lang w:eastAsia="id-ID"/>
              </w:rPr>
              <w:t xml:space="preserve">dan </w:t>
            </w:r>
            <w:r w:rsidRPr="001E32D3">
              <w:t>Tujuan</w:t>
            </w:r>
            <w:r>
              <w:t xml:space="preserve"> </w:t>
            </w:r>
            <w:r w:rsidRPr="001E32D3">
              <w:t>Pendidikan Kewarganegaraan</w:t>
            </w:r>
          </w:p>
          <w:p w:rsidR="00166A8D" w:rsidRPr="00EC17F9" w:rsidRDefault="00166A8D" w:rsidP="00166A8D">
            <w:pPr>
              <w:pStyle w:val="ListParagraph"/>
              <w:numPr>
                <w:ilvl w:val="0"/>
                <w:numId w:val="4"/>
              </w:numPr>
              <w:tabs>
                <w:tab w:val="left" w:pos="2285"/>
                <w:tab w:val="left" w:pos="2786"/>
              </w:tabs>
              <w:ind w:left="426" w:hanging="426"/>
              <w:jc w:val="both"/>
            </w:pPr>
            <w:r>
              <w:t>Dinamika dan Tantangan Pendidikan Kewarganegaraan</w:t>
            </w:r>
          </w:p>
          <w:p w:rsidR="00166A8D" w:rsidRPr="002D78A6" w:rsidRDefault="00166A8D" w:rsidP="00166A8D">
            <w:pPr>
              <w:pStyle w:val="ListParagraph"/>
              <w:numPr>
                <w:ilvl w:val="0"/>
                <w:numId w:val="4"/>
              </w:numPr>
              <w:shd w:val="clear" w:color="auto" w:fill="FFFFFF"/>
              <w:ind w:left="426" w:hanging="426"/>
              <w:jc w:val="both"/>
              <w:rPr>
                <w:rFonts w:asciiTheme="majorBidi" w:hAnsiTheme="majorBidi" w:cstheme="majorBidi"/>
                <w:lang w:val="id-ID"/>
              </w:rPr>
            </w:pPr>
            <w:r>
              <w:rPr>
                <w:lang w:eastAsia="id-ID"/>
              </w:rPr>
              <w:t>Pendidikan Kewarganegaraan Berbasis Pancasila</w:t>
            </w:r>
          </w:p>
          <w:p w:rsidR="00166A8D" w:rsidRPr="00613D63" w:rsidRDefault="00166A8D" w:rsidP="007A72A6">
            <w:pPr>
              <w:pStyle w:val="ListParagraph"/>
              <w:shd w:val="clear" w:color="auto" w:fill="FFFFFF"/>
              <w:ind w:left="426"/>
              <w:jc w:val="both"/>
              <w:rPr>
                <w:rFonts w:asciiTheme="majorBidi" w:hAnsiTheme="majorBidi" w:cstheme="majorBidi"/>
                <w:lang w:val="id-ID"/>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3.</w:t>
            </w:r>
          </w:p>
        </w:tc>
        <w:tc>
          <w:tcPr>
            <w:tcW w:w="6750" w:type="dxa"/>
          </w:tcPr>
          <w:p w:rsidR="00166A8D" w:rsidRPr="001E32D3" w:rsidRDefault="00166A8D" w:rsidP="007A72A6">
            <w:pPr>
              <w:rPr>
                <w:rFonts w:ascii="Times New Roman" w:hAnsi="Times New Roman"/>
              </w:rPr>
            </w:pPr>
            <w:r>
              <w:rPr>
                <w:rFonts w:ascii="Times New Roman" w:hAnsi="Times New Roman"/>
              </w:rPr>
              <w:t>BAB II</w:t>
            </w:r>
            <w:r w:rsidRPr="001E32D3">
              <w:rPr>
                <w:rFonts w:ascii="Times New Roman" w:hAnsi="Times New Roman"/>
                <w:lang w:val="en-ID"/>
              </w:rPr>
              <w:t xml:space="preserve">. </w:t>
            </w:r>
            <w:r w:rsidRPr="001E32D3">
              <w:rPr>
                <w:rFonts w:ascii="Times New Roman" w:hAnsi="Times New Roman"/>
              </w:rPr>
              <w:t>HAK DAN KEWAJIBAN WARGA NEGARA</w:t>
            </w:r>
          </w:p>
          <w:p w:rsidR="00166A8D" w:rsidRPr="001E32D3" w:rsidRDefault="00166A8D" w:rsidP="00166A8D">
            <w:pPr>
              <w:pStyle w:val="ListParagraph"/>
              <w:numPr>
                <w:ilvl w:val="0"/>
                <w:numId w:val="8"/>
              </w:numPr>
              <w:spacing w:after="200"/>
              <w:ind w:left="426" w:hanging="426"/>
            </w:pPr>
            <w:r w:rsidRPr="001E32D3">
              <w:t>Hak Warga Negara Indonesia</w:t>
            </w:r>
          </w:p>
          <w:p w:rsidR="00166A8D" w:rsidRPr="00FF30EE" w:rsidRDefault="00166A8D" w:rsidP="00166A8D">
            <w:pPr>
              <w:pStyle w:val="ListParagraph"/>
              <w:numPr>
                <w:ilvl w:val="0"/>
                <w:numId w:val="8"/>
              </w:numPr>
              <w:spacing w:after="200"/>
              <w:ind w:left="426" w:hanging="426"/>
              <w:rPr>
                <w:rFonts w:eastAsiaTheme="minorHAnsi"/>
              </w:rPr>
            </w:pPr>
            <w:r w:rsidRPr="001E32D3">
              <w:rPr>
                <w:bCs/>
                <w:lang w:eastAsia="id-ID"/>
              </w:rPr>
              <w:t xml:space="preserve">Kewajiban Warga Negara Indonesia </w:t>
            </w:r>
          </w:p>
          <w:p w:rsidR="00166A8D" w:rsidRPr="002D78A6" w:rsidRDefault="00166A8D" w:rsidP="00166A8D">
            <w:pPr>
              <w:pStyle w:val="ListParagraph"/>
              <w:numPr>
                <w:ilvl w:val="0"/>
                <w:numId w:val="8"/>
              </w:numPr>
              <w:spacing w:after="200"/>
              <w:ind w:left="426" w:hanging="426"/>
              <w:rPr>
                <w:rFonts w:eastAsiaTheme="minorHAnsi"/>
              </w:rPr>
            </w:pPr>
            <w:r w:rsidRPr="00256BE1">
              <w:rPr>
                <w:lang w:eastAsia="id-ID"/>
              </w:rPr>
              <w:t>Hubungan Antara Hak dan Kewajiban Warga Negara</w:t>
            </w:r>
          </w:p>
          <w:p w:rsidR="00166A8D" w:rsidRPr="002D78A6" w:rsidRDefault="00166A8D" w:rsidP="00166A8D">
            <w:pPr>
              <w:pStyle w:val="ListParagraph"/>
              <w:numPr>
                <w:ilvl w:val="0"/>
                <w:numId w:val="8"/>
              </w:numPr>
              <w:spacing w:after="200"/>
              <w:ind w:left="426" w:hanging="426"/>
              <w:rPr>
                <w:rFonts w:eastAsiaTheme="minorHAnsi"/>
              </w:rPr>
            </w:pPr>
            <w:r w:rsidRPr="00256BE1">
              <w:lastRenderedPageBreak/>
              <w:t>Macam-macam Hak dan Kewajiban</w:t>
            </w: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lastRenderedPageBreak/>
              <w:t>4.</w:t>
            </w:r>
          </w:p>
        </w:tc>
        <w:tc>
          <w:tcPr>
            <w:tcW w:w="6750" w:type="dxa"/>
          </w:tcPr>
          <w:p w:rsidR="00166A8D" w:rsidRPr="001E32D3" w:rsidRDefault="00166A8D" w:rsidP="007A72A6">
            <w:pPr>
              <w:rPr>
                <w:rFonts w:ascii="Times New Roman" w:hAnsi="Times New Roman"/>
                <w:lang w:val="en-ID"/>
              </w:rPr>
            </w:pPr>
            <w:r w:rsidRPr="001E32D3">
              <w:rPr>
                <w:rFonts w:ascii="Times New Roman" w:hAnsi="Times New Roman"/>
                <w:lang w:val="en-ID"/>
              </w:rPr>
              <w:t xml:space="preserve">BAB III. </w:t>
            </w:r>
            <w:r w:rsidRPr="001E32D3">
              <w:rPr>
                <w:rFonts w:ascii="Times New Roman" w:hAnsi="Times New Roman"/>
              </w:rPr>
              <w:t>IDENTITAS NASIONAL</w:t>
            </w:r>
            <w:r>
              <w:rPr>
                <w:rFonts w:ascii="Times New Roman" w:hAnsi="Times New Roman"/>
              </w:rPr>
              <w:t xml:space="preserve"> DAN NASIONALISME</w:t>
            </w:r>
          </w:p>
          <w:p w:rsidR="00166A8D" w:rsidRPr="001E32D3" w:rsidRDefault="00166A8D" w:rsidP="00166A8D">
            <w:pPr>
              <w:pStyle w:val="ListParagraph"/>
              <w:numPr>
                <w:ilvl w:val="0"/>
                <w:numId w:val="6"/>
              </w:numPr>
              <w:spacing w:after="200"/>
              <w:ind w:left="426" w:hanging="426"/>
            </w:pPr>
            <w:r w:rsidRPr="001E32D3">
              <w:t xml:space="preserve">Pengertian Identitas Nasional        </w:t>
            </w:r>
          </w:p>
          <w:p w:rsidR="00166A8D" w:rsidRPr="001E32D3" w:rsidRDefault="00166A8D" w:rsidP="00166A8D">
            <w:pPr>
              <w:pStyle w:val="ListParagraph"/>
              <w:numPr>
                <w:ilvl w:val="0"/>
                <w:numId w:val="6"/>
              </w:numPr>
              <w:spacing w:after="200"/>
              <w:ind w:left="426" w:hanging="426"/>
              <w:jc w:val="both"/>
            </w:pPr>
            <w:r w:rsidRPr="001E32D3">
              <w:t>Hakikat Identitas Nasional</w:t>
            </w:r>
          </w:p>
          <w:p w:rsidR="00166A8D" w:rsidRDefault="00166A8D" w:rsidP="00166A8D">
            <w:pPr>
              <w:pStyle w:val="ListParagraph"/>
              <w:numPr>
                <w:ilvl w:val="0"/>
                <w:numId w:val="6"/>
              </w:numPr>
              <w:spacing w:after="200"/>
              <w:ind w:left="426" w:hanging="426"/>
            </w:pPr>
            <w:r w:rsidRPr="001E32D3">
              <w:t xml:space="preserve">Unsur-Unsur Pembentuk Identitas Nasional </w:t>
            </w:r>
          </w:p>
          <w:p w:rsidR="00166A8D" w:rsidRPr="00FF30EE" w:rsidRDefault="00166A8D" w:rsidP="00166A8D">
            <w:pPr>
              <w:pStyle w:val="ListParagraph"/>
              <w:numPr>
                <w:ilvl w:val="0"/>
                <w:numId w:val="6"/>
              </w:numPr>
              <w:spacing w:after="200"/>
              <w:ind w:left="426" w:hanging="426"/>
            </w:pPr>
            <w:r>
              <w:t>Pengertian Nasionalisme</w:t>
            </w: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5.</w:t>
            </w:r>
          </w:p>
        </w:tc>
        <w:tc>
          <w:tcPr>
            <w:tcW w:w="6750" w:type="dxa"/>
          </w:tcPr>
          <w:p w:rsidR="00166A8D" w:rsidRPr="001E32D3" w:rsidRDefault="00166A8D" w:rsidP="00166A8D">
            <w:pPr>
              <w:pStyle w:val="ListParagraph"/>
              <w:numPr>
                <w:ilvl w:val="0"/>
                <w:numId w:val="6"/>
              </w:numPr>
              <w:spacing w:after="200"/>
              <w:ind w:left="426" w:hanging="426"/>
            </w:pPr>
            <w:r w:rsidRPr="001E32D3">
              <w:t xml:space="preserve">Keterkaitan Globalisasi terhadap Identitas Nasional </w:t>
            </w:r>
          </w:p>
          <w:p w:rsidR="00166A8D" w:rsidRDefault="00166A8D" w:rsidP="00166A8D">
            <w:pPr>
              <w:pStyle w:val="ListParagraph"/>
              <w:numPr>
                <w:ilvl w:val="0"/>
                <w:numId w:val="6"/>
              </w:numPr>
              <w:tabs>
                <w:tab w:val="left" w:pos="426"/>
              </w:tabs>
              <w:ind w:left="459" w:hanging="459"/>
            </w:pPr>
            <w:r>
              <w:t>Keterkaitan Identitas nasional dengan Integrasi Nasional</w:t>
            </w:r>
          </w:p>
          <w:p w:rsidR="00166A8D" w:rsidRPr="00A13DB7" w:rsidRDefault="00166A8D" w:rsidP="007A72A6">
            <w:pPr>
              <w:pStyle w:val="ListParagraph"/>
              <w:tabs>
                <w:tab w:val="left" w:pos="426"/>
              </w:tabs>
              <w:ind w:left="459"/>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6.</w:t>
            </w:r>
          </w:p>
        </w:tc>
        <w:tc>
          <w:tcPr>
            <w:tcW w:w="6750" w:type="dxa"/>
          </w:tcPr>
          <w:p w:rsidR="00166A8D" w:rsidRPr="001E32D3" w:rsidRDefault="00166A8D" w:rsidP="007A72A6">
            <w:pPr>
              <w:rPr>
                <w:rFonts w:ascii="Times New Roman" w:hAnsi="Times New Roman"/>
                <w:lang w:val="id-ID"/>
              </w:rPr>
            </w:pPr>
            <w:r w:rsidRPr="001E32D3">
              <w:rPr>
                <w:rFonts w:ascii="Times New Roman" w:hAnsi="Times New Roman"/>
              </w:rPr>
              <w:t xml:space="preserve">BAB </w:t>
            </w:r>
            <w:r w:rsidRPr="001E32D3">
              <w:rPr>
                <w:rFonts w:ascii="Times New Roman" w:hAnsi="Times New Roman"/>
                <w:lang w:val="en-ID"/>
              </w:rPr>
              <w:t>I</w:t>
            </w:r>
            <w:r w:rsidRPr="001E32D3">
              <w:rPr>
                <w:rFonts w:ascii="Times New Roman" w:hAnsi="Times New Roman"/>
              </w:rPr>
              <w:t>V</w:t>
            </w:r>
            <w:r w:rsidRPr="001E32D3">
              <w:rPr>
                <w:rFonts w:ascii="Times New Roman" w:hAnsi="Times New Roman"/>
                <w:lang w:val="en-ID"/>
              </w:rPr>
              <w:t xml:space="preserve">. </w:t>
            </w:r>
            <w:r w:rsidRPr="001E32D3">
              <w:rPr>
                <w:rFonts w:ascii="Times New Roman" w:hAnsi="Times New Roman"/>
              </w:rPr>
              <w:t>DEMOKRASI INDONESIA</w:t>
            </w:r>
          </w:p>
          <w:p w:rsidR="00166A8D" w:rsidRDefault="00166A8D" w:rsidP="00166A8D">
            <w:pPr>
              <w:pStyle w:val="ListParagraph"/>
              <w:numPr>
                <w:ilvl w:val="0"/>
                <w:numId w:val="7"/>
              </w:numPr>
              <w:spacing w:after="200"/>
              <w:ind w:left="426" w:hanging="426"/>
            </w:pPr>
            <w:r w:rsidRPr="001E32D3">
              <w:t>Konsep Demokrasi</w:t>
            </w:r>
          </w:p>
          <w:p w:rsidR="00166A8D" w:rsidRPr="001E32D3" w:rsidRDefault="00166A8D" w:rsidP="00166A8D">
            <w:pPr>
              <w:pStyle w:val="ListParagraph"/>
              <w:numPr>
                <w:ilvl w:val="0"/>
                <w:numId w:val="7"/>
              </w:numPr>
              <w:spacing w:after="200"/>
              <w:ind w:left="426" w:hanging="426"/>
            </w:pPr>
            <w:r w:rsidRPr="001E32D3">
              <w:t>Pemahaman Tentang Pilar-pilar Demokrasi</w:t>
            </w:r>
          </w:p>
          <w:p w:rsidR="00166A8D" w:rsidRPr="00613D63" w:rsidRDefault="00166A8D" w:rsidP="00166A8D">
            <w:pPr>
              <w:pStyle w:val="ListParagraph"/>
              <w:numPr>
                <w:ilvl w:val="0"/>
                <w:numId w:val="7"/>
              </w:numPr>
              <w:spacing w:after="200"/>
              <w:ind w:left="426" w:hanging="426"/>
              <w:rPr>
                <w:rFonts w:asciiTheme="majorBidi" w:hAnsiTheme="majorBidi" w:cstheme="majorBidi"/>
              </w:rPr>
            </w:pPr>
            <w:r w:rsidRPr="001E32D3">
              <w:t>Pelaksanaan Demokrasi</w:t>
            </w: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7.</w:t>
            </w:r>
          </w:p>
        </w:tc>
        <w:tc>
          <w:tcPr>
            <w:tcW w:w="6750" w:type="dxa"/>
          </w:tcPr>
          <w:p w:rsidR="00166A8D" w:rsidRPr="001E32D3" w:rsidRDefault="00166A8D" w:rsidP="007A72A6">
            <w:pPr>
              <w:rPr>
                <w:rFonts w:ascii="Times New Roman" w:hAnsi="Times New Roman"/>
                <w:lang w:val="en-ID"/>
              </w:rPr>
            </w:pPr>
            <w:r>
              <w:rPr>
                <w:rFonts w:ascii="Times New Roman" w:hAnsi="Times New Roman"/>
                <w:lang w:val="en-ID"/>
              </w:rPr>
              <w:t xml:space="preserve">BAB V. </w:t>
            </w:r>
            <w:r w:rsidRPr="001E32D3">
              <w:rPr>
                <w:rFonts w:ascii="Times New Roman" w:hAnsi="Times New Roman"/>
              </w:rPr>
              <w:t>KONSTITUSI DAN RULE OF LAW</w:t>
            </w:r>
          </w:p>
          <w:p w:rsidR="00166A8D" w:rsidRPr="001E32D3" w:rsidRDefault="00166A8D" w:rsidP="00166A8D">
            <w:pPr>
              <w:pStyle w:val="ListParagraph"/>
              <w:numPr>
                <w:ilvl w:val="0"/>
                <w:numId w:val="9"/>
              </w:numPr>
              <w:spacing w:after="200"/>
              <w:ind w:left="426" w:hanging="426"/>
              <w:jc w:val="both"/>
            </w:pPr>
            <w:r w:rsidRPr="001E32D3">
              <w:t>Pengertian Konstitusi</w:t>
            </w:r>
          </w:p>
          <w:p w:rsidR="00166A8D" w:rsidRPr="001E32D3" w:rsidRDefault="00166A8D" w:rsidP="00166A8D">
            <w:pPr>
              <w:pStyle w:val="ListParagraph"/>
              <w:numPr>
                <w:ilvl w:val="0"/>
                <w:numId w:val="9"/>
              </w:numPr>
              <w:tabs>
                <w:tab w:val="left" w:pos="6946"/>
              </w:tabs>
              <w:spacing w:after="200"/>
              <w:ind w:left="426" w:hanging="426"/>
              <w:jc w:val="both"/>
            </w:pPr>
            <w:r w:rsidRPr="001E32D3">
              <w:t>Hakikat dan Fungsi Konstitusi</w:t>
            </w:r>
          </w:p>
          <w:p w:rsidR="00166A8D" w:rsidRDefault="00166A8D" w:rsidP="007A72A6">
            <w:pPr>
              <w:pStyle w:val="ListParagraph"/>
              <w:tabs>
                <w:tab w:val="left" w:pos="6946"/>
              </w:tabs>
              <w:ind w:left="426"/>
              <w:jc w:val="both"/>
            </w:pPr>
            <w:r>
              <w:t xml:space="preserve">dan </w:t>
            </w:r>
            <w:r w:rsidRPr="001E32D3">
              <w:t>Dinamika Pelaksanaan Konstitusi</w:t>
            </w:r>
          </w:p>
          <w:p w:rsidR="00166A8D" w:rsidRDefault="00166A8D" w:rsidP="00166A8D">
            <w:pPr>
              <w:pStyle w:val="ListParagraph"/>
              <w:numPr>
                <w:ilvl w:val="0"/>
                <w:numId w:val="9"/>
              </w:numPr>
              <w:tabs>
                <w:tab w:val="left" w:pos="6946"/>
              </w:tabs>
              <w:spacing w:after="200"/>
              <w:ind w:left="426" w:hanging="426"/>
              <w:jc w:val="both"/>
            </w:pPr>
            <w:r w:rsidRPr="001E32D3">
              <w:t>Institusi dan Mekanisme Pembuatan Konstitusi</w:t>
            </w:r>
          </w:p>
          <w:p w:rsidR="00166A8D" w:rsidRPr="00FF30EE" w:rsidRDefault="00166A8D" w:rsidP="00166A8D">
            <w:pPr>
              <w:pStyle w:val="ListParagraph"/>
              <w:numPr>
                <w:ilvl w:val="0"/>
                <w:numId w:val="9"/>
              </w:numPr>
              <w:tabs>
                <w:tab w:val="left" w:pos="6946"/>
              </w:tabs>
              <w:spacing w:after="200"/>
              <w:ind w:left="426" w:hanging="426"/>
            </w:pPr>
            <w:r w:rsidRPr="001E32D3">
              <w:t>Pengertian Rule of Law</w:t>
            </w:r>
            <w:r>
              <w:t xml:space="preserve"> dan </w:t>
            </w:r>
            <w:r w:rsidRPr="00FF30EE">
              <w:t xml:space="preserve">Latar Belakang </w:t>
            </w:r>
            <w:r w:rsidRPr="00FF30EE">
              <w:rPr>
                <w:i/>
              </w:rPr>
              <w:t>Rule of Law</w:t>
            </w:r>
          </w:p>
          <w:p w:rsidR="00166A8D" w:rsidRPr="001E32D3" w:rsidRDefault="00166A8D" w:rsidP="00166A8D">
            <w:pPr>
              <w:pStyle w:val="ListParagraph"/>
              <w:numPr>
                <w:ilvl w:val="0"/>
                <w:numId w:val="9"/>
              </w:numPr>
              <w:tabs>
                <w:tab w:val="left" w:pos="6946"/>
              </w:tabs>
              <w:ind w:left="426" w:hanging="426"/>
              <w:jc w:val="both"/>
            </w:pPr>
            <w:r w:rsidRPr="001E32D3">
              <w:t>Fungsi dan Dinamika Pelaksanaan Rule of Law</w:t>
            </w:r>
          </w:p>
          <w:p w:rsidR="00166A8D" w:rsidRPr="003267E4" w:rsidRDefault="00166A8D" w:rsidP="00166A8D">
            <w:pPr>
              <w:pStyle w:val="ListParagraph"/>
              <w:numPr>
                <w:ilvl w:val="0"/>
                <w:numId w:val="9"/>
              </w:numPr>
              <w:tabs>
                <w:tab w:val="left" w:pos="6946"/>
              </w:tabs>
              <w:spacing w:after="200"/>
              <w:ind w:left="426" w:hanging="426"/>
              <w:jc w:val="both"/>
            </w:pPr>
            <w:r w:rsidRPr="001E32D3">
              <w:t>Kajian Kasus untuk Konstitusi dan Rule of Law</w:t>
            </w:r>
          </w:p>
        </w:tc>
      </w:tr>
      <w:tr w:rsidR="00166A8D" w:rsidRPr="00613D63" w:rsidTr="00166A8D">
        <w:tc>
          <w:tcPr>
            <w:tcW w:w="1278" w:type="dxa"/>
            <w:shd w:val="clear" w:color="auto" w:fill="4F81BD" w:themeFill="accent1"/>
          </w:tcPr>
          <w:p w:rsidR="00166A8D" w:rsidRPr="00001C99" w:rsidRDefault="00166A8D" w:rsidP="007A72A6">
            <w:pPr>
              <w:jc w:val="center"/>
              <w:rPr>
                <w:rFonts w:ascii="Times New Roman" w:hAnsi="Times New Roman"/>
                <w:b/>
                <w:bCs/>
                <w:lang w:val="id-ID"/>
              </w:rPr>
            </w:pPr>
            <w:r w:rsidRPr="00001C99">
              <w:rPr>
                <w:rFonts w:ascii="Times New Roman" w:hAnsi="Times New Roman"/>
                <w:b/>
                <w:bCs/>
                <w:lang w:val="id-ID"/>
              </w:rPr>
              <w:t>8.</w:t>
            </w:r>
          </w:p>
        </w:tc>
        <w:tc>
          <w:tcPr>
            <w:tcW w:w="6750" w:type="dxa"/>
            <w:shd w:val="clear" w:color="auto" w:fill="4F81BD" w:themeFill="accent1"/>
          </w:tcPr>
          <w:p w:rsidR="00166A8D" w:rsidRPr="00001C99" w:rsidRDefault="00166A8D" w:rsidP="007A72A6">
            <w:pPr>
              <w:jc w:val="center"/>
              <w:rPr>
                <w:rFonts w:asciiTheme="majorBidi" w:hAnsiTheme="majorBidi" w:cstheme="majorBidi"/>
                <w:b/>
                <w:bCs/>
                <w:lang w:val="id-ID"/>
              </w:rPr>
            </w:pPr>
            <w:r w:rsidRPr="00001C99">
              <w:rPr>
                <w:rFonts w:asciiTheme="majorBidi" w:hAnsiTheme="majorBidi" w:cstheme="majorBidi"/>
                <w:b/>
                <w:bCs/>
                <w:lang w:val="id-ID"/>
              </w:rPr>
              <w:t>UTS</w:t>
            </w:r>
          </w:p>
          <w:p w:rsidR="00166A8D" w:rsidRPr="00001C99" w:rsidRDefault="00166A8D" w:rsidP="007A72A6">
            <w:pPr>
              <w:jc w:val="center"/>
              <w:rPr>
                <w:rFonts w:asciiTheme="majorBidi" w:hAnsiTheme="majorBidi" w:cstheme="majorBidi"/>
                <w:b/>
                <w:bCs/>
                <w:lang w:val="id-ID"/>
              </w:rPr>
            </w:pPr>
          </w:p>
        </w:tc>
      </w:tr>
      <w:tr w:rsidR="00166A8D" w:rsidRPr="00613D63" w:rsidTr="00166A8D">
        <w:tc>
          <w:tcPr>
            <w:tcW w:w="1278" w:type="dxa"/>
            <w:shd w:val="clear" w:color="auto" w:fill="auto"/>
          </w:tcPr>
          <w:p w:rsidR="00166A8D" w:rsidRPr="00613D63" w:rsidRDefault="00166A8D" w:rsidP="007A72A6">
            <w:pPr>
              <w:jc w:val="center"/>
              <w:rPr>
                <w:rFonts w:ascii="Times New Roman" w:hAnsi="Times New Roman"/>
                <w:lang w:val="id-ID"/>
              </w:rPr>
            </w:pPr>
            <w:r w:rsidRPr="00613D63">
              <w:rPr>
                <w:rFonts w:ascii="Times New Roman" w:hAnsi="Times New Roman"/>
                <w:lang w:val="id-ID"/>
              </w:rPr>
              <w:t>9.</w:t>
            </w:r>
          </w:p>
        </w:tc>
        <w:tc>
          <w:tcPr>
            <w:tcW w:w="6750" w:type="dxa"/>
            <w:shd w:val="clear" w:color="auto" w:fill="auto"/>
          </w:tcPr>
          <w:p w:rsidR="00166A8D" w:rsidRPr="001E32D3" w:rsidRDefault="00166A8D" w:rsidP="007A72A6">
            <w:pPr>
              <w:jc w:val="both"/>
              <w:rPr>
                <w:rFonts w:ascii="Times New Roman" w:hAnsi="Times New Roman"/>
              </w:rPr>
            </w:pPr>
            <w:r>
              <w:rPr>
                <w:rFonts w:ascii="Times New Roman" w:hAnsi="Times New Roman"/>
              </w:rPr>
              <w:t>BAB VI</w:t>
            </w:r>
            <w:r>
              <w:rPr>
                <w:rFonts w:ascii="Times New Roman" w:hAnsi="Times New Roman"/>
                <w:lang w:val="en-ID"/>
              </w:rPr>
              <w:t>.</w:t>
            </w:r>
            <w:r w:rsidRPr="001E32D3">
              <w:rPr>
                <w:rFonts w:ascii="Times New Roman" w:hAnsi="Times New Roman"/>
              </w:rPr>
              <w:t xml:space="preserve"> HAK ASASI MANUSIA</w:t>
            </w:r>
          </w:p>
          <w:p w:rsidR="00166A8D" w:rsidRPr="001E32D3" w:rsidRDefault="00166A8D" w:rsidP="00166A8D">
            <w:pPr>
              <w:pStyle w:val="ListParagraph"/>
              <w:numPr>
                <w:ilvl w:val="0"/>
                <w:numId w:val="10"/>
              </w:numPr>
              <w:spacing w:after="200"/>
              <w:ind w:left="567" w:hanging="567"/>
              <w:jc w:val="both"/>
            </w:pPr>
            <w:r w:rsidRPr="001E32D3">
              <w:t>Pengertian Hak Asasi Manusia (HAM)</w:t>
            </w:r>
          </w:p>
          <w:p w:rsidR="00166A8D" w:rsidRPr="001E32D3" w:rsidRDefault="00166A8D" w:rsidP="00166A8D">
            <w:pPr>
              <w:pStyle w:val="ListParagraph"/>
              <w:numPr>
                <w:ilvl w:val="0"/>
                <w:numId w:val="10"/>
              </w:numPr>
              <w:shd w:val="clear" w:color="auto" w:fill="FFFFFF"/>
              <w:ind w:left="567" w:hanging="567"/>
              <w:jc w:val="both"/>
              <w:textAlignment w:val="baseline"/>
            </w:pPr>
            <w:r w:rsidRPr="001E32D3">
              <w:rPr>
                <w:bCs/>
                <w:shd w:val="clear" w:color="auto" w:fill="FFFFFF"/>
              </w:rPr>
              <w:t>Prinsip-Prinsip Hak Asasi Manusia</w:t>
            </w:r>
          </w:p>
          <w:p w:rsidR="00166A8D" w:rsidRPr="002D304A" w:rsidRDefault="00166A8D" w:rsidP="00166A8D">
            <w:pPr>
              <w:pStyle w:val="ListParagraph"/>
              <w:numPr>
                <w:ilvl w:val="0"/>
                <w:numId w:val="10"/>
              </w:numPr>
              <w:shd w:val="clear" w:color="auto" w:fill="FFFFFF"/>
              <w:ind w:left="567" w:hanging="567"/>
              <w:jc w:val="both"/>
              <w:textAlignment w:val="baseline"/>
            </w:pPr>
            <w:r w:rsidRPr="001E32D3">
              <w:rPr>
                <w:bCs/>
                <w:lang w:eastAsia="id-ID"/>
              </w:rPr>
              <w:t>Landasan Hak Asasi Manusia</w:t>
            </w:r>
          </w:p>
          <w:p w:rsidR="00166A8D" w:rsidRPr="001E32D3" w:rsidRDefault="00166A8D" w:rsidP="00166A8D">
            <w:pPr>
              <w:pStyle w:val="ListParagraph"/>
              <w:numPr>
                <w:ilvl w:val="0"/>
                <w:numId w:val="10"/>
              </w:numPr>
              <w:shd w:val="clear" w:color="auto" w:fill="FFFFFF"/>
              <w:ind w:left="567" w:hanging="567"/>
              <w:jc w:val="both"/>
              <w:textAlignment w:val="baseline"/>
            </w:pPr>
            <w:r w:rsidRPr="001E32D3">
              <w:t>Sejarah Hak Asasi Manusia</w:t>
            </w:r>
          </w:p>
          <w:p w:rsidR="00166A8D" w:rsidRPr="001E32D3" w:rsidRDefault="00166A8D" w:rsidP="00166A8D">
            <w:pPr>
              <w:pStyle w:val="ListParagraph"/>
              <w:numPr>
                <w:ilvl w:val="0"/>
                <w:numId w:val="10"/>
              </w:numPr>
              <w:shd w:val="clear" w:color="auto" w:fill="FFFFFF"/>
              <w:ind w:left="567" w:hanging="567"/>
              <w:jc w:val="both"/>
              <w:textAlignment w:val="baseline"/>
            </w:pPr>
            <w:r w:rsidRPr="001E32D3">
              <w:rPr>
                <w:bCs/>
                <w:kern w:val="36"/>
                <w:lang w:eastAsia="id-ID"/>
              </w:rPr>
              <w:t>Perkembangan Hak Asasi Manusia</w:t>
            </w:r>
          </w:p>
          <w:p w:rsidR="00166A8D" w:rsidRPr="001E32D3" w:rsidRDefault="00166A8D" w:rsidP="00166A8D">
            <w:pPr>
              <w:pStyle w:val="ListParagraph"/>
              <w:numPr>
                <w:ilvl w:val="0"/>
                <w:numId w:val="10"/>
              </w:numPr>
              <w:shd w:val="clear" w:color="auto" w:fill="FFFFFF"/>
              <w:ind w:left="567" w:hanging="567"/>
              <w:jc w:val="both"/>
              <w:textAlignment w:val="baseline"/>
            </w:pPr>
            <w:r w:rsidRPr="001E32D3">
              <w:t>Isu-Isu Tentang Hak Asasi manusia</w:t>
            </w:r>
          </w:p>
          <w:p w:rsidR="00166A8D" w:rsidRPr="002D304A" w:rsidRDefault="00166A8D" w:rsidP="00166A8D">
            <w:pPr>
              <w:pStyle w:val="ListParagraph"/>
              <w:numPr>
                <w:ilvl w:val="0"/>
                <w:numId w:val="10"/>
              </w:numPr>
              <w:shd w:val="clear" w:color="auto" w:fill="FFFFFF"/>
              <w:ind w:left="567" w:hanging="567"/>
              <w:jc w:val="both"/>
              <w:textAlignment w:val="baseline"/>
            </w:pPr>
            <w:r w:rsidRPr="001E32D3">
              <w:t>HAM Dalam Undang-Undang Dasar 1945</w:t>
            </w:r>
          </w:p>
          <w:p w:rsidR="00166A8D" w:rsidRPr="00613D63" w:rsidRDefault="00166A8D" w:rsidP="007A72A6">
            <w:pPr>
              <w:pStyle w:val="ListParagraph"/>
              <w:shd w:val="clear" w:color="auto" w:fill="FFFFFF"/>
              <w:ind w:left="567"/>
              <w:jc w:val="both"/>
              <w:textAlignment w:val="baseline"/>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Pr>
                <w:rFonts w:ascii="Times New Roman" w:hAnsi="Times New Roman"/>
                <w:lang w:val="id-ID"/>
              </w:rPr>
              <w:t>10</w:t>
            </w:r>
            <w:r w:rsidRPr="00613D63">
              <w:rPr>
                <w:rFonts w:ascii="Times New Roman" w:hAnsi="Times New Roman"/>
                <w:lang w:val="id-ID"/>
              </w:rPr>
              <w:t>.</w:t>
            </w:r>
          </w:p>
        </w:tc>
        <w:tc>
          <w:tcPr>
            <w:tcW w:w="6750" w:type="dxa"/>
          </w:tcPr>
          <w:p w:rsidR="00166A8D" w:rsidRPr="0013363F" w:rsidRDefault="00166A8D" w:rsidP="007A72A6">
            <w:pPr>
              <w:rPr>
                <w:rFonts w:ascii="Times New Roman" w:hAnsi="Times New Roman"/>
                <w:lang w:val="en-ID"/>
              </w:rPr>
            </w:pPr>
            <w:r>
              <w:rPr>
                <w:rFonts w:ascii="Times New Roman" w:hAnsi="Times New Roman"/>
                <w:lang w:val="en-ID"/>
              </w:rPr>
              <w:t>BAB VII. GEOPOLITIK</w:t>
            </w:r>
          </w:p>
          <w:p w:rsidR="00166A8D" w:rsidRPr="001E32D3" w:rsidRDefault="00166A8D" w:rsidP="00166A8D">
            <w:pPr>
              <w:pStyle w:val="ListParagraph"/>
              <w:numPr>
                <w:ilvl w:val="3"/>
                <w:numId w:val="11"/>
              </w:numPr>
              <w:ind w:left="426" w:hanging="426"/>
              <w:jc w:val="both"/>
              <w:rPr>
                <w:lang w:eastAsia="id-ID"/>
              </w:rPr>
            </w:pPr>
            <w:r w:rsidRPr="001E32D3">
              <w:rPr>
                <w:rFonts w:eastAsiaTheme="majorBidi"/>
                <w:lang w:eastAsia="id-ID"/>
              </w:rPr>
              <w:t>Pandangan Tentang</w:t>
            </w:r>
            <w:r w:rsidRPr="001E32D3">
              <w:rPr>
                <w:bCs/>
                <w:lang w:eastAsia="id-ID"/>
              </w:rPr>
              <w:t xml:space="preserve"> </w:t>
            </w:r>
            <w:r>
              <w:rPr>
                <w:bCs/>
                <w:lang w:eastAsia="id-ID"/>
              </w:rPr>
              <w:t>Geopolitik</w:t>
            </w:r>
          </w:p>
          <w:p w:rsidR="00166A8D" w:rsidRPr="001E32D3" w:rsidRDefault="00166A8D" w:rsidP="00166A8D">
            <w:pPr>
              <w:pStyle w:val="ListParagraph"/>
              <w:numPr>
                <w:ilvl w:val="3"/>
                <w:numId w:val="11"/>
              </w:numPr>
              <w:ind w:left="426" w:hanging="426"/>
              <w:jc w:val="both"/>
              <w:rPr>
                <w:lang w:eastAsia="id-ID"/>
              </w:rPr>
            </w:pPr>
            <w:r w:rsidRPr="001E32D3">
              <w:rPr>
                <w:bCs/>
                <w:shd w:val="clear" w:color="auto" w:fill="FFFFFF"/>
                <w:lang w:eastAsia="id-ID"/>
              </w:rPr>
              <w:t xml:space="preserve">Asal Istilah </w:t>
            </w:r>
            <w:r>
              <w:rPr>
                <w:bCs/>
                <w:lang w:eastAsia="id-ID"/>
              </w:rPr>
              <w:t>Geopolitik</w:t>
            </w:r>
          </w:p>
          <w:p w:rsidR="00166A8D" w:rsidRPr="002D304A" w:rsidRDefault="00166A8D" w:rsidP="00166A8D">
            <w:pPr>
              <w:pStyle w:val="ListParagraph"/>
              <w:numPr>
                <w:ilvl w:val="3"/>
                <w:numId w:val="11"/>
              </w:numPr>
              <w:tabs>
                <w:tab w:val="center" w:pos="993"/>
              </w:tabs>
              <w:ind w:left="426" w:hanging="426"/>
              <w:rPr>
                <w:lang w:eastAsia="id-ID"/>
              </w:rPr>
            </w:pPr>
            <w:r w:rsidRPr="001E32D3">
              <w:rPr>
                <w:bCs/>
                <w:lang w:eastAsia="id-ID"/>
              </w:rPr>
              <w:t xml:space="preserve">Pengertian </w:t>
            </w:r>
            <w:r>
              <w:rPr>
                <w:bCs/>
                <w:lang w:eastAsia="id-ID"/>
              </w:rPr>
              <w:t xml:space="preserve">Geopolitik </w:t>
            </w:r>
            <w:r w:rsidRPr="00FF30EE">
              <w:rPr>
                <w:bCs/>
                <w:lang w:eastAsia="id-ID"/>
              </w:rPr>
              <w:t>Indonesia</w:t>
            </w:r>
          </w:p>
          <w:p w:rsidR="00166A8D" w:rsidRPr="0013363F" w:rsidRDefault="00166A8D" w:rsidP="00166A8D">
            <w:pPr>
              <w:pStyle w:val="ListParagraph"/>
              <w:numPr>
                <w:ilvl w:val="3"/>
                <w:numId w:val="11"/>
              </w:numPr>
              <w:tabs>
                <w:tab w:val="center" w:pos="993"/>
              </w:tabs>
              <w:ind w:left="426" w:hanging="426"/>
              <w:rPr>
                <w:lang w:eastAsia="id-ID"/>
              </w:rPr>
            </w:pPr>
            <w:r w:rsidRPr="002D304A">
              <w:rPr>
                <w:bCs/>
                <w:lang w:eastAsia="id-ID"/>
              </w:rPr>
              <w:t>Wawasan Nusantara</w:t>
            </w:r>
          </w:p>
          <w:p w:rsidR="00166A8D" w:rsidRPr="002D304A" w:rsidRDefault="00166A8D" w:rsidP="007A72A6">
            <w:pPr>
              <w:pStyle w:val="ListParagraph"/>
              <w:tabs>
                <w:tab w:val="center" w:pos="993"/>
              </w:tabs>
              <w:ind w:left="426"/>
              <w:rPr>
                <w:lang w:eastAsia="id-ID"/>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Pr>
                <w:rFonts w:ascii="Times New Roman" w:hAnsi="Times New Roman"/>
                <w:lang w:val="id-ID"/>
              </w:rPr>
              <w:t>11</w:t>
            </w:r>
            <w:r w:rsidRPr="00613D63">
              <w:rPr>
                <w:rFonts w:ascii="Times New Roman" w:hAnsi="Times New Roman"/>
                <w:lang w:val="id-ID"/>
              </w:rPr>
              <w:t>.</w:t>
            </w:r>
          </w:p>
        </w:tc>
        <w:tc>
          <w:tcPr>
            <w:tcW w:w="6750" w:type="dxa"/>
          </w:tcPr>
          <w:p w:rsidR="00166A8D" w:rsidRPr="002D304A" w:rsidRDefault="00166A8D" w:rsidP="007A72A6">
            <w:pPr>
              <w:rPr>
                <w:rFonts w:ascii="Times New Roman" w:hAnsi="Times New Roman"/>
                <w:lang w:val="en-ID"/>
              </w:rPr>
            </w:pPr>
            <w:r w:rsidRPr="001E32D3">
              <w:rPr>
                <w:rFonts w:ascii="Times New Roman" w:hAnsi="Times New Roman"/>
                <w:lang w:val="en-ID"/>
              </w:rPr>
              <w:t>BAB VIII. GEOSTRATEGI</w:t>
            </w:r>
          </w:p>
          <w:p w:rsidR="00166A8D" w:rsidRPr="001E32D3" w:rsidRDefault="00166A8D" w:rsidP="00166A8D">
            <w:pPr>
              <w:pStyle w:val="ListParagraph"/>
              <w:numPr>
                <w:ilvl w:val="3"/>
                <w:numId w:val="22"/>
              </w:numPr>
              <w:ind w:left="425" w:hanging="425"/>
              <w:jc w:val="both"/>
              <w:rPr>
                <w:lang w:eastAsia="id-ID"/>
              </w:rPr>
            </w:pPr>
            <w:r w:rsidRPr="001E32D3">
              <w:rPr>
                <w:rFonts w:eastAsiaTheme="majorBidi"/>
                <w:lang w:eastAsia="id-ID"/>
              </w:rPr>
              <w:t>Pandangan Tentang</w:t>
            </w:r>
            <w:r>
              <w:rPr>
                <w:bCs/>
                <w:lang w:eastAsia="id-ID"/>
              </w:rPr>
              <w:t xml:space="preserve"> Geostrategi</w:t>
            </w:r>
          </w:p>
          <w:p w:rsidR="00166A8D" w:rsidRPr="001E32D3" w:rsidRDefault="00166A8D" w:rsidP="00166A8D">
            <w:pPr>
              <w:pStyle w:val="ListParagraph"/>
              <w:numPr>
                <w:ilvl w:val="3"/>
                <w:numId w:val="22"/>
              </w:numPr>
              <w:ind w:left="425" w:hanging="425"/>
              <w:jc w:val="both"/>
              <w:rPr>
                <w:lang w:eastAsia="id-ID"/>
              </w:rPr>
            </w:pPr>
            <w:r w:rsidRPr="001E32D3">
              <w:rPr>
                <w:bCs/>
                <w:shd w:val="clear" w:color="auto" w:fill="FFFFFF"/>
                <w:lang w:eastAsia="id-ID"/>
              </w:rPr>
              <w:t xml:space="preserve">Asal Istilah </w:t>
            </w:r>
            <w:r>
              <w:rPr>
                <w:bCs/>
                <w:shd w:val="clear" w:color="auto" w:fill="FFFFFF"/>
                <w:lang w:eastAsia="id-ID"/>
              </w:rPr>
              <w:t>Geostrategi</w:t>
            </w:r>
          </w:p>
          <w:p w:rsidR="00166A8D" w:rsidRPr="00FF30EE" w:rsidRDefault="00166A8D" w:rsidP="00166A8D">
            <w:pPr>
              <w:pStyle w:val="ListParagraph"/>
              <w:numPr>
                <w:ilvl w:val="3"/>
                <w:numId w:val="22"/>
              </w:numPr>
              <w:tabs>
                <w:tab w:val="center" w:pos="993"/>
              </w:tabs>
              <w:ind w:left="425" w:hanging="425"/>
              <w:rPr>
                <w:lang w:eastAsia="id-ID"/>
              </w:rPr>
            </w:pPr>
            <w:r w:rsidRPr="001E32D3">
              <w:rPr>
                <w:bCs/>
                <w:lang w:eastAsia="id-ID"/>
              </w:rPr>
              <w:t xml:space="preserve">Pengertian </w:t>
            </w:r>
            <w:r>
              <w:rPr>
                <w:bCs/>
                <w:lang w:eastAsia="id-ID"/>
              </w:rPr>
              <w:t xml:space="preserve">Geostrategi </w:t>
            </w:r>
            <w:r w:rsidRPr="00FF30EE">
              <w:rPr>
                <w:bCs/>
                <w:lang w:eastAsia="id-ID"/>
              </w:rPr>
              <w:t>Indonesia</w:t>
            </w:r>
          </w:p>
          <w:p w:rsidR="00166A8D" w:rsidRPr="0013363F" w:rsidRDefault="00166A8D" w:rsidP="00166A8D">
            <w:pPr>
              <w:pStyle w:val="ListParagraph"/>
              <w:numPr>
                <w:ilvl w:val="3"/>
                <w:numId w:val="22"/>
              </w:numPr>
              <w:tabs>
                <w:tab w:val="center" w:pos="993"/>
              </w:tabs>
              <w:ind w:left="425" w:hanging="425"/>
              <w:jc w:val="both"/>
              <w:rPr>
                <w:lang w:eastAsia="id-ID"/>
              </w:rPr>
            </w:pPr>
            <w:r>
              <w:rPr>
                <w:bCs/>
                <w:lang w:eastAsia="id-ID"/>
              </w:rPr>
              <w:t>Ketahanan Nasional</w:t>
            </w:r>
          </w:p>
          <w:p w:rsidR="00166A8D" w:rsidRPr="0013363F" w:rsidRDefault="00166A8D" w:rsidP="00166A8D">
            <w:pPr>
              <w:pStyle w:val="ListParagraph"/>
              <w:numPr>
                <w:ilvl w:val="3"/>
                <w:numId w:val="22"/>
              </w:numPr>
              <w:tabs>
                <w:tab w:val="center" w:pos="993"/>
              </w:tabs>
              <w:ind w:left="425" w:hanging="425"/>
              <w:jc w:val="both"/>
              <w:rPr>
                <w:lang w:eastAsia="id-ID"/>
              </w:rPr>
            </w:pPr>
            <w:r>
              <w:rPr>
                <w:bCs/>
                <w:lang w:eastAsia="id-ID"/>
              </w:rPr>
              <w:t>Politik Strategi Nasional</w:t>
            </w:r>
          </w:p>
          <w:p w:rsidR="00166A8D" w:rsidRPr="0013363F" w:rsidRDefault="00166A8D" w:rsidP="007A72A6">
            <w:pPr>
              <w:pStyle w:val="ListParagraph"/>
              <w:tabs>
                <w:tab w:val="center" w:pos="993"/>
              </w:tabs>
              <w:ind w:left="426"/>
              <w:jc w:val="both"/>
              <w:rPr>
                <w:lang w:eastAsia="id-ID"/>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Pr>
                <w:rFonts w:ascii="Times New Roman" w:hAnsi="Times New Roman"/>
                <w:lang w:val="id-ID"/>
              </w:rPr>
              <w:t>12</w:t>
            </w:r>
            <w:r w:rsidRPr="00613D63">
              <w:rPr>
                <w:rFonts w:ascii="Times New Roman" w:hAnsi="Times New Roman"/>
                <w:lang w:val="id-ID"/>
              </w:rPr>
              <w:t>.</w:t>
            </w:r>
          </w:p>
        </w:tc>
        <w:tc>
          <w:tcPr>
            <w:tcW w:w="6750" w:type="dxa"/>
          </w:tcPr>
          <w:p w:rsidR="00166A8D" w:rsidRPr="00EC17F9" w:rsidRDefault="00166A8D" w:rsidP="007A72A6">
            <w:pPr>
              <w:shd w:val="clear" w:color="auto" w:fill="FFFFFF"/>
              <w:rPr>
                <w:rFonts w:ascii="Times New Roman" w:hAnsi="Times New Roman"/>
                <w:bCs/>
                <w:lang w:eastAsia="id-ID"/>
              </w:rPr>
            </w:pPr>
            <w:r w:rsidRPr="00EC17F9">
              <w:rPr>
                <w:rFonts w:ascii="Times New Roman" w:hAnsi="Times New Roman"/>
                <w:bCs/>
                <w:lang w:eastAsia="id-ID"/>
              </w:rPr>
              <w:t>BAB IX</w:t>
            </w:r>
            <w:r w:rsidRPr="00EC17F9">
              <w:rPr>
                <w:rFonts w:ascii="Times New Roman" w:hAnsi="Times New Roman"/>
                <w:lang w:val="en-ID" w:eastAsia="id-ID"/>
              </w:rPr>
              <w:t xml:space="preserve">. </w:t>
            </w:r>
            <w:r w:rsidRPr="00EC17F9">
              <w:rPr>
                <w:rFonts w:ascii="Times New Roman" w:hAnsi="Times New Roman"/>
                <w:bCs/>
                <w:lang w:eastAsia="id-ID"/>
              </w:rPr>
              <w:t>OTONOMI DAERAH</w:t>
            </w:r>
          </w:p>
          <w:p w:rsidR="00166A8D" w:rsidRPr="00EC17F9" w:rsidRDefault="00166A8D" w:rsidP="00166A8D">
            <w:pPr>
              <w:pStyle w:val="ListParagraph"/>
              <w:numPr>
                <w:ilvl w:val="3"/>
                <w:numId w:val="12"/>
              </w:numPr>
              <w:shd w:val="clear" w:color="auto" w:fill="FFFFFF"/>
              <w:ind w:left="426" w:hanging="426"/>
              <w:rPr>
                <w:lang w:eastAsia="id-ID"/>
              </w:rPr>
            </w:pPr>
            <w:r w:rsidRPr="00EC17F9">
              <w:rPr>
                <w:bCs/>
                <w:lang w:eastAsia="id-ID"/>
              </w:rPr>
              <w:t>Pengertian Otonomi Daerah</w:t>
            </w:r>
          </w:p>
          <w:p w:rsidR="00166A8D" w:rsidRPr="00EC17F9" w:rsidRDefault="00166A8D" w:rsidP="00166A8D">
            <w:pPr>
              <w:pStyle w:val="ListParagraph"/>
              <w:numPr>
                <w:ilvl w:val="3"/>
                <w:numId w:val="12"/>
              </w:numPr>
              <w:shd w:val="clear" w:color="auto" w:fill="FFFFFF"/>
              <w:ind w:left="426" w:hanging="426"/>
              <w:jc w:val="both"/>
              <w:rPr>
                <w:lang w:eastAsia="id-ID"/>
              </w:rPr>
            </w:pPr>
            <w:r w:rsidRPr="00EC17F9">
              <w:rPr>
                <w:bCs/>
                <w:lang w:eastAsia="id-ID"/>
              </w:rPr>
              <w:t>Sejarah Perkembangan Otonomi Daerah di Indonesia</w:t>
            </w:r>
          </w:p>
          <w:p w:rsidR="00166A8D" w:rsidRPr="0013363F" w:rsidRDefault="00166A8D" w:rsidP="00166A8D">
            <w:pPr>
              <w:pStyle w:val="ListParagraph"/>
              <w:numPr>
                <w:ilvl w:val="3"/>
                <w:numId w:val="12"/>
              </w:numPr>
              <w:shd w:val="clear" w:color="auto" w:fill="FFFFFF"/>
              <w:ind w:left="426" w:hanging="426"/>
              <w:jc w:val="both"/>
              <w:rPr>
                <w:lang w:eastAsia="id-ID"/>
              </w:rPr>
            </w:pPr>
            <w:r w:rsidRPr="00EC17F9">
              <w:rPr>
                <w:bCs/>
                <w:lang w:eastAsia="id-ID"/>
              </w:rPr>
              <w:t>Dasar Hukum Dan Landasan Teori Otonomi Daerah</w:t>
            </w:r>
          </w:p>
          <w:p w:rsidR="00166A8D" w:rsidRPr="002D304A" w:rsidRDefault="00166A8D" w:rsidP="007A72A6">
            <w:pPr>
              <w:pStyle w:val="ListParagraph"/>
              <w:shd w:val="clear" w:color="auto" w:fill="FFFFFF"/>
              <w:ind w:left="426"/>
              <w:jc w:val="both"/>
              <w:rPr>
                <w:lang w:eastAsia="id-ID"/>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Pr>
                <w:rFonts w:ascii="Times New Roman" w:hAnsi="Times New Roman"/>
                <w:lang w:val="id-ID"/>
              </w:rPr>
              <w:lastRenderedPageBreak/>
              <w:t>13</w:t>
            </w:r>
            <w:r w:rsidRPr="00613D63">
              <w:rPr>
                <w:rFonts w:ascii="Times New Roman" w:hAnsi="Times New Roman"/>
                <w:lang w:val="id-ID"/>
              </w:rPr>
              <w:t>.</w:t>
            </w:r>
          </w:p>
        </w:tc>
        <w:tc>
          <w:tcPr>
            <w:tcW w:w="6750" w:type="dxa"/>
          </w:tcPr>
          <w:p w:rsidR="00166A8D" w:rsidRPr="0013363F" w:rsidRDefault="00166A8D" w:rsidP="00166A8D">
            <w:pPr>
              <w:pStyle w:val="ListParagraph"/>
              <w:numPr>
                <w:ilvl w:val="3"/>
                <w:numId w:val="12"/>
              </w:numPr>
              <w:shd w:val="clear" w:color="auto" w:fill="FFFFFF"/>
              <w:ind w:left="426" w:hanging="426"/>
              <w:jc w:val="both"/>
              <w:rPr>
                <w:lang w:eastAsia="id-ID"/>
              </w:rPr>
            </w:pPr>
            <w:r w:rsidRPr="00EC17F9">
              <w:rPr>
                <w:bCs/>
                <w:lang w:eastAsia="id-ID"/>
              </w:rPr>
              <w:t>Pemeran Penting Dalam Otonomi Daerah</w:t>
            </w:r>
          </w:p>
          <w:p w:rsidR="00166A8D" w:rsidRPr="0013363F" w:rsidRDefault="00166A8D" w:rsidP="00166A8D">
            <w:pPr>
              <w:pStyle w:val="ListParagraph"/>
              <w:numPr>
                <w:ilvl w:val="3"/>
                <w:numId w:val="12"/>
              </w:numPr>
              <w:shd w:val="clear" w:color="auto" w:fill="FFFFFF"/>
              <w:ind w:left="426" w:hanging="426"/>
              <w:jc w:val="both"/>
              <w:rPr>
                <w:lang w:eastAsia="id-ID"/>
              </w:rPr>
            </w:pPr>
            <w:r w:rsidRPr="0013363F">
              <w:rPr>
                <w:bCs/>
                <w:lang w:eastAsia="id-ID"/>
              </w:rPr>
              <w:t>Dampak Otonomi Daerah</w:t>
            </w:r>
            <w:r w:rsidRPr="0013363F">
              <w:rPr>
                <w:rFonts w:asciiTheme="majorBidi" w:hAnsiTheme="majorBidi" w:cstheme="majorBidi"/>
                <w:lang w:val="id-ID"/>
              </w:rPr>
              <w:t xml:space="preserve"> </w:t>
            </w:r>
          </w:p>
          <w:p w:rsidR="00166A8D" w:rsidRPr="0013363F" w:rsidRDefault="00166A8D" w:rsidP="007A72A6">
            <w:pPr>
              <w:pStyle w:val="ListParagraph"/>
              <w:shd w:val="clear" w:color="auto" w:fill="FFFFFF"/>
              <w:ind w:left="426"/>
              <w:jc w:val="both"/>
              <w:rPr>
                <w:lang w:eastAsia="id-ID"/>
              </w:rPr>
            </w:pPr>
          </w:p>
        </w:tc>
      </w:tr>
      <w:tr w:rsidR="00166A8D" w:rsidRPr="00613D63" w:rsidTr="00166A8D">
        <w:tc>
          <w:tcPr>
            <w:tcW w:w="1278" w:type="dxa"/>
          </w:tcPr>
          <w:p w:rsidR="00166A8D" w:rsidRPr="00613D63" w:rsidRDefault="00166A8D" w:rsidP="007A72A6">
            <w:pPr>
              <w:jc w:val="center"/>
              <w:rPr>
                <w:rFonts w:ascii="Times New Roman" w:hAnsi="Times New Roman"/>
                <w:lang w:val="id-ID"/>
              </w:rPr>
            </w:pPr>
            <w:r>
              <w:rPr>
                <w:rFonts w:ascii="Times New Roman" w:hAnsi="Times New Roman"/>
                <w:lang w:val="id-ID"/>
              </w:rPr>
              <w:t>14</w:t>
            </w:r>
            <w:r w:rsidRPr="00613D63">
              <w:rPr>
                <w:rFonts w:ascii="Times New Roman" w:hAnsi="Times New Roman"/>
                <w:lang w:val="id-ID"/>
              </w:rPr>
              <w:t>.</w:t>
            </w:r>
          </w:p>
        </w:tc>
        <w:tc>
          <w:tcPr>
            <w:tcW w:w="6750" w:type="dxa"/>
          </w:tcPr>
          <w:p w:rsidR="00166A8D" w:rsidRPr="001E32D3" w:rsidRDefault="00166A8D" w:rsidP="007A72A6">
            <w:pPr>
              <w:rPr>
                <w:rFonts w:ascii="Times New Roman" w:hAnsi="Times New Roman"/>
                <w:lang w:val="en-ID"/>
              </w:rPr>
            </w:pPr>
            <w:r>
              <w:rPr>
                <w:rFonts w:ascii="Times New Roman" w:hAnsi="Times New Roman"/>
                <w:lang w:val="en-ID"/>
              </w:rPr>
              <w:t>BAB X</w:t>
            </w:r>
            <w:r w:rsidRPr="001E32D3">
              <w:rPr>
                <w:rFonts w:ascii="Times New Roman" w:hAnsi="Times New Roman"/>
                <w:lang w:val="en-ID"/>
              </w:rPr>
              <w:t>. GOOD GOVER</w:t>
            </w:r>
            <w:r>
              <w:rPr>
                <w:rFonts w:ascii="Times New Roman" w:hAnsi="Times New Roman"/>
                <w:lang w:val="id-ID"/>
              </w:rPr>
              <w:t>N</w:t>
            </w:r>
            <w:r w:rsidRPr="001E32D3">
              <w:rPr>
                <w:rFonts w:ascii="Times New Roman" w:hAnsi="Times New Roman"/>
                <w:lang w:val="en-ID"/>
              </w:rPr>
              <w:t>ANCE</w:t>
            </w:r>
          </w:p>
          <w:p w:rsidR="00166A8D" w:rsidRPr="001E32D3" w:rsidRDefault="00166A8D" w:rsidP="00166A8D">
            <w:pPr>
              <w:numPr>
                <w:ilvl w:val="0"/>
                <w:numId w:val="13"/>
              </w:numPr>
              <w:ind w:left="426" w:hanging="426"/>
              <w:contextualSpacing/>
              <w:jc w:val="both"/>
              <w:rPr>
                <w:rFonts w:ascii="Times New Roman" w:hAnsi="Times New Roman"/>
                <w:bCs/>
                <w:i/>
                <w:lang w:eastAsia="id-ID"/>
              </w:rPr>
            </w:pPr>
            <w:r w:rsidRPr="001E32D3">
              <w:rPr>
                <w:rFonts w:ascii="Times New Roman" w:hAnsi="Times New Roman"/>
                <w:bCs/>
                <w:lang w:eastAsia="id-ID"/>
              </w:rPr>
              <w:t>Pengertian Good Governance</w:t>
            </w:r>
          </w:p>
          <w:p w:rsidR="00166A8D" w:rsidRPr="001E32D3" w:rsidRDefault="00166A8D" w:rsidP="00166A8D">
            <w:pPr>
              <w:numPr>
                <w:ilvl w:val="0"/>
                <w:numId w:val="13"/>
              </w:numPr>
              <w:ind w:left="426" w:hanging="426"/>
              <w:contextualSpacing/>
              <w:jc w:val="both"/>
              <w:rPr>
                <w:rFonts w:ascii="Times New Roman" w:hAnsi="Times New Roman"/>
                <w:bCs/>
                <w:i/>
              </w:rPr>
            </w:pPr>
            <w:r w:rsidRPr="001E32D3">
              <w:rPr>
                <w:rFonts w:ascii="Times New Roman" w:hAnsi="Times New Roman"/>
                <w:bCs/>
              </w:rPr>
              <w:t>Latar Belakang Good Governance</w:t>
            </w:r>
          </w:p>
          <w:p w:rsidR="00166A8D" w:rsidRPr="001E32D3" w:rsidRDefault="00166A8D" w:rsidP="00166A8D">
            <w:pPr>
              <w:numPr>
                <w:ilvl w:val="0"/>
                <w:numId w:val="13"/>
              </w:numPr>
              <w:ind w:left="426" w:hanging="426"/>
              <w:contextualSpacing/>
              <w:jc w:val="both"/>
              <w:rPr>
                <w:rFonts w:ascii="Times New Roman" w:hAnsi="Times New Roman"/>
              </w:rPr>
            </w:pPr>
            <w:r w:rsidRPr="001E32D3">
              <w:rPr>
                <w:rFonts w:ascii="Times New Roman" w:hAnsi="Times New Roman"/>
              </w:rPr>
              <w:t>Prinsip-Prinsip Dasar Good Governance</w:t>
            </w:r>
          </w:p>
          <w:p w:rsidR="00166A8D" w:rsidRPr="00EB599F" w:rsidRDefault="00166A8D" w:rsidP="007A72A6">
            <w:pPr>
              <w:shd w:val="clear" w:color="auto" w:fill="FFFFFF"/>
              <w:jc w:val="both"/>
              <w:rPr>
                <w:rFonts w:asciiTheme="majorBidi" w:hAnsiTheme="majorBidi" w:cstheme="majorBidi"/>
              </w:rPr>
            </w:pPr>
          </w:p>
        </w:tc>
      </w:tr>
      <w:tr w:rsidR="00166A8D" w:rsidRPr="00613D63" w:rsidTr="00166A8D">
        <w:tc>
          <w:tcPr>
            <w:tcW w:w="1278" w:type="dxa"/>
            <w:tcBorders>
              <w:right w:val="single" w:sz="4" w:space="0" w:color="auto"/>
            </w:tcBorders>
          </w:tcPr>
          <w:p w:rsidR="00166A8D" w:rsidRPr="00613D63" w:rsidRDefault="00166A8D" w:rsidP="007A72A6">
            <w:pPr>
              <w:jc w:val="center"/>
              <w:rPr>
                <w:rFonts w:ascii="Times New Roman" w:hAnsi="Times New Roman"/>
                <w:lang w:val="id-ID"/>
              </w:rPr>
            </w:pPr>
            <w:r>
              <w:rPr>
                <w:rFonts w:ascii="Times New Roman" w:hAnsi="Times New Roman"/>
                <w:lang w:val="id-ID"/>
              </w:rPr>
              <w:t>15</w:t>
            </w:r>
            <w:r w:rsidRPr="00613D63">
              <w:rPr>
                <w:rFonts w:ascii="Times New Roman" w:hAnsi="Times New Roman"/>
                <w:lang w:val="id-ID"/>
              </w:rPr>
              <w:t>.</w:t>
            </w:r>
          </w:p>
        </w:tc>
        <w:tc>
          <w:tcPr>
            <w:tcW w:w="6750" w:type="dxa"/>
            <w:tcBorders>
              <w:left w:val="single" w:sz="4" w:space="0" w:color="auto"/>
            </w:tcBorders>
          </w:tcPr>
          <w:p w:rsidR="00166A8D" w:rsidRPr="001E32D3" w:rsidRDefault="00166A8D" w:rsidP="007A72A6">
            <w:pPr>
              <w:rPr>
                <w:rFonts w:ascii="Times New Roman" w:hAnsi="Times New Roman"/>
                <w:lang w:val="en-ID"/>
              </w:rPr>
            </w:pPr>
            <w:r>
              <w:rPr>
                <w:rFonts w:ascii="Times New Roman" w:hAnsi="Times New Roman"/>
                <w:lang w:val="en-ID"/>
              </w:rPr>
              <w:t>BAB X</w:t>
            </w:r>
            <w:r w:rsidRPr="001E32D3">
              <w:rPr>
                <w:rFonts w:ascii="Times New Roman" w:hAnsi="Times New Roman"/>
                <w:lang w:val="en-ID"/>
              </w:rPr>
              <w:t>I. MASYARAKAT MADANI</w:t>
            </w:r>
          </w:p>
          <w:p w:rsidR="00166A8D" w:rsidRPr="001E32D3" w:rsidRDefault="00166A8D" w:rsidP="00166A8D">
            <w:pPr>
              <w:pStyle w:val="ListParagraph"/>
              <w:numPr>
                <w:ilvl w:val="0"/>
                <w:numId w:val="14"/>
              </w:numPr>
              <w:shd w:val="clear" w:color="auto" w:fill="FFFFFF"/>
              <w:ind w:left="426" w:hanging="426"/>
              <w:rPr>
                <w:lang w:eastAsia="id-ID"/>
              </w:rPr>
            </w:pPr>
            <w:r w:rsidRPr="001E32D3">
              <w:rPr>
                <w:bCs/>
                <w:lang w:eastAsia="id-ID"/>
              </w:rPr>
              <w:t>Pengertian Masyarakat Madani</w:t>
            </w:r>
          </w:p>
          <w:p w:rsidR="00166A8D" w:rsidRPr="001E32D3" w:rsidRDefault="00166A8D" w:rsidP="00166A8D">
            <w:pPr>
              <w:pStyle w:val="ListParagraph"/>
              <w:numPr>
                <w:ilvl w:val="0"/>
                <w:numId w:val="14"/>
              </w:numPr>
              <w:shd w:val="clear" w:color="auto" w:fill="FFFFFF"/>
              <w:spacing w:before="100" w:beforeAutospacing="1" w:after="100" w:afterAutospacing="1"/>
              <w:ind w:left="426" w:hanging="426"/>
              <w:rPr>
                <w:lang w:eastAsia="id-ID"/>
              </w:rPr>
            </w:pPr>
            <w:r w:rsidRPr="001E32D3">
              <w:rPr>
                <w:bCs/>
                <w:lang w:eastAsia="id-ID"/>
              </w:rPr>
              <w:t>Manfaat Masyarakat Madani</w:t>
            </w:r>
          </w:p>
          <w:p w:rsidR="00166A8D" w:rsidRPr="001E32D3" w:rsidRDefault="00166A8D" w:rsidP="00166A8D">
            <w:pPr>
              <w:pStyle w:val="ListParagraph"/>
              <w:numPr>
                <w:ilvl w:val="0"/>
                <w:numId w:val="14"/>
              </w:numPr>
              <w:shd w:val="clear" w:color="auto" w:fill="FFFFFF"/>
              <w:spacing w:before="100" w:beforeAutospacing="1" w:after="100" w:afterAutospacing="1"/>
              <w:ind w:left="426" w:hanging="426"/>
              <w:rPr>
                <w:lang w:eastAsia="id-ID"/>
              </w:rPr>
            </w:pPr>
            <w:r w:rsidRPr="001E32D3">
              <w:rPr>
                <w:bCs/>
                <w:lang w:eastAsia="id-ID"/>
              </w:rPr>
              <w:t>Sejarah Pemikiran Masyarakat Madani</w:t>
            </w:r>
          </w:p>
          <w:p w:rsidR="00166A8D" w:rsidRPr="001E32D3" w:rsidRDefault="00166A8D" w:rsidP="00166A8D">
            <w:pPr>
              <w:pStyle w:val="ListParagraph"/>
              <w:numPr>
                <w:ilvl w:val="0"/>
                <w:numId w:val="14"/>
              </w:numPr>
              <w:shd w:val="clear" w:color="auto" w:fill="FFFFFF"/>
              <w:spacing w:before="100" w:beforeAutospacing="1" w:after="100" w:afterAutospacing="1"/>
              <w:ind w:left="426" w:hanging="426"/>
              <w:rPr>
                <w:lang w:eastAsia="id-ID"/>
              </w:rPr>
            </w:pPr>
            <w:r w:rsidRPr="001E32D3">
              <w:rPr>
                <w:bCs/>
                <w:lang w:eastAsia="id-ID"/>
              </w:rPr>
              <w:t>Ciri-Ciri Masyarakat Madani</w:t>
            </w:r>
          </w:p>
          <w:p w:rsidR="00166A8D" w:rsidRPr="001E32D3" w:rsidRDefault="00166A8D" w:rsidP="00166A8D">
            <w:pPr>
              <w:pStyle w:val="ListParagraph"/>
              <w:numPr>
                <w:ilvl w:val="0"/>
                <w:numId w:val="14"/>
              </w:numPr>
              <w:shd w:val="clear" w:color="auto" w:fill="FFFFFF"/>
              <w:spacing w:before="100" w:beforeAutospacing="1" w:after="100" w:afterAutospacing="1"/>
              <w:ind w:left="426" w:hanging="426"/>
              <w:rPr>
                <w:lang w:eastAsia="id-ID"/>
              </w:rPr>
            </w:pPr>
            <w:r w:rsidRPr="001E32D3">
              <w:rPr>
                <w:bCs/>
                <w:lang w:eastAsia="id-ID"/>
              </w:rPr>
              <w:t>Masyarakat Madani di Indonesia</w:t>
            </w:r>
          </w:p>
          <w:p w:rsidR="00166A8D" w:rsidRPr="00EB599F" w:rsidRDefault="00166A8D" w:rsidP="00166A8D">
            <w:pPr>
              <w:pStyle w:val="ListParagraph"/>
              <w:numPr>
                <w:ilvl w:val="0"/>
                <w:numId w:val="14"/>
              </w:numPr>
              <w:shd w:val="clear" w:color="auto" w:fill="FFFFFF"/>
              <w:spacing w:before="100" w:beforeAutospacing="1" w:after="100" w:afterAutospacing="1"/>
              <w:ind w:left="426" w:hanging="426"/>
              <w:rPr>
                <w:lang w:eastAsia="id-ID"/>
              </w:rPr>
            </w:pPr>
            <w:r w:rsidRPr="001E32D3">
              <w:rPr>
                <w:bCs/>
                <w:lang w:eastAsia="id-ID"/>
              </w:rPr>
              <w:t>Faktor Yang Mempengaruhi Masyarakat Madani</w:t>
            </w:r>
          </w:p>
        </w:tc>
      </w:tr>
      <w:tr w:rsidR="00166A8D" w:rsidRPr="00613D63" w:rsidTr="00166A8D">
        <w:tc>
          <w:tcPr>
            <w:tcW w:w="1278" w:type="dxa"/>
            <w:tcBorders>
              <w:right w:val="single" w:sz="4" w:space="0" w:color="auto"/>
            </w:tcBorders>
            <w:shd w:val="clear" w:color="auto" w:fill="4F81BD" w:themeFill="accent1"/>
          </w:tcPr>
          <w:p w:rsidR="00166A8D" w:rsidRPr="00613D63" w:rsidRDefault="00166A8D" w:rsidP="007A72A6">
            <w:pPr>
              <w:tabs>
                <w:tab w:val="left" w:pos="2646"/>
                <w:tab w:val="center" w:pos="2883"/>
              </w:tabs>
              <w:autoSpaceDE w:val="0"/>
              <w:autoSpaceDN w:val="0"/>
              <w:adjustRightInd w:val="0"/>
              <w:jc w:val="center"/>
              <w:rPr>
                <w:rFonts w:ascii="Times New Roman" w:hAnsi="Times New Roman"/>
              </w:rPr>
            </w:pPr>
            <w:r>
              <w:rPr>
                <w:rFonts w:ascii="Times New Roman" w:hAnsi="Times New Roman"/>
                <w:lang w:val="id-ID"/>
              </w:rPr>
              <w:t>16</w:t>
            </w:r>
          </w:p>
        </w:tc>
        <w:tc>
          <w:tcPr>
            <w:tcW w:w="6750" w:type="dxa"/>
            <w:tcBorders>
              <w:left w:val="single" w:sz="4" w:space="0" w:color="auto"/>
            </w:tcBorders>
            <w:shd w:val="clear" w:color="auto" w:fill="4F81BD" w:themeFill="accent1"/>
          </w:tcPr>
          <w:p w:rsidR="00166A8D" w:rsidRDefault="00166A8D" w:rsidP="007A72A6">
            <w:pPr>
              <w:tabs>
                <w:tab w:val="left" w:pos="2646"/>
                <w:tab w:val="center" w:pos="2883"/>
              </w:tabs>
              <w:autoSpaceDE w:val="0"/>
              <w:autoSpaceDN w:val="0"/>
              <w:adjustRightInd w:val="0"/>
              <w:ind w:left="1209"/>
              <w:jc w:val="center"/>
              <w:rPr>
                <w:rFonts w:ascii="Times New Roman" w:hAnsi="Times New Roman"/>
                <w:lang w:val="id-ID"/>
              </w:rPr>
            </w:pPr>
            <w:r>
              <w:rPr>
                <w:rFonts w:ascii="Times New Roman" w:hAnsi="Times New Roman"/>
              </w:rPr>
              <w:t>UAS</w:t>
            </w:r>
          </w:p>
          <w:p w:rsidR="00166A8D" w:rsidRDefault="00166A8D" w:rsidP="007A72A6">
            <w:pPr>
              <w:tabs>
                <w:tab w:val="left" w:pos="2646"/>
                <w:tab w:val="center" w:pos="2883"/>
              </w:tabs>
              <w:autoSpaceDE w:val="0"/>
              <w:autoSpaceDN w:val="0"/>
              <w:adjustRightInd w:val="0"/>
              <w:ind w:left="1209"/>
              <w:rPr>
                <w:rFonts w:ascii="Times New Roman" w:hAnsi="Times New Roman"/>
                <w:lang w:val="id-ID"/>
              </w:rPr>
            </w:pPr>
          </w:p>
          <w:p w:rsidR="00166A8D" w:rsidRPr="00001C99" w:rsidRDefault="00166A8D" w:rsidP="007A72A6">
            <w:pPr>
              <w:tabs>
                <w:tab w:val="left" w:pos="2646"/>
                <w:tab w:val="center" w:pos="2883"/>
              </w:tabs>
              <w:autoSpaceDE w:val="0"/>
              <w:autoSpaceDN w:val="0"/>
              <w:adjustRightInd w:val="0"/>
              <w:ind w:left="1209"/>
              <w:rPr>
                <w:rFonts w:ascii="Times New Roman" w:hAnsi="Times New Roman"/>
                <w:lang w:val="id-ID"/>
              </w:rPr>
            </w:pPr>
          </w:p>
        </w:tc>
      </w:tr>
    </w:tbl>
    <w:p w:rsidR="00700758" w:rsidRDefault="00700758" w:rsidP="000956C5">
      <w:pPr>
        <w:jc w:val="both"/>
        <w:rPr>
          <w:rFonts w:ascii="Times New Roman" w:hAnsi="Times New Roman"/>
          <w:b/>
          <w:lang w:val="id-ID"/>
        </w:rPr>
      </w:pPr>
    </w:p>
    <w:p w:rsidR="000956C5" w:rsidRDefault="00700758" w:rsidP="000956C5">
      <w:pPr>
        <w:jc w:val="both"/>
        <w:rPr>
          <w:rFonts w:ascii="Times New Roman" w:hAnsi="Times New Roman"/>
          <w:b/>
          <w:lang w:val="id-ID"/>
        </w:rPr>
      </w:pPr>
      <w:r>
        <w:rPr>
          <w:rFonts w:ascii="Times New Roman" w:hAnsi="Times New Roman"/>
          <w:b/>
          <w:lang w:val="id-ID"/>
        </w:rPr>
        <w:t xml:space="preserve">10. </w:t>
      </w:r>
      <w:r w:rsidR="000956C5" w:rsidRPr="002347FD">
        <w:rPr>
          <w:rFonts w:ascii="Times New Roman" w:hAnsi="Times New Roman"/>
          <w:b/>
        </w:rPr>
        <w:t>Tata Tertib</w:t>
      </w:r>
    </w:p>
    <w:p w:rsidR="00001C99" w:rsidRPr="00001C99" w:rsidRDefault="00001C99" w:rsidP="008A40DB">
      <w:pPr>
        <w:ind w:firstLine="720"/>
        <w:jc w:val="both"/>
        <w:rPr>
          <w:rFonts w:ascii="Times New Roman" w:hAnsi="Times New Roman"/>
          <w:b/>
          <w:lang w:val="id-ID"/>
        </w:rPr>
      </w:pP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diwajibkan menggunakan pakaian sopan, rapi, berkerah, pada waktu mengikuti perkuliahan di kelas.</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tidak diperkenankan memakai sandal waktu mengikuti perkuliahan, kecuali alasan tertentu (sakit, habis kecelakaan).</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Keterlambatan masuk di kelas hanya diijinkan maksimal 15 menit dari jadwal. Lewat dari batas tersebut mahasiswa boleh masuk tapi tidak diperkenankan untuk absensi.</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individu dikumpulkan tepat waktu apabila ada keterlambatan/ tidak mengerjakan maka nilai tugas individu 0.</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kelompok menjadi tanggung jawab kelompok, apabila ada keterlambatan/ tidak mengerjakan maka sanksi nilai menjadi pertanggung jawaban bersama.</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wajib hadir minimal 75%.</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Hasil evaluasi mahasiswa wajib dikembalikan pada mahasiswa 2 minggu setelah ujian berakhir. </w:t>
      </w:r>
    </w:p>
    <w:p w:rsidR="000956C5" w:rsidRPr="00D36FBD" w:rsidRDefault="000956C5" w:rsidP="000956C5">
      <w:pPr>
        <w:pStyle w:val="NoSpacing"/>
        <w:spacing w:line="360" w:lineRule="atLeast"/>
        <w:jc w:val="both"/>
        <w:rPr>
          <w:rFonts w:ascii="Times New Roman" w:hAnsi="Times New Roman"/>
          <w:sz w:val="24"/>
          <w:szCs w:val="24"/>
        </w:rPr>
      </w:pPr>
    </w:p>
    <w:p w:rsidR="000956C5" w:rsidRPr="00D36FBD" w:rsidRDefault="000956C5" w:rsidP="000956C5">
      <w:pPr>
        <w:pStyle w:val="NoSpacing"/>
        <w:spacing w:line="360" w:lineRule="atLeast"/>
        <w:ind w:left="3600" w:firstLine="720"/>
        <w:jc w:val="both"/>
        <w:rPr>
          <w:rFonts w:ascii="Times New Roman" w:hAnsi="Times New Roman"/>
          <w:sz w:val="24"/>
          <w:szCs w:val="24"/>
        </w:rPr>
      </w:pPr>
    </w:p>
    <w:p w:rsidR="000956C5" w:rsidRPr="007A05AD" w:rsidRDefault="000956C5" w:rsidP="00001C99">
      <w:pPr>
        <w:pStyle w:val="NoSpacing"/>
        <w:ind w:left="3600" w:firstLine="720"/>
        <w:jc w:val="both"/>
        <w:rPr>
          <w:rFonts w:ascii="Times New Roman" w:hAnsi="Times New Roman"/>
          <w:sz w:val="24"/>
          <w:szCs w:val="24"/>
          <w:lang w:val="en-US"/>
        </w:rPr>
      </w:pPr>
      <w:r w:rsidRPr="002347FD">
        <w:rPr>
          <w:rFonts w:ascii="Times New Roman" w:hAnsi="Times New Roman"/>
          <w:sz w:val="24"/>
          <w:szCs w:val="24"/>
        </w:rPr>
        <w:t xml:space="preserve">Bandar Lampung, </w:t>
      </w:r>
      <w:r w:rsidR="002A0A5B">
        <w:rPr>
          <w:rFonts w:ascii="Times New Roman" w:hAnsi="Times New Roman"/>
          <w:sz w:val="24"/>
          <w:szCs w:val="24"/>
          <w:lang w:val="en-US"/>
        </w:rPr>
        <w:t xml:space="preserve"> Juli </w:t>
      </w:r>
      <w:r w:rsidR="000A56CD">
        <w:rPr>
          <w:rFonts w:ascii="Times New Roman" w:hAnsi="Times New Roman"/>
          <w:sz w:val="24"/>
          <w:szCs w:val="24"/>
          <w:lang w:val="en-US"/>
        </w:rPr>
        <w:t>2020</w:t>
      </w:r>
    </w:p>
    <w:p w:rsidR="000956C5" w:rsidRPr="002347FD" w:rsidRDefault="002A0A5B" w:rsidP="000956C5">
      <w:pPr>
        <w:pStyle w:val="NoSpacing"/>
        <w:jc w:val="both"/>
        <w:rPr>
          <w:rFonts w:ascii="Times New Roman" w:hAnsi="Times New Roman"/>
          <w:sz w:val="24"/>
          <w:szCs w:val="24"/>
        </w:rPr>
      </w:pPr>
      <w:r>
        <w:rPr>
          <w:rFonts w:ascii="Times New Roman" w:hAnsi="Times New Roman"/>
          <w:sz w:val="24"/>
          <w:szCs w:val="24"/>
        </w:rPr>
        <w:t xml:space="preserve">Dosen </w:t>
      </w:r>
      <w:r w:rsidRPr="00E04E0F">
        <w:rPr>
          <w:rFonts w:ascii="Times New Roman" w:hAnsi="Times New Roman"/>
          <w:sz w:val="24"/>
          <w:szCs w:val="24"/>
        </w:rPr>
        <w:t>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4E0F">
        <w:rPr>
          <w:rFonts w:ascii="Times New Roman" w:hAnsi="Times New Roman"/>
          <w:sz w:val="24"/>
          <w:szCs w:val="24"/>
        </w:rPr>
        <w:t>Dosen Pengampu MK</w:t>
      </w:r>
      <w:r w:rsidR="000956C5" w:rsidRPr="002347FD">
        <w:rPr>
          <w:rFonts w:ascii="Times New Roman" w:hAnsi="Times New Roman"/>
          <w:sz w:val="24"/>
          <w:szCs w:val="24"/>
        </w:rPr>
        <w:t>,</w:t>
      </w: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0A56CD" w:rsidRDefault="00B4396D" w:rsidP="000A56CD">
      <w:pPr>
        <w:jc w:val="both"/>
        <w:rPr>
          <w:rFonts w:ascii="Times New Roman" w:hAnsi="Times New Roman"/>
          <w:lang w:val="en-US"/>
        </w:rPr>
      </w:pPr>
      <w:r>
        <w:rPr>
          <w:rFonts w:ascii="Times New Roman" w:hAnsi="Times New Roman"/>
          <w:lang w:val="en-US"/>
        </w:rPr>
        <w:tab/>
      </w:r>
      <w:r>
        <w:rPr>
          <w:rFonts w:ascii="Times New Roman" w:hAnsi="Times New Roman"/>
          <w:lang w:val="en-US"/>
        </w:rPr>
        <w:tab/>
      </w:r>
      <w:r w:rsidR="00E937CD">
        <w:rPr>
          <w:rFonts w:ascii="Times New Roman" w:hAnsi="Times New Roman"/>
          <w:lang w:val="en-US"/>
        </w:rPr>
        <w:tab/>
      </w:r>
      <w:r w:rsidR="00E937CD">
        <w:rPr>
          <w:rFonts w:ascii="Times New Roman" w:hAnsi="Times New Roman"/>
          <w:lang w:val="en-US"/>
        </w:rPr>
        <w:tab/>
      </w:r>
      <w:r w:rsidR="000A56CD">
        <w:rPr>
          <w:rFonts w:ascii="Times New Roman" w:hAnsi="Times New Roman"/>
          <w:lang w:val="en-US"/>
        </w:rPr>
        <w:tab/>
      </w:r>
      <w:r w:rsidR="000956C5" w:rsidRPr="00EC2DFC">
        <w:rPr>
          <w:rFonts w:ascii="Times New Roman" w:hAnsi="Times New Roman"/>
        </w:rPr>
        <w:tab/>
      </w:r>
      <w:r w:rsidR="002A0A5B">
        <w:rPr>
          <w:rFonts w:ascii="Times New Roman" w:hAnsi="Times New Roman"/>
        </w:rPr>
        <w:t>Dayu Rika Perdana, S.Pd, M.Pd</w:t>
      </w:r>
    </w:p>
    <w:p w:rsidR="000956C5" w:rsidRDefault="000956C5" w:rsidP="002239D9">
      <w:pPr>
        <w:pStyle w:val="NoSpacing"/>
        <w:jc w:val="both"/>
        <w:rPr>
          <w:rFonts w:ascii="Times New Roman" w:hAnsi="Times New Roman"/>
        </w:rPr>
      </w:pPr>
      <w:r w:rsidRPr="002347FD">
        <w:rPr>
          <w:rFonts w:ascii="Times New Roman" w:hAnsi="Times New Roman"/>
          <w:sz w:val="24"/>
          <w:szCs w:val="24"/>
        </w:rPr>
        <w:tab/>
        <w:t xml:space="preserve"> </w:t>
      </w:r>
    </w:p>
    <w:sectPr w:rsidR="000956C5" w:rsidSect="004F6A3B">
      <w:headerReference w:type="even" r:id="rId10"/>
      <w:headerReference w:type="default" r:id="rId11"/>
      <w:footerReference w:type="even" r:id="rId12"/>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42" w:rsidRDefault="001F1342">
      <w:r>
        <w:separator/>
      </w:r>
    </w:p>
  </w:endnote>
  <w:endnote w:type="continuationSeparator" w:id="0">
    <w:p w:rsidR="001F1342" w:rsidRDefault="001F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2A6" w:rsidRDefault="007A72A6" w:rsidP="004F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72A6" w:rsidRDefault="007A72A6" w:rsidP="004F6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880032"/>
      <w:docPartObj>
        <w:docPartGallery w:val="Page Numbers (Bottom of Page)"/>
        <w:docPartUnique/>
      </w:docPartObj>
    </w:sdtPr>
    <w:sdtEndPr>
      <w:rPr>
        <w:rFonts w:asciiTheme="majorBidi" w:hAnsiTheme="majorBidi" w:cstheme="majorBidi"/>
      </w:rPr>
    </w:sdtEndPr>
    <w:sdtContent>
      <w:p w:rsidR="007A72A6" w:rsidRDefault="007A72A6">
        <w:pPr>
          <w:pStyle w:val="Footer"/>
          <w:jc w:val="right"/>
        </w:pPr>
        <w:r w:rsidRPr="0073496F">
          <w:rPr>
            <w:rFonts w:asciiTheme="majorBidi" w:hAnsiTheme="majorBidi" w:cstheme="majorBidi"/>
          </w:rPr>
          <w:fldChar w:fldCharType="begin"/>
        </w:r>
        <w:r w:rsidRPr="0073496F">
          <w:rPr>
            <w:rFonts w:asciiTheme="majorBidi" w:hAnsiTheme="majorBidi" w:cstheme="majorBidi"/>
          </w:rPr>
          <w:instrText xml:space="preserve"> PAGE   \* MERGEFORMAT </w:instrText>
        </w:r>
        <w:r w:rsidRPr="0073496F">
          <w:rPr>
            <w:rFonts w:asciiTheme="majorBidi" w:hAnsiTheme="majorBidi" w:cstheme="majorBidi"/>
          </w:rPr>
          <w:fldChar w:fldCharType="separate"/>
        </w:r>
        <w:r w:rsidR="00940523">
          <w:rPr>
            <w:rFonts w:asciiTheme="majorBidi" w:hAnsiTheme="majorBidi" w:cstheme="majorBidi"/>
            <w:noProof/>
          </w:rPr>
          <w:t>2</w:t>
        </w:r>
        <w:r w:rsidRPr="0073496F">
          <w:rPr>
            <w:rFonts w:asciiTheme="majorBidi" w:hAnsiTheme="majorBidi" w:cstheme="majorBidi"/>
          </w:rPr>
          <w:fldChar w:fldCharType="end"/>
        </w:r>
      </w:p>
    </w:sdtContent>
  </w:sdt>
  <w:p w:rsidR="007A72A6" w:rsidRDefault="007A72A6" w:rsidP="004F6A3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42" w:rsidRDefault="001F1342">
      <w:r>
        <w:separator/>
      </w:r>
    </w:p>
  </w:footnote>
  <w:footnote w:type="continuationSeparator" w:id="0">
    <w:p w:rsidR="001F1342" w:rsidRDefault="001F1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2A6" w:rsidRDefault="007A72A6" w:rsidP="004F6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A72A6" w:rsidRDefault="007A72A6" w:rsidP="004F6A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2A6" w:rsidRDefault="007A72A6" w:rsidP="004F6A3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6B3F18"/>
    <w:multiLevelType w:val="hybridMultilevel"/>
    <w:tmpl w:val="280EEF60"/>
    <w:lvl w:ilvl="0" w:tplc="8A903CA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FE7C4C"/>
    <w:multiLevelType w:val="hybridMultilevel"/>
    <w:tmpl w:val="93D4A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7C73D9"/>
    <w:multiLevelType w:val="hybridMultilevel"/>
    <w:tmpl w:val="44F262E2"/>
    <w:lvl w:ilvl="0" w:tplc="B5BA1C48">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479332E"/>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1">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3293"/>
    <w:multiLevelType w:val="hybridMultilevel"/>
    <w:tmpl w:val="8DFA3024"/>
    <w:lvl w:ilvl="0" w:tplc="1F6AA4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66580B"/>
    <w:multiLevelType w:val="hybridMultilevel"/>
    <w:tmpl w:val="A0FC7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ECC53B1"/>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AC7102"/>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821957"/>
    <w:multiLevelType w:val="hybridMultilevel"/>
    <w:tmpl w:val="9340A5B8"/>
    <w:lvl w:ilvl="0" w:tplc="B9BA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3E52EF"/>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0"/>
  </w:num>
  <w:num w:numId="4">
    <w:abstractNumId w:val="2"/>
  </w:num>
  <w:num w:numId="5">
    <w:abstractNumId w:val="12"/>
  </w:num>
  <w:num w:numId="6">
    <w:abstractNumId w:val="11"/>
  </w:num>
  <w:num w:numId="7">
    <w:abstractNumId w:val="3"/>
  </w:num>
  <w:num w:numId="8">
    <w:abstractNumId w:val="8"/>
  </w:num>
  <w:num w:numId="9">
    <w:abstractNumId w:val="9"/>
  </w:num>
  <w:num w:numId="10">
    <w:abstractNumId w:val="22"/>
  </w:num>
  <w:num w:numId="11">
    <w:abstractNumId w:val="15"/>
  </w:num>
  <w:num w:numId="12">
    <w:abstractNumId w:val="23"/>
  </w:num>
  <w:num w:numId="13">
    <w:abstractNumId w:val="16"/>
  </w:num>
  <w:num w:numId="14">
    <w:abstractNumId w:val="0"/>
  </w:num>
  <w:num w:numId="15">
    <w:abstractNumId w:val="17"/>
  </w:num>
  <w:num w:numId="16">
    <w:abstractNumId w:val="19"/>
  </w:num>
  <w:num w:numId="17">
    <w:abstractNumId w:val="7"/>
  </w:num>
  <w:num w:numId="18">
    <w:abstractNumId w:val="6"/>
  </w:num>
  <w:num w:numId="19">
    <w:abstractNumId w:val="20"/>
  </w:num>
  <w:num w:numId="20">
    <w:abstractNumId w:val="21"/>
  </w:num>
  <w:num w:numId="21">
    <w:abstractNumId w:val="18"/>
  </w:num>
  <w:num w:numId="22">
    <w:abstractNumId w:val="1"/>
  </w:num>
  <w:num w:numId="23">
    <w:abstractNumId w:val="13"/>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56C5"/>
    <w:rsid w:val="00001B63"/>
    <w:rsid w:val="00001C99"/>
    <w:rsid w:val="000028DB"/>
    <w:rsid w:val="000029D3"/>
    <w:rsid w:val="0000411D"/>
    <w:rsid w:val="00004D86"/>
    <w:rsid w:val="00005B07"/>
    <w:rsid w:val="00010BC2"/>
    <w:rsid w:val="00012353"/>
    <w:rsid w:val="000124E5"/>
    <w:rsid w:val="00013EDC"/>
    <w:rsid w:val="00014246"/>
    <w:rsid w:val="0001466B"/>
    <w:rsid w:val="00017AAA"/>
    <w:rsid w:val="00017F8C"/>
    <w:rsid w:val="00021B65"/>
    <w:rsid w:val="00024D49"/>
    <w:rsid w:val="00025A5D"/>
    <w:rsid w:val="00027B1C"/>
    <w:rsid w:val="00027CB9"/>
    <w:rsid w:val="00031422"/>
    <w:rsid w:val="00033668"/>
    <w:rsid w:val="00033E5F"/>
    <w:rsid w:val="00035E3C"/>
    <w:rsid w:val="00035F89"/>
    <w:rsid w:val="00036A12"/>
    <w:rsid w:val="00037432"/>
    <w:rsid w:val="00037EAF"/>
    <w:rsid w:val="000415E3"/>
    <w:rsid w:val="00042AF7"/>
    <w:rsid w:val="00042C9F"/>
    <w:rsid w:val="000435CB"/>
    <w:rsid w:val="00044CD7"/>
    <w:rsid w:val="00047D49"/>
    <w:rsid w:val="00051BCE"/>
    <w:rsid w:val="00053A64"/>
    <w:rsid w:val="00054614"/>
    <w:rsid w:val="00054CA4"/>
    <w:rsid w:val="00055979"/>
    <w:rsid w:val="0005764B"/>
    <w:rsid w:val="00060B57"/>
    <w:rsid w:val="00062AA5"/>
    <w:rsid w:val="00063B43"/>
    <w:rsid w:val="00063E6B"/>
    <w:rsid w:val="0006582F"/>
    <w:rsid w:val="000659BA"/>
    <w:rsid w:val="00066B73"/>
    <w:rsid w:val="000675A2"/>
    <w:rsid w:val="00070FE1"/>
    <w:rsid w:val="00071633"/>
    <w:rsid w:val="00071E6E"/>
    <w:rsid w:val="0007270E"/>
    <w:rsid w:val="00073D82"/>
    <w:rsid w:val="00080821"/>
    <w:rsid w:val="00081D23"/>
    <w:rsid w:val="000831DE"/>
    <w:rsid w:val="00083CE5"/>
    <w:rsid w:val="000840A7"/>
    <w:rsid w:val="000840E2"/>
    <w:rsid w:val="000847AF"/>
    <w:rsid w:val="00084E8D"/>
    <w:rsid w:val="00085DDE"/>
    <w:rsid w:val="000860CF"/>
    <w:rsid w:val="00090933"/>
    <w:rsid w:val="0009145E"/>
    <w:rsid w:val="00094889"/>
    <w:rsid w:val="000956C5"/>
    <w:rsid w:val="000967E7"/>
    <w:rsid w:val="00097020"/>
    <w:rsid w:val="000A274D"/>
    <w:rsid w:val="000A3220"/>
    <w:rsid w:val="000A3ADC"/>
    <w:rsid w:val="000A3F9D"/>
    <w:rsid w:val="000A56CD"/>
    <w:rsid w:val="000A74D8"/>
    <w:rsid w:val="000B142C"/>
    <w:rsid w:val="000B1B79"/>
    <w:rsid w:val="000B1FE9"/>
    <w:rsid w:val="000B2AC7"/>
    <w:rsid w:val="000B3306"/>
    <w:rsid w:val="000B3EAD"/>
    <w:rsid w:val="000B55B7"/>
    <w:rsid w:val="000B58E9"/>
    <w:rsid w:val="000B5CE5"/>
    <w:rsid w:val="000B7062"/>
    <w:rsid w:val="000C0F6D"/>
    <w:rsid w:val="000C3248"/>
    <w:rsid w:val="000C4FE4"/>
    <w:rsid w:val="000C5E3A"/>
    <w:rsid w:val="000C7810"/>
    <w:rsid w:val="000C7ED1"/>
    <w:rsid w:val="000D0B53"/>
    <w:rsid w:val="000D34A0"/>
    <w:rsid w:val="000D6D17"/>
    <w:rsid w:val="000E070E"/>
    <w:rsid w:val="000E1D71"/>
    <w:rsid w:val="000E5A6E"/>
    <w:rsid w:val="000E6519"/>
    <w:rsid w:val="000E690B"/>
    <w:rsid w:val="000E6FA9"/>
    <w:rsid w:val="000E719A"/>
    <w:rsid w:val="000E7925"/>
    <w:rsid w:val="000F01B4"/>
    <w:rsid w:val="000F3B41"/>
    <w:rsid w:val="000F458F"/>
    <w:rsid w:val="000F4E90"/>
    <w:rsid w:val="000F6059"/>
    <w:rsid w:val="000F6329"/>
    <w:rsid w:val="000F7864"/>
    <w:rsid w:val="000F7AF6"/>
    <w:rsid w:val="0010097D"/>
    <w:rsid w:val="0010113B"/>
    <w:rsid w:val="001017AE"/>
    <w:rsid w:val="001048F5"/>
    <w:rsid w:val="00104F65"/>
    <w:rsid w:val="00105035"/>
    <w:rsid w:val="00105F20"/>
    <w:rsid w:val="00107C4A"/>
    <w:rsid w:val="001119D2"/>
    <w:rsid w:val="001131E4"/>
    <w:rsid w:val="001156EA"/>
    <w:rsid w:val="0011594F"/>
    <w:rsid w:val="0011632B"/>
    <w:rsid w:val="001165B0"/>
    <w:rsid w:val="00116B8D"/>
    <w:rsid w:val="00120D75"/>
    <w:rsid w:val="00121898"/>
    <w:rsid w:val="00123A39"/>
    <w:rsid w:val="00123F2D"/>
    <w:rsid w:val="0012783E"/>
    <w:rsid w:val="001322AA"/>
    <w:rsid w:val="00132415"/>
    <w:rsid w:val="00132CF1"/>
    <w:rsid w:val="001359B8"/>
    <w:rsid w:val="00141F63"/>
    <w:rsid w:val="0014293B"/>
    <w:rsid w:val="001434D9"/>
    <w:rsid w:val="00143CD9"/>
    <w:rsid w:val="00143CE7"/>
    <w:rsid w:val="00144244"/>
    <w:rsid w:val="001449A1"/>
    <w:rsid w:val="001461B4"/>
    <w:rsid w:val="00146265"/>
    <w:rsid w:val="00146B20"/>
    <w:rsid w:val="0014705D"/>
    <w:rsid w:val="00147533"/>
    <w:rsid w:val="00147B61"/>
    <w:rsid w:val="00147C66"/>
    <w:rsid w:val="00150B06"/>
    <w:rsid w:val="00150C71"/>
    <w:rsid w:val="001545A8"/>
    <w:rsid w:val="00154B41"/>
    <w:rsid w:val="00156033"/>
    <w:rsid w:val="00156393"/>
    <w:rsid w:val="00156AEA"/>
    <w:rsid w:val="00157940"/>
    <w:rsid w:val="00157D59"/>
    <w:rsid w:val="00162054"/>
    <w:rsid w:val="00163478"/>
    <w:rsid w:val="001639B8"/>
    <w:rsid w:val="00166940"/>
    <w:rsid w:val="00166A8D"/>
    <w:rsid w:val="0017024F"/>
    <w:rsid w:val="0017063A"/>
    <w:rsid w:val="00171FF0"/>
    <w:rsid w:val="00174010"/>
    <w:rsid w:val="00175C0C"/>
    <w:rsid w:val="00175C4F"/>
    <w:rsid w:val="00176DD1"/>
    <w:rsid w:val="001806E2"/>
    <w:rsid w:val="00180793"/>
    <w:rsid w:val="0018109C"/>
    <w:rsid w:val="0018257B"/>
    <w:rsid w:val="001828F0"/>
    <w:rsid w:val="00182E91"/>
    <w:rsid w:val="00184613"/>
    <w:rsid w:val="00185AC1"/>
    <w:rsid w:val="001870A5"/>
    <w:rsid w:val="0018736A"/>
    <w:rsid w:val="00187885"/>
    <w:rsid w:val="00187B5E"/>
    <w:rsid w:val="00190D97"/>
    <w:rsid w:val="00191404"/>
    <w:rsid w:val="00193FDC"/>
    <w:rsid w:val="0019608E"/>
    <w:rsid w:val="00196469"/>
    <w:rsid w:val="00196C1E"/>
    <w:rsid w:val="001A03BA"/>
    <w:rsid w:val="001A06C6"/>
    <w:rsid w:val="001A1577"/>
    <w:rsid w:val="001A2DDE"/>
    <w:rsid w:val="001A2E1D"/>
    <w:rsid w:val="001A3B05"/>
    <w:rsid w:val="001A3EC4"/>
    <w:rsid w:val="001A659E"/>
    <w:rsid w:val="001A67DA"/>
    <w:rsid w:val="001B051C"/>
    <w:rsid w:val="001B3142"/>
    <w:rsid w:val="001B3820"/>
    <w:rsid w:val="001B42E8"/>
    <w:rsid w:val="001B44DD"/>
    <w:rsid w:val="001B4841"/>
    <w:rsid w:val="001B515D"/>
    <w:rsid w:val="001B695C"/>
    <w:rsid w:val="001B7535"/>
    <w:rsid w:val="001C27E7"/>
    <w:rsid w:val="001C35F3"/>
    <w:rsid w:val="001C6094"/>
    <w:rsid w:val="001C627E"/>
    <w:rsid w:val="001C6727"/>
    <w:rsid w:val="001C7FC8"/>
    <w:rsid w:val="001D1E17"/>
    <w:rsid w:val="001D2341"/>
    <w:rsid w:val="001D3872"/>
    <w:rsid w:val="001D6EC1"/>
    <w:rsid w:val="001D75F7"/>
    <w:rsid w:val="001D7863"/>
    <w:rsid w:val="001D7D44"/>
    <w:rsid w:val="001E09B5"/>
    <w:rsid w:val="001E13B8"/>
    <w:rsid w:val="001E145D"/>
    <w:rsid w:val="001E2CCD"/>
    <w:rsid w:val="001E5A79"/>
    <w:rsid w:val="001E75B4"/>
    <w:rsid w:val="001E79C7"/>
    <w:rsid w:val="001E7D07"/>
    <w:rsid w:val="001F1342"/>
    <w:rsid w:val="001F2C2B"/>
    <w:rsid w:val="001F368F"/>
    <w:rsid w:val="001F373E"/>
    <w:rsid w:val="001F44CD"/>
    <w:rsid w:val="001F6A7A"/>
    <w:rsid w:val="00204EA3"/>
    <w:rsid w:val="00206F79"/>
    <w:rsid w:val="00211C79"/>
    <w:rsid w:val="00211D53"/>
    <w:rsid w:val="00211F55"/>
    <w:rsid w:val="00211FA8"/>
    <w:rsid w:val="00212BF3"/>
    <w:rsid w:val="00213360"/>
    <w:rsid w:val="00213681"/>
    <w:rsid w:val="002143D2"/>
    <w:rsid w:val="00214DF6"/>
    <w:rsid w:val="002161FB"/>
    <w:rsid w:val="002203CF"/>
    <w:rsid w:val="002239D9"/>
    <w:rsid w:val="00225634"/>
    <w:rsid w:val="00226E09"/>
    <w:rsid w:val="00227543"/>
    <w:rsid w:val="002304F1"/>
    <w:rsid w:val="00231708"/>
    <w:rsid w:val="00232601"/>
    <w:rsid w:val="00234128"/>
    <w:rsid w:val="0023598C"/>
    <w:rsid w:val="00235CE2"/>
    <w:rsid w:val="002363C2"/>
    <w:rsid w:val="00240B23"/>
    <w:rsid w:val="00240C0C"/>
    <w:rsid w:val="002411C1"/>
    <w:rsid w:val="00241D3C"/>
    <w:rsid w:val="00242428"/>
    <w:rsid w:val="00243101"/>
    <w:rsid w:val="00244CA1"/>
    <w:rsid w:val="0024750F"/>
    <w:rsid w:val="00247E81"/>
    <w:rsid w:val="00250449"/>
    <w:rsid w:val="00250B27"/>
    <w:rsid w:val="00251FD6"/>
    <w:rsid w:val="002522DF"/>
    <w:rsid w:val="00253FED"/>
    <w:rsid w:val="00254408"/>
    <w:rsid w:val="00254E0F"/>
    <w:rsid w:val="00260C60"/>
    <w:rsid w:val="00260E2E"/>
    <w:rsid w:val="0026288A"/>
    <w:rsid w:val="00262DC7"/>
    <w:rsid w:val="0026558A"/>
    <w:rsid w:val="00265FC1"/>
    <w:rsid w:val="0027097B"/>
    <w:rsid w:val="002716CB"/>
    <w:rsid w:val="00271B3E"/>
    <w:rsid w:val="00272E06"/>
    <w:rsid w:val="00273EB1"/>
    <w:rsid w:val="0027417F"/>
    <w:rsid w:val="0027482D"/>
    <w:rsid w:val="00275676"/>
    <w:rsid w:val="00275ECE"/>
    <w:rsid w:val="00276869"/>
    <w:rsid w:val="0027717A"/>
    <w:rsid w:val="00280B0F"/>
    <w:rsid w:val="0028112B"/>
    <w:rsid w:val="00282D27"/>
    <w:rsid w:val="002830F9"/>
    <w:rsid w:val="0028363E"/>
    <w:rsid w:val="00283E4C"/>
    <w:rsid w:val="00284104"/>
    <w:rsid w:val="00284C0A"/>
    <w:rsid w:val="002858F6"/>
    <w:rsid w:val="00285D2E"/>
    <w:rsid w:val="00287BED"/>
    <w:rsid w:val="00290108"/>
    <w:rsid w:val="00291801"/>
    <w:rsid w:val="002927F5"/>
    <w:rsid w:val="00293B6C"/>
    <w:rsid w:val="00293F6C"/>
    <w:rsid w:val="00295BDD"/>
    <w:rsid w:val="002A0A5B"/>
    <w:rsid w:val="002A3178"/>
    <w:rsid w:val="002A35CF"/>
    <w:rsid w:val="002A3806"/>
    <w:rsid w:val="002A56BE"/>
    <w:rsid w:val="002A5F99"/>
    <w:rsid w:val="002A7556"/>
    <w:rsid w:val="002A7C04"/>
    <w:rsid w:val="002B0171"/>
    <w:rsid w:val="002B4504"/>
    <w:rsid w:val="002B452B"/>
    <w:rsid w:val="002B4B78"/>
    <w:rsid w:val="002B64CB"/>
    <w:rsid w:val="002C123A"/>
    <w:rsid w:val="002C2013"/>
    <w:rsid w:val="002C24AE"/>
    <w:rsid w:val="002C2A8D"/>
    <w:rsid w:val="002C3796"/>
    <w:rsid w:val="002C3B7F"/>
    <w:rsid w:val="002D14C7"/>
    <w:rsid w:val="002D24EC"/>
    <w:rsid w:val="002D2773"/>
    <w:rsid w:val="002D2DC6"/>
    <w:rsid w:val="002D3181"/>
    <w:rsid w:val="002D5A57"/>
    <w:rsid w:val="002D5AD6"/>
    <w:rsid w:val="002D6D97"/>
    <w:rsid w:val="002E01EC"/>
    <w:rsid w:val="002E0338"/>
    <w:rsid w:val="002E10B6"/>
    <w:rsid w:val="002E111E"/>
    <w:rsid w:val="002E2EB1"/>
    <w:rsid w:val="002E327C"/>
    <w:rsid w:val="002E371B"/>
    <w:rsid w:val="002E3BDC"/>
    <w:rsid w:val="002E4450"/>
    <w:rsid w:val="002E65ED"/>
    <w:rsid w:val="002E7505"/>
    <w:rsid w:val="002E798A"/>
    <w:rsid w:val="002F1590"/>
    <w:rsid w:val="002F1D4E"/>
    <w:rsid w:val="002F1F05"/>
    <w:rsid w:val="002F3C81"/>
    <w:rsid w:val="002F4365"/>
    <w:rsid w:val="002F6846"/>
    <w:rsid w:val="002F7FAE"/>
    <w:rsid w:val="00301609"/>
    <w:rsid w:val="003020DD"/>
    <w:rsid w:val="00302102"/>
    <w:rsid w:val="0030530E"/>
    <w:rsid w:val="0030710D"/>
    <w:rsid w:val="00307BD4"/>
    <w:rsid w:val="00310ED6"/>
    <w:rsid w:val="00311053"/>
    <w:rsid w:val="003135CD"/>
    <w:rsid w:val="0031536A"/>
    <w:rsid w:val="00315503"/>
    <w:rsid w:val="00315B13"/>
    <w:rsid w:val="00315EDA"/>
    <w:rsid w:val="00315EF6"/>
    <w:rsid w:val="0031623A"/>
    <w:rsid w:val="00317C99"/>
    <w:rsid w:val="00322A81"/>
    <w:rsid w:val="00324426"/>
    <w:rsid w:val="003254CB"/>
    <w:rsid w:val="00325675"/>
    <w:rsid w:val="00327ED6"/>
    <w:rsid w:val="0033292C"/>
    <w:rsid w:val="003334F4"/>
    <w:rsid w:val="00333EEB"/>
    <w:rsid w:val="003349FE"/>
    <w:rsid w:val="003354AC"/>
    <w:rsid w:val="00336E4B"/>
    <w:rsid w:val="0034233C"/>
    <w:rsid w:val="003426FD"/>
    <w:rsid w:val="003428F2"/>
    <w:rsid w:val="00342CEA"/>
    <w:rsid w:val="003435E8"/>
    <w:rsid w:val="00344624"/>
    <w:rsid w:val="00344779"/>
    <w:rsid w:val="00344D7A"/>
    <w:rsid w:val="00345F08"/>
    <w:rsid w:val="00347C90"/>
    <w:rsid w:val="0035125A"/>
    <w:rsid w:val="00351FC0"/>
    <w:rsid w:val="003551BB"/>
    <w:rsid w:val="003561BB"/>
    <w:rsid w:val="00357000"/>
    <w:rsid w:val="003577F6"/>
    <w:rsid w:val="003601FA"/>
    <w:rsid w:val="003625DA"/>
    <w:rsid w:val="00363F7A"/>
    <w:rsid w:val="003652CD"/>
    <w:rsid w:val="00370907"/>
    <w:rsid w:val="00370D6D"/>
    <w:rsid w:val="003718A4"/>
    <w:rsid w:val="003745A8"/>
    <w:rsid w:val="0037534A"/>
    <w:rsid w:val="003758BF"/>
    <w:rsid w:val="00380323"/>
    <w:rsid w:val="003824E1"/>
    <w:rsid w:val="003828F0"/>
    <w:rsid w:val="00382F1B"/>
    <w:rsid w:val="00383719"/>
    <w:rsid w:val="003843D0"/>
    <w:rsid w:val="0038535D"/>
    <w:rsid w:val="0039031E"/>
    <w:rsid w:val="003903A5"/>
    <w:rsid w:val="00391C69"/>
    <w:rsid w:val="0039391F"/>
    <w:rsid w:val="00394358"/>
    <w:rsid w:val="0039480B"/>
    <w:rsid w:val="00395D5A"/>
    <w:rsid w:val="003966FC"/>
    <w:rsid w:val="00397D49"/>
    <w:rsid w:val="00397DDA"/>
    <w:rsid w:val="003A090A"/>
    <w:rsid w:val="003A139A"/>
    <w:rsid w:val="003A2142"/>
    <w:rsid w:val="003A3030"/>
    <w:rsid w:val="003A4618"/>
    <w:rsid w:val="003A472A"/>
    <w:rsid w:val="003A6753"/>
    <w:rsid w:val="003A710D"/>
    <w:rsid w:val="003A792C"/>
    <w:rsid w:val="003B32F3"/>
    <w:rsid w:val="003B41C8"/>
    <w:rsid w:val="003B4DFF"/>
    <w:rsid w:val="003B5386"/>
    <w:rsid w:val="003C098B"/>
    <w:rsid w:val="003C11C7"/>
    <w:rsid w:val="003C184E"/>
    <w:rsid w:val="003C1A5A"/>
    <w:rsid w:val="003C2788"/>
    <w:rsid w:val="003C2FE4"/>
    <w:rsid w:val="003D00C9"/>
    <w:rsid w:val="003D13C3"/>
    <w:rsid w:val="003D3FBD"/>
    <w:rsid w:val="003D4575"/>
    <w:rsid w:val="003D45A7"/>
    <w:rsid w:val="003D4B19"/>
    <w:rsid w:val="003D4F83"/>
    <w:rsid w:val="003D64FB"/>
    <w:rsid w:val="003D6B57"/>
    <w:rsid w:val="003E1610"/>
    <w:rsid w:val="003E411E"/>
    <w:rsid w:val="003E5075"/>
    <w:rsid w:val="003E56F5"/>
    <w:rsid w:val="003E61CC"/>
    <w:rsid w:val="003E680B"/>
    <w:rsid w:val="003E6AA8"/>
    <w:rsid w:val="003F0627"/>
    <w:rsid w:val="003F1D9E"/>
    <w:rsid w:val="003F4351"/>
    <w:rsid w:val="003F4A24"/>
    <w:rsid w:val="003F524A"/>
    <w:rsid w:val="003F5B3C"/>
    <w:rsid w:val="003F5E82"/>
    <w:rsid w:val="003F6BD9"/>
    <w:rsid w:val="003F7150"/>
    <w:rsid w:val="004006B5"/>
    <w:rsid w:val="0040185C"/>
    <w:rsid w:val="00405D7D"/>
    <w:rsid w:val="0040622F"/>
    <w:rsid w:val="00406A65"/>
    <w:rsid w:val="004071CC"/>
    <w:rsid w:val="00407DE7"/>
    <w:rsid w:val="00410521"/>
    <w:rsid w:val="004133FF"/>
    <w:rsid w:val="0041379D"/>
    <w:rsid w:val="004153FA"/>
    <w:rsid w:val="004165E4"/>
    <w:rsid w:val="00417349"/>
    <w:rsid w:val="00420094"/>
    <w:rsid w:val="004222B8"/>
    <w:rsid w:val="00422A1A"/>
    <w:rsid w:val="00425174"/>
    <w:rsid w:val="00425942"/>
    <w:rsid w:val="00426C88"/>
    <w:rsid w:val="00431C6A"/>
    <w:rsid w:val="0043224A"/>
    <w:rsid w:val="00432CC0"/>
    <w:rsid w:val="0043644D"/>
    <w:rsid w:val="0043674E"/>
    <w:rsid w:val="00440822"/>
    <w:rsid w:val="00440E63"/>
    <w:rsid w:val="00441B9F"/>
    <w:rsid w:val="0044398F"/>
    <w:rsid w:val="00447430"/>
    <w:rsid w:val="004476F2"/>
    <w:rsid w:val="00447CD2"/>
    <w:rsid w:val="00447DCD"/>
    <w:rsid w:val="004502FB"/>
    <w:rsid w:val="00452588"/>
    <w:rsid w:val="00452AB2"/>
    <w:rsid w:val="00453A7D"/>
    <w:rsid w:val="00454855"/>
    <w:rsid w:val="00456002"/>
    <w:rsid w:val="0046003E"/>
    <w:rsid w:val="004604DE"/>
    <w:rsid w:val="004606E9"/>
    <w:rsid w:val="00461AFC"/>
    <w:rsid w:val="00462ED6"/>
    <w:rsid w:val="004656BE"/>
    <w:rsid w:val="00466690"/>
    <w:rsid w:val="0047030F"/>
    <w:rsid w:val="00470CFB"/>
    <w:rsid w:val="00471FBA"/>
    <w:rsid w:val="00472804"/>
    <w:rsid w:val="004730E7"/>
    <w:rsid w:val="00473C97"/>
    <w:rsid w:val="0047407D"/>
    <w:rsid w:val="0047420C"/>
    <w:rsid w:val="00475CEC"/>
    <w:rsid w:val="00477855"/>
    <w:rsid w:val="004816A8"/>
    <w:rsid w:val="0048209F"/>
    <w:rsid w:val="00483D40"/>
    <w:rsid w:val="00483DBC"/>
    <w:rsid w:val="004840B3"/>
    <w:rsid w:val="00487055"/>
    <w:rsid w:val="004870F2"/>
    <w:rsid w:val="00490662"/>
    <w:rsid w:val="00491453"/>
    <w:rsid w:val="0049283A"/>
    <w:rsid w:val="00493521"/>
    <w:rsid w:val="00494874"/>
    <w:rsid w:val="00494A37"/>
    <w:rsid w:val="00495C74"/>
    <w:rsid w:val="004964C0"/>
    <w:rsid w:val="00496BCD"/>
    <w:rsid w:val="00496F81"/>
    <w:rsid w:val="0049728F"/>
    <w:rsid w:val="00497971"/>
    <w:rsid w:val="004A18AB"/>
    <w:rsid w:val="004A2161"/>
    <w:rsid w:val="004A39C4"/>
    <w:rsid w:val="004A679D"/>
    <w:rsid w:val="004A6A4B"/>
    <w:rsid w:val="004B0A99"/>
    <w:rsid w:val="004B11C3"/>
    <w:rsid w:val="004B2BD2"/>
    <w:rsid w:val="004B3A85"/>
    <w:rsid w:val="004B3C62"/>
    <w:rsid w:val="004B3CD2"/>
    <w:rsid w:val="004B453E"/>
    <w:rsid w:val="004B49CA"/>
    <w:rsid w:val="004B4A80"/>
    <w:rsid w:val="004B69B9"/>
    <w:rsid w:val="004B77C8"/>
    <w:rsid w:val="004C01C7"/>
    <w:rsid w:val="004C0E74"/>
    <w:rsid w:val="004C2395"/>
    <w:rsid w:val="004C2D4F"/>
    <w:rsid w:val="004C2FFE"/>
    <w:rsid w:val="004C541D"/>
    <w:rsid w:val="004C563A"/>
    <w:rsid w:val="004C584C"/>
    <w:rsid w:val="004C6631"/>
    <w:rsid w:val="004C7D06"/>
    <w:rsid w:val="004D103E"/>
    <w:rsid w:val="004D33E7"/>
    <w:rsid w:val="004D3703"/>
    <w:rsid w:val="004D4035"/>
    <w:rsid w:val="004D48A5"/>
    <w:rsid w:val="004D7F60"/>
    <w:rsid w:val="004E1135"/>
    <w:rsid w:val="004E17F6"/>
    <w:rsid w:val="004E2F34"/>
    <w:rsid w:val="004E40C0"/>
    <w:rsid w:val="004E42AE"/>
    <w:rsid w:val="004E654B"/>
    <w:rsid w:val="004F0BC7"/>
    <w:rsid w:val="004F2881"/>
    <w:rsid w:val="004F32B5"/>
    <w:rsid w:val="004F35F1"/>
    <w:rsid w:val="004F4A5F"/>
    <w:rsid w:val="004F5D6F"/>
    <w:rsid w:val="004F6A3B"/>
    <w:rsid w:val="004F7D82"/>
    <w:rsid w:val="00501570"/>
    <w:rsid w:val="00502637"/>
    <w:rsid w:val="00502B7A"/>
    <w:rsid w:val="00503202"/>
    <w:rsid w:val="0050494B"/>
    <w:rsid w:val="0050743E"/>
    <w:rsid w:val="0051035A"/>
    <w:rsid w:val="0051045C"/>
    <w:rsid w:val="005134A5"/>
    <w:rsid w:val="00513C66"/>
    <w:rsid w:val="005144DD"/>
    <w:rsid w:val="00515E57"/>
    <w:rsid w:val="005170A4"/>
    <w:rsid w:val="00517212"/>
    <w:rsid w:val="00520684"/>
    <w:rsid w:val="0052208F"/>
    <w:rsid w:val="005232D8"/>
    <w:rsid w:val="0052648E"/>
    <w:rsid w:val="005272B0"/>
    <w:rsid w:val="00530541"/>
    <w:rsid w:val="00533D5C"/>
    <w:rsid w:val="005342E7"/>
    <w:rsid w:val="00534733"/>
    <w:rsid w:val="00534EBB"/>
    <w:rsid w:val="0053563B"/>
    <w:rsid w:val="00535CA7"/>
    <w:rsid w:val="00535DC3"/>
    <w:rsid w:val="00536E67"/>
    <w:rsid w:val="0053767B"/>
    <w:rsid w:val="0054085E"/>
    <w:rsid w:val="00541FC6"/>
    <w:rsid w:val="00542944"/>
    <w:rsid w:val="00545DCA"/>
    <w:rsid w:val="00546EC5"/>
    <w:rsid w:val="00547FF0"/>
    <w:rsid w:val="00550A2A"/>
    <w:rsid w:val="00553A35"/>
    <w:rsid w:val="00554D05"/>
    <w:rsid w:val="00555230"/>
    <w:rsid w:val="00562C02"/>
    <w:rsid w:val="005631F3"/>
    <w:rsid w:val="005644AC"/>
    <w:rsid w:val="005647A6"/>
    <w:rsid w:val="005653CB"/>
    <w:rsid w:val="00567A6F"/>
    <w:rsid w:val="005706EB"/>
    <w:rsid w:val="0057081E"/>
    <w:rsid w:val="00571DC1"/>
    <w:rsid w:val="00572717"/>
    <w:rsid w:val="00573C11"/>
    <w:rsid w:val="00573E35"/>
    <w:rsid w:val="00574664"/>
    <w:rsid w:val="005747DE"/>
    <w:rsid w:val="00575C16"/>
    <w:rsid w:val="00575EFA"/>
    <w:rsid w:val="005761B7"/>
    <w:rsid w:val="00580221"/>
    <w:rsid w:val="0058286F"/>
    <w:rsid w:val="005846E9"/>
    <w:rsid w:val="005853D5"/>
    <w:rsid w:val="00590770"/>
    <w:rsid w:val="00590915"/>
    <w:rsid w:val="00590A40"/>
    <w:rsid w:val="00590B3D"/>
    <w:rsid w:val="00593BC4"/>
    <w:rsid w:val="00595355"/>
    <w:rsid w:val="00595D95"/>
    <w:rsid w:val="005969CF"/>
    <w:rsid w:val="005A1000"/>
    <w:rsid w:val="005A3BF1"/>
    <w:rsid w:val="005A474A"/>
    <w:rsid w:val="005A48D0"/>
    <w:rsid w:val="005A4939"/>
    <w:rsid w:val="005A5172"/>
    <w:rsid w:val="005A541F"/>
    <w:rsid w:val="005A5D46"/>
    <w:rsid w:val="005A6B39"/>
    <w:rsid w:val="005B069E"/>
    <w:rsid w:val="005B2DA4"/>
    <w:rsid w:val="005B2E6E"/>
    <w:rsid w:val="005B3520"/>
    <w:rsid w:val="005B4584"/>
    <w:rsid w:val="005B50D0"/>
    <w:rsid w:val="005B5705"/>
    <w:rsid w:val="005B69EF"/>
    <w:rsid w:val="005B6A95"/>
    <w:rsid w:val="005C1E44"/>
    <w:rsid w:val="005C1F06"/>
    <w:rsid w:val="005C3FB4"/>
    <w:rsid w:val="005C4EF1"/>
    <w:rsid w:val="005C6148"/>
    <w:rsid w:val="005C759E"/>
    <w:rsid w:val="005C7EF4"/>
    <w:rsid w:val="005D0732"/>
    <w:rsid w:val="005D0961"/>
    <w:rsid w:val="005D39B7"/>
    <w:rsid w:val="005D412B"/>
    <w:rsid w:val="005D462F"/>
    <w:rsid w:val="005D6056"/>
    <w:rsid w:val="005D6346"/>
    <w:rsid w:val="005D7196"/>
    <w:rsid w:val="005D7CD9"/>
    <w:rsid w:val="005D7D2D"/>
    <w:rsid w:val="005E0BFE"/>
    <w:rsid w:val="005E21AB"/>
    <w:rsid w:val="005E310E"/>
    <w:rsid w:val="005E620B"/>
    <w:rsid w:val="005E6E53"/>
    <w:rsid w:val="005E71FF"/>
    <w:rsid w:val="005E7625"/>
    <w:rsid w:val="005E7C55"/>
    <w:rsid w:val="005F0C40"/>
    <w:rsid w:val="005F0F40"/>
    <w:rsid w:val="005F1B2E"/>
    <w:rsid w:val="005F2295"/>
    <w:rsid w:val="005F3261"/>
    <w:rsid w:val="005F4307"/>
    <w:rsid w:val="005F4445"/>
    <w:rsid w:val="005F6108"/>
    <w:rsid w:val="005F65F3"/>
    <w:rsid w:val="005F7022"/>
    <w:rsid w:val="006016C7"/>
    <w:rsid w:val="00601940"/>
    <w:rsid w:val="00602982"/>
    <w:rsid w:val="0060577C"/>
    <w:rsid w:val="00606060"/>
    <w:rsid w:val="006071D8"/>
    <w:rsid w:val="00607F5A"/>
    <w:rsid w:val="00610D8B"/>
    <w:rsid w:val="00610E4E"/>
    <w:rsid w:val="006126C6"/>
    <w:rsid w:val="00612B81"/>
    <w:rsid w:val="00613F8E"/>
    <w:rsid w:val="00615781"/>
    <w:rsid w:val="00616B47"/>
    <w:rsid w:val="00620261"/>
    <w:rsid w:val="00621B8A"/>
    <w:rsid w:val="0062503C"/>
    <w:rsid w:val="00625E30"/>
    <w:rsid w:val="006267A0"/>
    <w:rsid w:val="0063201C"/>
    <w:rsid w:val="00632B69"/>
    <w:rsid w:val="006342B3"/>
    <w:rsid w:val="00634697"/>
    <w:rsid w:val="00634B6C"/>
    <w:rsid w:val="006358AC"/>
    <w:rsid w:val="006377AC"/>
    <w:rsid w:val="00637BAC"/>
    <w:rsid w:val="00637EA7"/>
    <w:rsid w:val="00641BFF"/>
    <w:rsid w:val="006431BA"/>
    <w:rsid w:val="006450B1"/>
    <w:rsid w:val="00645607"/>
    <w:rsid w:val="00645713"/>
    <w:rsid w:val="006477AE"/>
    <w:rsid w:val="00647909"/>
    <w:rsid w:val="00650B4C"/>
    <w:rsid w:val="0065333F"/>
    <w:rsid w:val="006549EE"/>
    <w:rsid w:val="00656037"/>
    <w:rsid w:val="006561C3"/>
    <w:rsid w:val="006563BE"/>
    <w:rsid w:val="006566B9"/>
    <w:rsid w:val="00657778"/>
    <w:rsid w:val="00657859"/>
    <w:rsid w:val="0066345A"/>
    <w:rsid w:val="00665F7B"/>
    <w:rsid w:val="00666331"/>
    <w:rsid w:val="00666792"/>
    <w:rsid w:val="00666C58"/>
    <w:rsid w:val="00667B69"/>
    <w:rsid w:val="00667CAE"/>
    <w:rsid w:val="00667EB8"/>
    <w:rsid w:val="0067010F"/>
    <w:rsid w:val="006712F2"/>
    <w:rsid w:val="0067184C"/>
    <w:rsid w:val="00673088"/>
    <w:rsid w:val="0067343D"/>
    <w:rsid w:val="00673659"/>
    <w:rsid w:val="00673AED"/>
    <w:rsid w:val="00674193"/>
    <w:rsid w:val="0067471B"/>
    <w:rsid w:val="00675DEB"/>
    <w:rsid w:val="006801FE"/>
    <w:rsid w:val="00681224"/>
    <w:rsid w:val="00681815"/>
    <w:rsid w:val="00682553"/>
    <w:rsid w:val="00683DF1"/>
    <w:rsid w:val="00684CE8"/>
    <w:rsid w:val="006860D0"/>
    <w:rsid w:val="0068788F"/>
    <w:rsid w:val="006909C5"/>
    <w:rsid w:val="00691BBC"/>
    <w:rsid w:val="00692724"/>
    <w:rsid w:val="00692DEC"/>
    <w:rsid w:val="0069472B"/>
    <w:rsid w:val="00695034"/>
    <w:rsid w:val="00695102"/>
    <w:rsid w:val="00696521"/>
    <w:rsid w:val="006A0A31"/>
    <w:rsid w:val="006A19E2"/>
    <w:rsid w:val="006A1BE7"/>
    <w:rsid w:val="006A4B59"/>
    <w:rsid w:val="006A5637"/>
    <w:rsid w:val="006A6F66"/>
    <w:rsid w:val="006A7341"/>
    <w:rsid w:val="006A74E7"/>
    <w:rsid w:val="006B1CA6"/>
    <w:rsid w:val="006B37B9"/>
    <w:rsid w:val="006B4CBF"/>
    <w:rsid w:val="006B6CF7"/>
    <w:rsid w:val="006B74E2"/>
    <w:rsid w:val="006B7914"/>
    <w:rsid w:val="006C010D"/>
    <w:rsid w:val="006C1CEE"/>
    <w:rsid w:val="006C3D6D"/>
    <w:rsid w:val="006C4950"/>
    <w:rsid w:val="006C4D09"/>
    <w:rsid w:val="006C4D15"/>
    <w:rsid w:val="006C5A9A"/>
    <w:rsid w:val="006C6058"/>
    <w:rsid w:val="006C6791"/>
    <w:rsid w:val="006C7719"/>
    <w:rsid w:val="006D0870"/>
    <w:rsid w:val="006D1666"/>
    <w:rsid w:val="006D2881"/>
    <w:rsid w:val="006D3470"/>
    <w:rsid w:val="006D6C53"/>
    <w:rsid w:val="006E0722"/>
    <w:rsid w:val="006E0ACD"/>
    <w:rsid w:val="006E2003"/>
    <w:rsid w:val="006E4CBB"/>
    <w:rsid w:val="006E4FE3"/>
    <w:rsid w:val="006E6092"/>
    <w:rsid w:val="006E6DFA"/>
    <w:rsid w:val="006E7B69"/>
    <w:rsid w:val="006E7C35"/>
    <w:rsid w:val="006F0320"/>
    <w:rsid w:val="006F13DA"/>
    <w:rsid w:val="006F22F5"/>
    <w:rsid w:val="006F4486"/>
    <w:rsid w:val="006F69BA"/>
    <w:rsid w:val="007003C9"/>
    <w:rsid w:val="00700758"/>
    <w:rsid w:val="00700C01"/>
    <w:rsid w:val="007016F9"/>
    <w:rsid w:val="00701E54"/>
    <w:rsid w:val="007022ED"/>
    <w:rsid w:val="007026F4"/>
    <w:rsid w:val="007032BB"/>
    <w:rsid w:val="00703449"/>
    <w:rsid w:val="00703D22"/>
    <w:rsid w:val="00703EF3"/>
    <w:rsid w:val="0070543E"/>
    <w:rsid w:val="00705B2E"/>
    <w:rsid w:val="00707376"/>
    <w:rsid w:val="00707499"/>
    <w:rsid w:val="0070770B"/>
    <w:rsid w:val="00707ADA"/>
    <w:rsid w:val="00710F98"/>
    <w:rsid w:val="00714B9D"/>
    <w:rsid w:val="00714C8A"/>
    <w:rsid w:val="00722345"/>
    <w:rsid w:val="007238EB"/>
    <w:rsid w:val="007244BD"/>
    <w:rsid w:val="0072623A"/>
    <w:rsid w:val="007264EE"/>
    <w:rsid w:val="00730FFD"/>
    <w:rsid w:val="00731559"/>
    <w:rsid w:val="00731729"/>
    <w:rsid w:val="0073289E"/>
    <w:rsid w:val="00735674"/>
    <w:rsid w:val="0073572A"/>
    <w:rsid w:val="00737122"/>
    <w:rsid w:val="00737952"/>
    <w:rsid w:val="00737AFA"/>
    <w:rsid w:val="00740846"/>
    <w:rsid w:val="00741A84"/>
    <w:rsid w:val="00743CF7"/>
    <w:rsid w:val="00744575"/>
    <w:rsid w:val="00744A79"/>
    <w:rsid w:val="00744BD6"/>
    <w:rsid w:val="00744F52"/>
    <w:rsid w:val="0074537F"/>
    <w:rsid w:val="00745548"/>
    <w:rsid w:val="0075266D"/>
    <w:rsid w:val="00753DB1"/>
    <w:rsid w:val="00754DFC"/>
    <w:rsid w:val="00755AEF"/>
    <w:rsid w:val="007571EC"/>
    <w:rsid w:val="0076479E"/>
    <w:rsid w:val="0076786C"/>
    <w:rsid w:val="00772AB9"/>
    <w:rsid w:val="007743BB"/>
    <w:rsid w:val="007749BB"/>
    <w:rsid w:val="00774D5C"/>
    <w:rsid w:val="007752B8"/>
    <w:rsid w:val="00775861"/>
    <w:rsid w:val="007760CB"/>
    <w:rsid w:val="00776CC9"/>
    <w:rsid w:val="00777C3A"/>
    <w:rsid w:val="007821F8"/>
    <w:rsid w:val="00782F0C"/>
    <w:rsid w:val="0078403C"/>
    <w:rsid w:val="007842CC"/>
    <w:rsid w:val="007845BF"/>
    <w:rsid w:val="00785CF9"/>
    <w:rsid w:val="00786A0A"/>
    <w:rsid w:val="00790294"/>
    <w:rsid w:val="007914CB"/>
    <w:rsid w:val="0079189F"/>
    <w:rsid w:val="00791B38"/>
    <w:rsid w:val="00793E71"/>
    <w:rsid w:val="00795044"/>
    <w:rsid w:val="007962A8"/>
    <w:rsid w:val="007A05AD"/>
    <w:rsid w:val="007A1C15"/>
    <w:rsid w:val="007A2974"/>
    <w:rsid w:val="007A507F"/>
    <w:rsid w:val="007A65C5"/>
    <w:rsid w:val="007A66B2"/>
    <w:rsid w:val="007A72A6"/>
    <w:rsid w:val="007B002B"/>
    <w:rsid w:val="007B0720"/>
    <w:rsid w:val="007B0FAA"/>
    <w:rsid w:val="007B123A"/>
    <w:rsid w:val="007B1BAC"/>
    <w:rsid w:val="007B341C"/>
    <w:rsid w:val="007B53E2"/>
    <w:rsid w:val="007B640A"/>
    <w:rsid w:val="007B7217"/>
    <w:rsid w:val="007C0C32"/>
    <w:rsid w:val="007C174C"/>
    <w:rsid w:val="007C17F2"/>
    <w:rsid w:val="007C1AEF"/>
    <w:rsid w:val="007C3561"/>
    <w:rsid w:val="007C3D43"/>
    <w:rsid w:val="007C5246"/>
    <w:rsid w:val="007D0012"/>
    <w:rsid w:val="007D1682"/>
    <w:rsid w:val="007D1736"/>
    <w:rsid w:val="007D236C"/>
    <w:rsid w:val="007D2AE6"/>
    <w:rsid w:val="007D3227"/>
    <w:rsid w:val="007D3457"/>
    <w:rsid w:val="007D453E"/>
    <w:rsid w:val="007D5531"/>
    <w:rsid w:val="007D5CE8"/>
    <w:rsid w:val="007D5DD1"/>
    <w:rsid w:val="007D6761"/>
    <w:rsid w:val="007D79B2"/>
    <w:rsid w:val="007E013E"/>
    <w:rsid w:val="007E0EE8"/>
    <w:rsid w:val="007E3C67"/>
    <w:rsid w:val="007E42B5"/>
    <w:rsid w:val="007E433F"/>
    <w:rsid w:val="007E741C"/>
    <w:rsid w:val="007E7723"/>
    <w:rsid w:val="007F0285"/>
    <w:rsid w:val="007F222D"/>
    <w:rsid w:val="007F28F5"/>
    <w:rsid w:val="007F41D3"/>
    <w:rsid w:val="007F59EE"/>
    <w:rsid w:val="007F7227"/>
    <w:rsid w:val="00801492"/>
    <w:rsid w:val="00802381"/>
    <w:rsid w:val="008028C6"/>
    <w:rsid w:val="008042A5"/>
    <w:rsid w:val="008046F1"/>
    <w:rsid w:val="008067C9"/>
    <w:rsid w:val="008107D2"/>
    <w:rsid w:val="00810E95"/>
    <w:rsid w:val="00816382"/>
    <w:rsid w:val="00816DE0"/>
    <w:rsid w:val="00820094"/>
    <w:rsid w:val="00820622"/>
    <w:rsid w:val="00820809"/>
    <w:rsid w:val="00820A6A"/>
    <w:rsid w:val="008240D0"/>
    <w:rsid w:val="0082603B"/>
    <w:rsid w:val="008300C1"/>
    <w:rsid w:val="008302E0"/>
    <w:rsid w:val="00830759"/>
    <w:rsid w:val="0083199F"/>
    <w:rsid w:val="00832240"/>
    <w:rsid w:val="008339EF"/>
    <w:rsid w:val="00835376"/>
    <w:rsid w:val="0083556C"/>
    <w:rsid w:val="008366B9"/>
    <w:rsid w:val="00837BB5"/>
    <w:rsid w:val="00841655"/>
    <w:rsid w:val="00841F16"/>
    <w:rsid w:val="008442C8"/>
    <w:rsid w:val="008443D6"/>
    <w:rsid w:val="0084456C"/>
    <w:rsid w:val="008446AD"/>
    <w:rsid w:val="00844A2D"/>
    <w:rsid w:val="0084552B"/>
    <w:rsid w:val="00845B72"/>
    <w:rsid w:val="00845CEC"/>
    <w:rsid w:val="00847228"/>
    <w:rsid w:val="00847753"/>
    <w:rsid w:val="00850C50"/>
    <w:rsid w:val="008610DA"/>
    <w:rsid w:val="008625F2"/>
    <w:rsid w:val="008641D6"/>
    <w:rsid w:val="008652DD"/>
    <w:rsid w:val="008666BE"/>
    <w:rsid w:val="0086719F"/>
    <w:rsid w:val="0087072B"/>
    <w:rsid w:val="00870BA6"/>
    <w:rsid w:val="00871D5D"/>
    <w:rsid w:val="0087326D"/>
    <w:rsid w:val="00874E99"/>
    <w:rsid w:val="0087518B"/>
    <w:rsid w:val="00877927"/>
    <w:rsid w:val="00880DFE"/>
    <w:rsid w:val="008824FC"/>
    <w:rsid w:val="0088260D"/>
    <w:rsid w:val="00883126"/>
    <w:rsid w:val="00883D09"/>
    <w:rsid w:val="008844C4"/>
    <w:rsid w:val="00886BF2"/>
    <w:rsid w:val="00890379"/>
    <w:rsid w:val="00890AEB"/>
    <w:rsid w:val="008925A6"/>
    <w:rsid w:val="0089295F"/>
    <w:rsid w:val="008935B2"/>
    <w:rsid w:val="00894F42"/>
    <w:rsid w:val="00896654"/>
    <w:rsid w:val="00896CB2"/>
    <w:rsid w:val="008A0ABB"/>
    <w:rsid w:val="008A0AC4"/>
    <w:rsid w:val="008A0B09"/>
    <w:rsid w:val="008A1547"/>
    <w:rsid w:val="008A15F1"/>
    <w:rsid w:val="008A1EA0"/>
    <w:rsid w:val="008A2082"/>
    <w:rsid w:val="008A3088"/>
    <w:rsid w:val="008A33DA"/>
    <w:rsid w:val="008A40DB"/>
    <w:rsid w:val="008A4D68"/>
    <w:rsid w:val="008A6932"/>
    <w:rsid w:val="008A78BA"/>
    <w:rsid w:val="008B0587"/>
    <w:rsid w:val="008B3168"/>
    <w:rsid w:val="008B51E4"/>
    <w:rsid w:val="008B5797"/>
    <w:rsid w:val="008B6119"/>
    <w:rsid w:val="008B66C1"/>
    <w:rsid w:val="008B68B8"/>
    <w:rsid w:val="008B7390"/>
    <w:rsid w:val="008B752C"/>
    <w:rsid w:val="008B76E4"/>
    <w:rsid w:val="008B77BC"/>
    <w:rsid w:val="008B794B"/>
    <w:rsid w:val="008C0435"/>
    <w:rsid w:val="008C174F"/>
    <w:rsid w:val="008C2B6B"/>
    <w:rsid w:val="008C5E5E"/>
    <w:rsid w:val="008C6F04"/>
    <w:rsid w:val="008C7C9B"/>
    <w:rsid w:val="008C7E36"/>
    <w:rsid w:val="008D12E3"/>
    <w:rsid w:val="008D2F01"/>
    <w:rsid w:val="008D4024"/>
    <w:rsid w:val="008D7857"/>
    <w:rsid w:val="008E06C5"/>
    <w:rsid w:val="008E1030"/>
    <w:rsid w:val="008E1B11"/>
    <w:rsid w:val="008E2B1F"/>
    <w:rsid w:val="008E2C50"/>
    <w:rsid w:val="008E4492"/>
    <w:rsid w:val="008E5E66"/>
    <w:rsid w:val="008E6360"/>
    <w:rsid w:val="008E70EC"/>
    <w:rsid w:val="008E7CC7"/>
    <w:rsid w:val="008F1B2D"/>
    <w:rsid w:val="008F41D0"/>
    <w:rsid w:val="008F4EB4"/>
    <w:rsid w:val="008F6087"/>
    <w:rsid w:val="008F7958"/>
    <w:rsid w:val="008F7A01"/>
    <w:rsid w:val="008F7D28"/>
    <w:rsid w:val="008F7D2B"/>
    <w:rsid w:val="008F7E17"/>
    <w:rsid w:val="008F7EDA"/>
    <w:rsid w:val="0090121A"/>
    <w:rsid w:val="00903D71"/>
    <w:rsid w:val="009055C4"/>
    <w:rsid w:val="00905617"/>
    <w:rsid w:val="009060F1"/>
    <w:rsid w:val="00906D79"/>
    <w:rsid w:val="00907871"/>
    <w:rsid w:val="00910265"/>
    <w:rsid w:val="00910B29"/>
    <w:rsid w:val="00911E56"/>
    <w:rsid w:val="00912122"/>
    <w:rsid w:val="00912FE7"/>
    <w:rsid w:val="00913A3A"/>
    <w:rsid w:val="0091457B"/>
    <w:rsid w:val="00915C01"/>
    <w:rsid w:val="009165A2"/>
    <w:rsid w:val="00916BD5"/>
    <w:rsid w:val="00917697"/>
    <w:rsid w:val="00921490"/>
    <w:rsid w:val="00922020"/>
    <w:rsid w:val="009223AA"/>
    <w:rsid w:val="00923286"/>
    <w:rsid w:val="009252E8"/>
    <w:rsid w:val="00925C9C"/>
    <w:rsid w:val="00926D41"/>
    <w:rsid w:val="009317D5"/>
    <w:rsid w:val="0093292E"/>
    <w:rsid w:val="0093344D"/>
    <w:rsid w:val="009335F4"/>
    <w:rsid w:val="00934331"/>
    <w:rsid w:val="00937B55"/>
    <w:rsid w:val="00940523"/>
    <w:rsid w:val="009407FF"/>
    <w:rsid w:val="00940BB2"/>
    <w:rsid w:val="009414BF"/>
    <w:rsid w:val="00941FC0"/>
    <w:rsid w:val="00942056"/>
    <w:rsid w:val="00942338"/>
    <w:rsid w:val="00946D45"/>
    <w:rsid w:val="009478B4"/>
    <w:rsid w:val="00951F6F"/>
    <w:rsid w:val="0095318B"/>
    <w:rsid w:val="00953D62"/>
    <w:rsid w:val="00954753"/>
    <w:rsid w:val="00954982"/>
    <w:rsid w:val="00954D92"/>
    <w:rsid w:val="00960F39"/>
    <w:rsid w:val="0096172C"/>
    <w:rsid w:val="00961FCC"/>
    <w:rsid w:val="00962766"/>
    <w:rsid w:val="00963BB6"/>
    <w:rsid w:val="00966483"/>
    <w:rsid w:val="0096655C"/>
    <w:rsid w:val="00966E2E"/>
    <w:rsid w:val="0097180F"/>
    <w:rsid w:val="00971DD1"/>
    <w:rsid w:val="00971E04"/>
    <w:rsid w:val="009720C5"/>
    <w:rsid w:val="00974652"/>
    <w:rsid w:val="00975B86"/>
    <w:rsid w:val="009767FA"/>
    <w:rsid w:val="00976FD8"/>
    <w:rsid w:val="0097702E"/>
    <w:rsid w:val="0097721D"/>
    <w:rsid w:val="009777D3"/>
    <w:rsid w:val="00980EA6"/>
    <w:rsid w:val="009818CE"/>
    <w:rsid w:val="00981D3E"/>
    <w:rsid w:val="009828AC"/>
    <w:rsid w:val="00982AF1"/>
    <w:rsid w:val="009846FD"/>
    <w:rsid w:val="00985208"/>
    <w:rsid w:val="009858DF"/>
    <w:rsid w:val="00985D35"/>
    <w:rsid w:val="0098670F"/>
    <w:rsid w:val="00987886"/>
    <w:rsid w:val="009878F9"/>
    <w:rsid w:val="009900F7"/>
    <w:rsid w:val="009902B7"/>
    <w:rsid w:val="00990522"/>
    <w:rsid w:val="00991227"/>
    <w:rsid w:val="009925E3"/>
    <w:rsid w:val="0099341D"/>
    <w:rsid w:val="00994975"/>
    <w:rsid w:val="00995501"/>
    <w:rsid w:val="009974D6"/>
    <w:rsid w:val="009A0762"/>
    <w:rsid w:val="009A0802"/>
    <w:rsid w:val="009A1339"/>
    <w:rsid w:val="009A1E62"/>
    <w:rsid w:val="009A5AC4"/>
    <w:rsid w:val="009B0E68"/>
    <w:rsid w:val="009B1676"/>
    <w:rsid w:val="009B1F46"/>
    <w:rsid w:val="009B36A5"/>
    <w:rsid w:val="009B591D"/>
    <w:rsid w:val="009B5A79"/>
    <w:rsid w:val="009B5D5D"/>
    <w:rsid w:val="009B7BBE"/>
    <w:rsid w:val="009C26B2"/>
    <w:rsid w:val="009C2952"/>
    <w:rsid w:val="009C31C6"/>
    <w:rsid w:val="009C3415"/>
    <w:rsid w:val="009C41FD"/>
    <w:rsid w:val="009C5447"/>
    <w:rsid w:val="009C6C73"/>
    <w:rsid w:val="009C7270"/>
    <w:rsid w:val="009C7B2B"/>
    <w:rsid w:val="009C7BE6"/>
    <w:rsid w:val="009D17F0"/>
    <w:rsid w:val="009D3CD2"/>
    <w:rsid w:val="009D3E47"/>
    <w:rsid w:val="009D4404"/>
    <w:rsid w:val="009D4B0D"/>
    <w:rsid w:val="009D702F"/>
    <w:rsid w:val="009E1639"/>
    <w:rsid w:val="009E1825"/>
    <w:rsid w:val="009E18D1"/>
    <w:rsid w:val="009E1F01"/>
    <w:rsid w:val="009E300F"/>
    <w:rsid w:val="009E357C"/>
    <w:rsid w:val="009E3B1D"/>
    <w:rsid w:val="009E3DE5"/>
    <w:rsid w:val="009E5ED9"/>
    <w:rsid w:val="009E66F7"/>
    <w:rsid w:val="009E69E3"/>
    <w:rsid w:val="009E6D21"/>
    <w:rsid w:val="009E6FD1"/>
    <w:rsid w:val="009E7E60"/>
    <w:rsid w:val="009F41B7"/>
    <w:rsid w:val="009F55AA"/>
    <w:rsid w:val="009F62CE"/>
    <w:rsid w:val="009F6C08"/>
    <w:rsid w:val="009F701A"/>
    <w:rsid w:val="00A0054F"/>
    <w:rsid w:val="00A0339B"/>
    <w:rsid w:val="00A03597"/>
    <w:rsid w:val="00A03DFB"/>
    <w:rsid w:val="00A04072"/>
    <w:rsid w:val="00A04379"/>
    <w:rsid w:val="00A075CC"/>
    <w:rsid w:val="00A1027A"/>
    <w:rsid w:val="00A104E3"/>
    <w:rsid w:val="00A114DD"/>
    <w:rsid w:val="00A11A91"/>
    <w:rsid w:val="00A139C3"/>
    <w:rsid w:val="00A159F9"/>
    <w:rsid w:val="00A1633E"/>
    <w:rsid w:val="00A1656A"/>
    <w:rsid w:val="00A201E4"/>
    <w:rsid w:val="00A21046"/>
    <w:rsid w:val="00A228BF"/>
    <w:rsid w:val="00A23230"/>
    <w:rsid w:val="00A238D7"/>
    <w:rsid w:val="00A24D90"/>
    <w:rsid w:val="00A25B35"/>
    <w:rsid w:val="00A272C2"/>
    <w:rsid w:val="00A3061A"/>
    <w:rsid w:val="00A30CA6"/>
    <w:rsid w:val="00A31588"/>
    <w:rsid w:val="00A34093"/>
    <w:rsid w:val="00A34B14"/>
    <w:rsid w:val="00A34E92"/>
    <w:rsid w:val="00A36014"/>
    <w:rsid w:val="00A41686"/>
    <w:rsid w:val="00A41C00"/>
    <w:rsid w:val="00A420A9"/>
    <w:rsid w:val="00A421CA"/>
    <w:rsid w:val="00A42BF4"/>
    <w:rsid w:val="00A42DFE"/>
    <w:rsid w:val="00A43280"/>
    <w:rsid w:val="00A43850"/>
    <w:rsid w:val="00A43985"/>
    <w:rsid w:val="00A44F86"/>
    <w:rsid w:val="00A4558A"/>
    <w:rsid w:val="00A47A4F"/>
    <w:rsid w:val="00A5155A"/>
    <w:rsid w:val="00A51C31"/>
    <w:rsid w:val="00A52232"/>
    <w:rsid w:val="00A52DA8"/>
    <w:rsid w:val="00A550FA"/>
    <w:rsid w:val="00A556E1"/>
    <w:rsid w:val="00A55919"/>
    <w:rsid w:val="00A5720C"/>
    <w:rsid w:val="00A60496"/>
    <w:rsid w:val="00A6226F"/>
    <w:rsid w:val="00A630EC"/>
    <w:rsid w:val="00A635F7"/>
    <w:rsid w:val="00A63A88"/>
    <w:rsid w:val="00A643B9"/>
    <w:rsid w:val="00A64E9F"/>
    <w:rsid w:val="00A65119"/>
    <w:rsid w:val="00A667A9"/>
    <w:rsid w:val="00A701A8"/>
    <w:rsid w:val="00A70A30"/>
    <w:rsid w:val="00A71BFC"/>
    <w:rsid w:val="00A71EFE"/>
    <w:rsid w:val="00A7260A"/>
    <w:rsid w:val="00A74833"/>
    <w:rsid w:val="00A74C99"/>
    <w:rsid w:val="00A75063"/>
    <w:rsid w:val="00A77A9A"/>
    <w:rsid w:val="00A77C28"/>
    <w:rsid w:val="00A77C9F"/>
    <w:rsid w:val="00A77CE4"/>
    <w:rsid w:val="00A77DF3"/>
    <w:rsid w:val="00A8181C"/>
    <w:rsid w:val="00A85446"/>
    <w:rsid w:val="00A858E2"/>
    <w:rsid w:val="00A90757"/>
    <w:rsid w:val="00A9137B"/>
    <w:rsid w:val="00A91E37"/>
    <w:rsid w:val="00A941FA"/>
    <w:rsid w:val="00A94B7A"/>
    <w:rsid w:val="00A97187"/>
    <w:rsid w:val="00A97BBA"/>
    <w:rsid w:val="00AA34D2"/>
    <w:rsid w:val="00AA36F4"/>
    <w:rsid w:val="00AA41E1"/>
    <w:rsid w:val="00AA683B"/>
    <w:rsid w:val="00AA761A"/>
    <w:rsid w:val="00AB0B2B"/>
    <w:rsid w:val="00AB18BC"/>
    <w:rsid w:val="00AB245B"/>
    <w:rsid w:val="00AB27EB"/>
    <w:rsid w:val="00AB3732"/>
    <w:rsid w:val="00AB6285"/>
    <w:rsid w:val="00AC0EAD"/>
    <w:rsid w:val="00AC2798"/>
    <w:rsid w:val="00AC2E68"/>
    <w:rsid w:val="00AC3023"/>
    <w:rsid w:val="00AC311C"/>
    <w:rsid w:val="00AC5C8E"/>
    <w:rsid w:val="00AC6FAC"/>
    <w:rsid w:val="00AC70C7"/>
    <w:rsid w:val="00AC75D1"/>
    <w:rsid w:val="00AD0EF6"/>
    <w:rsid w:val="00AD422C"/>
    <w:rsid w:val="00AD5BF0"/>
    <w:rsid w:val="00AD612F"/>
    <w:rsid w:val="00AD70C0"/>
    <w:rsid w:val="00AD7F9B"/>
    <w:rsid w:val="00AE0101"/>
    <w:rsid w:val="00AE0CD6"/>
    <w:rsid w:val="00AE198C"/>
    <w:rsid w:val="00AE2C9F"/>
    <w:rsid w:val="00AE2F50"/>
    <w:rsid w:val="00AE419D"/>
    <w:rsid w:val="00AE4502"/>
    <w:rsid w:val="00AE4E58"/>
    <w:rsid w:val="00AE4F44"/>
    <w:rsid w:val="00AE603E"/>
    <w:rsid w:val="00AF19BD"/>
    <w:rsid w:val="00AF6E4B"/>
    <w:rsid w:val="00B0092D"/>
    <w:rsid w:val="00B01811"/>
    <w:rsid w:val="00B01D63"/>
    <w:rsid w:val="00B03C97"/>
    <w:rsid w:val="00B04009"/>
    <w:rsid w:val="00B0428C"/>
    <w:rsid w:val="00B047C3"/>
    <w:rsid w:val="00B1160D"/>
    <w:rsid w:val="00B117E4"/>
    <w:rsid w:val="00B147D1"/>
    <w:rsid w:val="00B155B7"/>
    <w:rsid w:val="00B15977"/>
    <w:rsid w:val="00B15D58"/>
    <w:rsid w:val="00B1666B"/>
    <w:rsid w:val="00B218A2"/>
    <w:rsid w:val="00B23478"/>
    <w:rsid w:val="00B24F34"/>
    <w:rsid w:val="00B252A4"/>
    <w:rsid w:val="00B25302"/>
    <w:rsid w:val="00B269F1"/>
    <w:rsid w:val="00B27542"/>
    <w:rsid w:val="00B30BA4"/>
    <w:rsid w:val="00B318F7"/>
    <w:rsid w:val="00B321EF"/>
    <w:rsid w:val="00B32CD1"/>
    <w:rsid w:val="00B3326C"/>
    <w:rsid w:val="00B33475"/>
    <w:rsid w:val="00B335FC"/>
    <w:rsid w:val="00B337DC"/>
    <w:rsid w:val="00B33B50"/>
    <w:rsid w:val="00B34117"/>
    <w:rsid w:val="00B36771"/>
    <w:rsid w:val="00B3721C"/>
    <w:rsid w:val="00B375E6"/>
    <w:rsid w:val="00B41051"/>
    <w:rsid w:val="00B41E24"/>
    <w:rsid w:val="00B4396D"/>
    <w:rsid w:val="00B45717"/>
    <w:rsid w:val="00B4644A"/>
    <w:rsid w:val="00B46F98"/>
    <w:rsid w:val="00B4780D"/>
    <w:rsid w:val="00B479F4"/>
    <w:rsid w:val="00B508FD"/>
    <w:rsid w:val="00B514E5"/>
    <w:rsid w:val="00B5192F"/>
    <w:rsid w:val="00B52165"/>
    <w:rsid w:val="00B52286"/>
    <w:rsid w:val="00B52599"/>
    <w:rsid w:val="00B5637D"/>
    <w:rsid w:val="00B568B1"/>
    <w:rsid w:val="00B5797E"/>
    <w:rsid w:val="00B57FBD"/>
    <w:rsid w:val="00B60B97"/>
    <w:rsid w:val="00B63147"/>
    <w:rsid w:val="00B639F9"/>
    <w:rsid w:val="00B644C5"/>
    <w:rsid w:val="00B64611"/>
    <w:rsid w:val="00B7015C"/>
    <w:rsid w:val="00B71E8D"/>
    <w:rsid w:val="00B75104"/>
    <w:rsid w:val="00B75550"/>
    <w:rsid w:val="00B7690E"/>
    <w:rsid w:val="00B771C3"/>
    <w:rsid w:val="00B7736B"/>
    <w:rsid w:val="00B77F51"/>
    <w:rsid w:val="00B81202"/>
    <w:rsid w:val="00B82CEC"/>
    <w:rsid w:val="00B836FB"/>
    <w:rsid w:val="00B859C3"/>
    <w:rsid w:val="00B86F48"/>
    <w:rsid w:val="00B90A6E"/>
    <w:rsid w:val="00B94AB2"/>
    <w:rsid w:val="00B94E9E"/>
    <w:rsid w:val="00B954AA"/>
    <w:rsid w:val="00B962B4"/>
    <w:rsid w:val="00B97D40"/>
    <w:rsid w:val="00BA0527"/>
    <w:rsid w:val="00BA12CC"/>
    <w:rsid w:val="00BA1E6D"/>
    <w:rsid w:val="00BA2080"/>
    <w:rsid w:val="00BA2969"/>
    <w:rsid w:val="00BA2CC8"/>
    <w:rsid w:val="00BA303A"/>
    <w:rsid w:val="00BA3877"/>
    <w:rsid w:val="00BA67D2"/>
    <w:rsid w:val="00BB15E1"/>
    <w:rsid w:val="00BB23D7"/>
    <w:rsid w:val="00BB251F"/>
    <w:rsid w:val="00BB2FAE"/>
    <w:rsid w:val="00BB429E"/>
    <w:rsid w:val="00BB46C5"/>
    <w:rsid w:val="00BB518B"/>
    <w:rsid w:val="00BB519B"/>
    <w:rsid w:val="00BB5854"/>
    <w:rsid w:val="00BB5D67"/>
    <w:rsid w:val="00BB63CA"/>
    <w:rsid w:val="00BB6593"/>
    <w:rsid w:val="00BB6B58"/>
    <w:rsid w:val="00BB7399"/>
    <w:rsid w:val="00BC02E8"/>
    <w:rsid w:val="00BC11EC"/>
    <w:rsid w:val="00BC159B"/>
    <w:rsid w:val="00BC3214"/>
    <w:rsid w:val="00BC4233"/>
    <w:rsid w:val="00BC5A50"/>
    <w:rsid w:val="00BC5E0B"/>
    <w:rsid w:val="00BC65CE"/>
    <w:rsid w:val="00BC73E4"/>
    <w:rsid w:val="00BD1374"/>
    <w:rsid w:val="00BD266C"/>
    <w:rsid w:val="00BD413A"/>
    <w:rsid w:val="00BD55C2"/>
    <w:rsid w:val="00BD6548"/>
    <w:rsid w:val="00BE02D7"/>
    <w:rsid w:val="00BE1273"/>
    <w:rsid w:val="00BE1D4D"/>
    <w:rsid w:val="00BE23FF"/>
    <w:rsid w:val="00BE3E58"/>
    <w:rsid w:val="00BE458A"/>
    <w:rsid w:val="00BE60DB"/>
    <w:rsid w:val="00BE6DF1"/>
    <w:rsid w:val="00BE7562"/>
    <w:rsid w:val="00BF0A2E"/>
    <w:rsid w:val="00BF3387"/>
    <w:rsid w:val="00BF4CEC"/>
    <w:rsid w:val="00BF4D59"/>
    <w:rsid w:val="00BF6232"/>
    <w:rsid w:val="00BF6FE5"/>
    <w:rsid w:val="00C0119B"/>
    <w:rsid w:val="00C012E8"/>
    <w:rsid w:val="00C03732"/>
    <w:rsid w:val="00C03D16"/>
    <w:rsid w:val="00C04566"/>
    <w:rsid w:val="00C04ED4"/>
    <w:rsid w:val="00C0545F"/>
    <w:rsid w:val="00C067FF"/>
    <w:rsid w:val="00C06A69"/>
    <w:rsid w:val="00C07330"/>
    <w:rsid w:val="00C07A07"/>
    <w:rsid w:val="00C07A23"/>
    <w:rsid w:val="00C07E3E"/>
    <w:rsid w:val="00C10AEB"/>
    <w:rsid w:val="00C10DF4"/>
    <w:rsid w:val="00C1127E"/>
    <w:rsid w:val="00C152A8"/>
    <w:rsid w:val="00C16DC4"/>
    <w:rsid w:val="00C20937"/>
    <w:rsid w:val="00C20E89"/>
    <w:rsid w:val="00C217D5"/>
    <w:rsid w:val="00C219E4"/>
    <w:rsid w:val="00C22D7A"/>
    <w:rsid w:val="00C245AB"/>
    <w:rsid w:val="00C24A08"/>
    <w:rsid w:val="00C25485"/>
    <w:rsid w:val="00C261A8"/>
    <w:rsid w:val="00C2757A"/>
    <w:rsid w:val="00C27AE1"/>
    <w:rsid w:val="00C32A77"/>
    <w:rsid w:val="00C32E0F"/>
    <w:rsid w:val="00C351F4"/>
    <w:rsid w:val="00C35666"/>
    <w:rsid w:val="00C35D89"/>
    <w:rsid w:val="00C360AE"/>
    <w:rsid w:val="00C36238"/>
    <w:rsid w:val="00C36B94"/>
    <w:rsid w:val="00C37D24"/>
    <w:rsid w:val="00C41ADA"/>
    <w:rsid w:val="00C43AA6"/>
    <w:rsid w:val="00C44395"/>
    <w:rsid w:val="00C44FE4"/>
    <w:rsid w:val="00C45223"/>
    <w:rsid w:val="00C52AFC"/>
    <w:rsid w:val="00C52CF4"/>
    <w:rsid w:val="00C549C8"/>
    <w:rsid w:val="00C55365"/>
    <w:rsid w:val="00C556E0"/>
    <w:rsid w:val="00C557CD"/>
    <w:rsid w:val="00C57F36"/>
    <w:rsid w:val="00C6507D"/>
    <w:rsid w:val="00C6555A"/>
    <w:rsid w:val="00C65CBD"/>
    <w:rsid w:val="00C70E5E"/>
    <w:rsid w:val="00C737C0"/>
    <w:rsid w:val="00C74C86"/>
    <w:rsid w:val="00C75ECC"/>
    <w:rsid w:val="00C77921"/>
    <w:rsid w:val="00C809D4"/>
    <w:rsid w:val="00C809FF"/>
    <w:rsid w:val="00C8290D"/>
    <w:rsid w:val="00C835F4"/>
    <w:rsid w:val="00C86E36"/>
    <w:rsid w:val="00C8769B"/>
    <w:rsid w:val="00C87BC1"/>
    <w:rsid w:val="00C92CA0"/>
    <w:rsid w:val="00C92D6E"/>
    <w:rsid w:val="00C92E11"/>
    <w:rsid w:val="00C93FC7"/>
    <w:rsid w:val="00C94095"/>
    <w:rsid w:val="00C9541D"/>
    <w:rsid w:val="00CA07AE"/>
    <w:rsid w:val="00CA266F"/>
    <w:rsid w:val="00CA3D4B"/>
    <w:rsid w:val="00CA467D"/>
    <w:rsid w:val="00CA4C65"/>
    <w:rsid w:val="00CA50C1"/>
    <w:rsid w:val="00CA7021"/>
    <w:rsid w:val="00CA74B1"/>
    <w:rsid w:val="00CA77ED"/>
    <w:rsid w:val="00CA7853"/>
    <w:rsid w:val="00CB0711"/>
    <w:rsid w:val="00CB1250"/>
    <w:rsid w:val="00CB1F28"/>
    <w:rsid w:val="00CB2C0A"/>
    <w:rsid w:val="00CB32FE"/>
    <w:rsid w:val="00CB4C1D"/>
    <w:rsid w:val="00CB5234"/>
    <w:rsid w:val="00CB78B2"/>
    <w:rsid w:val="00CC1FFC"/>
    <w:rsid w:val="00CC23C3"/>
    <w:rsid w:val="00CC2C30"/>
    <w:rsid w:val="00CC5F7F"/>
    <w:rsid w:val="00CC65ED"/>
    <w:rsid w:val="00CC6809"/>
    <w:rsid w:val="00CC7C18"/>
    <w:rsid w:val="00CD1607"/>
    <w:rsid w:val="00CD4347"/>
    <w:rsid w:val="00CD5455"/>
    <w:rsid w:val="00CD5D41"/>
    <w:rsid w:val="00CD7CAF"/>
    <w:rsid w:val="00CE031A"/>
    <w:rsid w:val="00CE137F"/>
    <w:rsid w:val="00CE15C5"/>
    <w:rsid w:val="00CE192A"/>
    <w:rsid w:val="00CE54BD"/>
    <w:rsid w:val="00CE5934"/>
    <w:rsid w:val="00CE6B2A"/>
    <w:rsid w:val="00CF29A8"/>
    <w:rsid w:val="00D006E7"/>
    <w:rsid w:val="00D03149"/>
    <w:rsid w:val="00D05306"/>
    <w:rsid w:val="00D05571"/>
    <w:rsid w:val="00D07014"/>
    <w:rsid w:val="00D0798E"/>
    <w:rsid w:val="00D1086F"/>
    <w:rsid w:val="00D1151A"/>
    <w:rsid w:val="00D11554"/>
    <w:rsid w:val="00D2062A"/>
    <w:rsid w:val="00D30A44"/>
    <w:rsid w:val="00D30E3C"/>
    <w:rsid w:val="00D31BD2"/>
    <w:rsid w:val="00D31CC5"/>
    <w:rsid w:val="00D32F0D"/>
    <w:rsid w:val="00D3361A"/>
    <w:rsid w:val="00D34136"/>
    <w:rsid w:val="00D34D31"/>
    <w:rsid w:val="00D413C8"/>
    <w:rsid w:val="00D43FEF"/>
    <w:rsid w:val="00D53BDE"/>
    <w:rsid w:val="00D54A25"/>
    <w:rsid w:val="00D5507A"/>
    <w:rsid w:val="00D556F5"/>
    <w:rsid w:val="00D55EBA"/>
    <w:rsid w:val="00D5722F"/>
    <w:rsid w:val="00D57C1C"/>
    <w:rsid w:val="00D60ABB"/>
    <w:rsid w:val="00D6155B"/>
    <w:rsid w:val="00D622C4"/>
    <w:rsid w:val="00D630A9"/>
    <w:rsid w:val="00D6335D"/>
    <w:rsid w:val="00D6494A"/>
    <w:rsid w:val="00D6540F"/>
    <w:rsid w:val="00D67B1F"/>
    <w:rsid w:val="00D7124E"/>
    <w:rsid w:val="00D728C9"/>
    <w:rsid w:val="00D74CD2"/>
    <w:rsid w:val="00D75451"/>
    <w:rsid w:val="00D76DDE"/>
    <w:rsid w:val="00D77328"/>
    <w:rsid w:val="00D83BE3"/>
    <w:rsid w:val="00D83E7A"/>
    <w:rsid w:val="00D848D4"/>
    <w:rsid w:val="00D84EA6"/>
    <w:rsid w:val="00D853A6"/>
    <w:rsid w:val="00D8545C"/>
    <w:rsid w:val="00D857FE"/>
    <w:rsid w:val="00D85A92"/>
    <w:rsid w:val="00D873F3"/>
    <w:rsid w:val="00D87453"/>
    <w:rsid w:val="00D87F72"/>
    <w:rsid w:val="00D9002D"/>
    <w:rsid w:val="00D900EB"/>
    <w:rsid w:val="00D907AB"/>
    <w:rsid w:val="00D90D85"/>
    <w:rsid w:val="00D91029"/>
    <w:rsid w:val="00D920CE"/>
    <w:rsid w:val="00D93070"/>
    <w:rsid w:val="00D93D75"/>
    <w:rsid w:val="00D9503B"/>
    <w:rsid w:val="00D95B1C"/>
    <w:rsid w:val="00D97065"/>
    <w:rsid w:val="00D9747C"/>
    <w:rsid w:val="00DA2E43"/>
    <w:rsid w:val="00DA34C8"/>
    <w:rsid w:val="00DA47D3"/>
    <w:rsid w:val="00DA6AAE"/>
    <w:rsid w:val="00DA7B5D"/>
    <w:rsid w:val="00DA7DA6"/>
    <w:rsid w:val="00DB267A"/>
    <w:rsid w:val="00DB3D08"/>
    <w:rsid w:val="00DB40D3"/>
    <w:rsid w:val="00DB764B"/>
    <w:rsid w:val="00DB7FCE"/>
    <w:rsid w:val="00DC0D60"/>
    <w:rsid w:val="00DC10F8"/>
    <w:rsid w:val="00DC2515"/>
    <w:rsid w:val="00DC357B"/>
    <w:rsid w:val="00DC3C79"/>
    <w:rsid w:val="00DC5776"/>
    <w:rsid w:val="00DC5E72"/>
    <w:rsid w:val="00DC5F91"/>
    <w:rsid w:val="00DC64E4"/>
    <w:rsid w:val="00DC66E1"/>
    <w:rsid w:val="00DD181F"/>
    <w:rsid w:val="00DD1A81"/>
    <w:rsid w:val="00DD1E40"/>
    <w:rsid w:val="00DD37F7"/>
    <w:rsid w:val="00DD4D20"/>
    <w:rsid w:val="00DD7D0A"/>
    <w:rsid w:val="00DE0069"/>
    <w:rsid w:val="00DE0CE4"/>
    <w:rsid w:val="00DE6554"/>
    <w:rsid w:val="00DE74E0"/>
    <w:rsid w:val="00DF0E26"/>
    <w:rsid w:val="00DF1C25"/>
    <w:rsid w:val="00DF2295"/>
    <w:rsid w:val="00DF38EF"/>
    <w:rsid w:val="00DF3EB1"/>
    <w:rsid w:val="00DF4474"/>
    <w:rsid w:val="00DF56F3"/>
    <w:rsid w:val="00DF6229"/>
    <w:rsid w:val="00E011D1"/>
    <w:rsid w:val="00E02E53"/>
    <w:rsid w:val="00E04796"/>
    <w:rsid w:val="00E048DC"/>
    <w:rsid w:val="00E05041"/>
    <w:rsid w:val="00E050EB"/>
    <w:rsid w:val="00E102CB"/>
    <w:rsid w:val="00E12262"/>
    <w:rsid w:val="00E12B27"/>
    <w:rsid w:val="00E14474"/>
    <w:rsid w:val="00E15346"/>
    <w:rsid w:val="00E171EB"/>
    <w:rsid w:val="00E1727E"/>
    <w:rsid w:val="00E213D3"/>
    <w:rsid w:val="00E21944"/>
    <w:rsid w:val="00E22140"/>
    <w:rsid w:val="00E23698"/>
    <w:rsid w:val="00E247FB"/>
    <w:rsid w:val="00E254FE"/>
    <w:rsid w:val="00E26994"/>
    <w:rsid w:val="00E26E4E"/>
    <w:rsid w:val="00E30759"/>
    <w:rsid w:val="00E32982"/>
    <w:rsid w:val="00E32EE4"/>
    <w:rsid w:val="00E3487B"/>
    <w:rsid w:val="00E37982"/>
    <w:rsid w:val="00E37E3F"/>
    <w:rsid w:val="00E404DF"/>
    <w:rsid w:val="00E4121B"/>
    <w:rsid w:val="00E422BE"/>
    <w:rsid w:val="00E42BA4"/>
    <w:rsid w:val="00E42F18"/>
    <w:rsid w:val="00E43652"/>
    <w:rsid w:val="00E45C6F"/>
    <w:rsid w:val="00E46236"/>
    <w:rsid w:val="00E468C7"/>
    <w:rsid w:val="00E515F7"/>
    <w:rsid w:val="00E5268F"/>
    <w:rsid w:val="00E52B33"/>
    <w:rsid w:val="00E53337"/>
    <w:rsid w:val="00E54DCA"/>
    <w:rsid w:val="00E569FC"/>
    <w:rsid w:val="00E57240"/>
    <w:rsid w:val="00E57E80"/>
    <w:rsid w:val="00E57E83"/>
    <w:rsid w:val="00E61024"/>
    <w:rsid w:val="00E634F7"/>
    <w:rsid w:val="00E662AF"/>
    <w:rsid w:val="00E66DB2"/>
    <w:rsid w:val="00E7076F"/>
    <w:rsid w:val="00E716D1"/>
    <w:rsid w:val="00E74FFB"/>
    <w:rsid w:val="00E7578F"/>
    <w:rsid w:val="00E7583E"/>
    <w:rsid w:val="00E76750"/>
    <w:rsid w:val="00E81D29"/>
    <w:rsid w:val="00E81E73"/>
    <w:rsid w:val="00E82909"/>
    <w:rsid w:val="00E83439"/>
    <w:rsid w:val="00E83E47"/>
    <w:rsid w:val="00E83F74"/>
    <w:rsid w:val="00E853FC"/>
    <w:rsid w:val="00E85ADC"/>
    <w:rsid w:val="00E85C85"/>
    <w:rsid w:val="00E86BEC"/>
    <w:rsid w:val="00E870D7"/>
    <w:rsid w:val="00E904B6"/>
    <w:rsid w:val="00E92115"/>
    <w:rsid w:val="00E921CC"/>
    <w:rsid w:val="00E92252"/>
    <w:rsid w:val="00E937CD"/>
    <w:rsid w:val="00E950AF"/>
    <w:rsid w:val="00E976DE"/>
    <w:rsid w:val="00E97FCB"/>
    <w:rsid w:val="00EA0628"/>
    <w:rsid w:val="00EA15CB"/>
    <w:rsid w:val="00EA24CD"/>
    <w:rsid w:val="00EA3360"/>
    <w:rsid w:val="00EA4337"/>
    <w:rsid w:val="00EA4D90"/>
    <w:rsid w:val="00EA59D6"/>
    <w:rsid w:val="00EB090F"/>
    <w:rsid w:val="00EB20F0"/>
    <w:rsid w:val="00EB2CC3"/>
    <w:rsid w:val="00EB5B80"/>
    <w:rsid w:val="00EB5C9B"/>
    <w:rsid w:val="00EB6087"/>
    <w:rsid w:val="00EB7A62"/>
    <w:rsid w:val="00EB7C19"/>
    <w:rsid w:val="00EC17F9"/>
    <w:rsid w:val="00EC2DFC"/>
    <w:rsid w:val="00EC3E5B"/>
    <w:rsid w:val="00EC448A"/>
    <w:rsid w:val="00EC66DC"/>
    <w:rsid w:val="00EC7529"/>
    <w:rsid w:val="00EC785E"/>
    <w:rsid w:val="00EC7D37"/>
    <w:rsid w:val="00ED1575"/>
    <w:rsid w:val="00ED313C"/>
    <w:rsid w:val="00ED3ED8"/>
    <w:rsid w:val="00ED6137"/>
    <w:rsid w:val="00ED63CD"/>
    <w:rsid w:val="00ED6923"/>
    <w:rsid w:val="00ED773D"/>
    <w:rsid w:val="00EE02E7"/>
    <w:rsid w:val="00EE0820"/>
    <w:rsid w:val="00EE1960"/>
    <w:rsid w:val="00EE2A65"/>
    <w:rsid w:val="00EE3CE8"/>
    <w:rsid w:val="00EE44C8"/>
    <w:rsid w:val="00EE60B1"/>
    <w:rsid w:val="00EE676B"/>
    <w:rsid w:val="00EE694D"/>
    <w:rsid w:val="00EF08E0"/>
    <w:rsid w:val="00EF223F"/>
    <w:rsid w:val="00EF3F33"/>
    <w:rsid w:val="00EF499D"/>
    <w:rsid w:val="00EF4F79"/>
    <w:rsid w:val="00EF5570"/>
    <w:rsid w:val="00EF6ABD"/>
    <w:rsid w:val="00EF702D"/>
    <w:rsid w:val="00EF7113"/>
    <w:rsid w:val="00EF7382"/>
    <w:rsid w:val="00F01536"/>
    <w:rsid w:val="00F02820"/>
    <w:rsid w:val="00F0307E"/>
    <w:rsid w:val="00F032A0"/>
    <w:rsid w:val="00F04B09"/>
    <w:rsid w:val="00F052EA"/>
    <w:rsid w:val="00F06DE7"/>
    <w:rsid w:val="00F1032C"/>
    <w:rsid w:val="00F1088E"/>
    <w:rsid w:val="00F115CE"/>
    <w:rsid w:val="00F12175"/>
    <w:rsid w:val="00F12900"/>
    <w:rsid w:val="00F12A30"/>
    <w:rsid w:val="00F156F4"/>
    <w:rsid w:val="00F163F6"/>
    <w:rsid w:val="00F17B92"/>
    <w:rsid w:val="00F17F1A"/>
    <w:rsid w:val="00F20CBD"/>
    <w:rsid w:val="00F248C0"/>
    <w:rsid w:val="00F24E9E"/>
    <w:rsid w:val="00F25BD7"/>
    <w:rsid w:val="00F274CE"/>
    <w:rsid w:val="00F31B97"/>
    <w:rsid w:val="00F32F34"/>
    <w:rsid w:val="00F34F1B"/>
    <w:rsid w:val="00F3554B"/>
    <w:rsid w:val="00F3614F"/>
    <w:rsid w:val="00F44503"/>
    <w:rsid w:val="00F447B7"/>
    <w:rsid w:val="00F44B97"/>
    <w:rsid w:val="00F454D4"/>
    <w:rsid w:val="00F461AD"/>
    <w:rsid w:val="00F46395"/>
    <w:rsid w:val="00F502B0"/>
    <w:rsid w:val="00F51AEF"/>
    <w:rsid w:val="00F53646"/>
    <w:rsid w:val="00F53F09"/>
    <w:rsid w:val="00F60122"/>
    <w:rsid w:val="00F615B5"/>
    <w:rsid w:val="00F62824"/>
    <w:rsid w:val="00F648BB"/>
    <w:rsid w:val="00F658F0"/>
    <w:rsid w:val="00F65DED"/>
    <w:rsid w:val="00F669A3"/>
    <w:rsid w:val="00F66A6F"/>
    <w:rsid w:val="00F66B3C"/>
    <w:rsid w:val="00F676AD"/>
    <w:rsid w:val="00F67AB7"/>
    <w:rsid w:val="00F67C66"/>
    <w:rsid w:val="00F72C89"/>
    <w:rsid w:val="00F72FAA"/>
    <w:rsid w:val="00F74910"/>
    <w:rsid w:val="00F74BD3"/>
    <w:rsid w:val="00F75182"/>
    <w:rsid w:val="00F76237"/>
    <w:rsid w:val="00F769B9"/>
    <w:rsid w:val="00F777BB"/>
    <w:rsid w:val="00F809EA"/>
    <w:rsid w:val="00F80BEF"/>
    <w:rsid w:val="00F8175C"/>
    <w:rsid w:val="00F86181"/>
    <w:rsid w:val="00F869F1"/>
    <w:rsid w:val="00F876FB"/>
    <w:rsid w:val="00F91ECF"/>
    <w:rsid w:val="00F923FB"/>
    <w:rsid w:val="00F92A7A"/>
    <w:rsid w:val="00F937EF"/>
    <w:rsid w:val="00F946B4"/>
    <w:rsid w:val="00F94956"/>
    <w:rsid w:val="00F95140"/>
    <w:rsid w:val="00F976DE"/>
    <w:rsid w:val="00FA1957"/>
    <w:rsid w:val="00FA22B1"/>
    <w:rsid w:val="00FA3E0E"/>
    <w:rsid w:val="00FB093F"/>
    <w:rsid w:val="00FB09D8"/>
    <w:rsid w:val="00FB3F71"/>
    <w:rsid w:val="00FB46DA"/>
    <w:rsid w:val="00FB4BE0"/>
    <w:rsid w:val="00FB62E9"/>
    <w:rsid w:val="00FB7F22"/>
    <w:rsid w:val="00FC1499"/>
    <w:rsid w:val="00FC1B72"/>
    <w:rsid w:val="00FC39C8"/>
    <w:rsid w:val="00FC4776"/>
    <w:rsid w:val="00FC567B"/>
    <w:rsid w:val="00FC5893"/>
    <w:rsid w:val="00FC5AF8"/>
    <w:rsid w:val="00FC5D5D"/>
    <w:rsid w:val="00FC7EED"/>
    <w:rsid w:val="00FD0CAE"/>
    <w:rsid w:val="00FD2439"/>
    <w:rsid w:val="00FD4B7F"/>
    <w:rsid w:val="00FD4ED0"/>
    <w:rsid w:val="00FD5940"/>
    <w:rsid w:val="00FD6014"/>
    <w:rsid w:val="00FD6325"/>
    <w:rsid w:val="00FD661B"/>
    <w:rsid w:val="00FD76D6"/>
    <w:rsid w:val="00FE071F"/>
    <w:rsid w:val="00FE28F0"/>
    <w:rsid w:val="00FE3406"/>
    <w:rsid w:val="00FE58AD"/>
    <w:rsid w:val="00FE5B7D"/>
    <w:rsid w:val="00FE7A4F"/>
    <w:rsid w:val="00FF1252"/>
    <w:rsid w:val="00FF14F8"/>
    <w:rsid w:val="00FF1E8F"/>
    <w:rsid w:val="00FF2AE5"/>
    <w:rsid w:val="00FF4F95"/>
    <w:rsid w:val="00FF6762"/>
    <w:rsid w:val="00FF67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47"/>
    <o:shapelayout v:ext="edit">
      <o:idmap v:ext="edit" data="1"/>
      <o:rules v:ext="edit">
        <o:r id="V:Rule1" type="connector" idref="#_x0000_s1229"/>
        <o:r id="V:Rule2" type="connector" idref="#_x0000_s1235"/>
        <o:r id="V:Rule3" type="connector" idref="#_x0000_s1245"/>
        <o:r id="V:Rule4" type="connector" idref="#_x0000_s1234"/>
        <o:r id="V:Rule5" type="connector" idref="#_x0000_s1232"/>
        <o:r id="V:Rule6" type="connector" idref="#_x0000_s1233"/>
        <o:r id="V:Rule7" type="connector" idref="#_x0000_s1240"/>
        <o:r id="V:Rule8" type="connector" idref="#_x0000_s1231"/>
        <o:r id="V:Rule9" type="connector" idref="#_x0000_s1238"/>
        <o:r id="V:Rule10" type="connector" idref="#_x0000_s1239"/>
        <o:r id="V:Rule11" type="connector" idref="#_x0000_s1241"/>
        <o:r id="V:Rule12" type="connector" idref="#_x0000_s1227"/>
        <o:r id="V:Rule13" type="connector" idref="#_x0000_s1222"/>
        <o:r id="V:Rule14" type="connector" idref="#_x0000_s1228"/>
        <o:r id="V:Rule15" type="connector" idref="#_x0000_s1223"/>
        <o:r id="V:Rule16" type="connector" idref="#_x0000_s1226"/>
        <o:r id="V:Rule17" type="connector" idref="#_x0000_s1246"/>
        <o:r id="V:Rule18" type="connector" idref="#_x0000_s1237"/>
        <o:r id="V:Rule19" type="connector" idref="#_x0000_s1225"/>
        <o:r id="V:Rule20" type="connector" idref="#_x0000_s1224"/>
      </o:rules>
    </o:shapelayout>
  </w:shapeDefaults>
  <w:decimalSymbol w:val=","/>
  <w:listSeparator w:val=";"/>
  <w15:docId w15:val="{7A3EBA8E-4939-47EF-9067-BFB753FB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BB0D1-C814-4B34-A158-55E29054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Personal</cp:lastModifiedBy>
  <cp:revision>29</cp:revision>
  <dcterms:created xsi:type="dcterms:W3CDTF">2019-07-16T05:23:00Z</dcterms:created>
  <dcterms:modified xsi:type="dcterms:W3CDTF">2020-10-07T15:17:00Z</dcterms:modified>
</cp:coreProperties>
</file>