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288" w:rsidRDefault="00AB0288" w:rsidP="00AB028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B0288">
        <w:rPr>
          <w:rFonts w:ascii="Segoe UI Symbol" w:eastAsia="Times New Roman" w:hAnsi="Segoe UI Symbol" w:cs="Segoe UI Symbol"/>
          <w:b/>
          <w:bCs/>
          <w:sz w:val="27"/>
          <w:szCs w:val="27"/>
        </w:rPr>
        <w:t>📌</w:t>
      </w:r>
      <w:r w:rsidRPr="00AB028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Kisi-</w:t>
      </w:r>
      <w:proofErr w:type="spellStart"/>
      <w:r w:rsidRPr="00AB0288">
        <w:rPr>
          <w:rFonts w:ascii="Times New Roman" w:eastAsia="Times New Roman" w:hAnsi="Times New Roman" w:cs="Times New Roman"/>
          <w:b/>
          <w:bCs/>
          <w:sz w:val="27"/>
          <w:szCs w:val="27"/>
        </w:rPr>
        <w:t>kisi</w:t>
      </w:r>
      <w:proofErr w:type="spellEnd"/>
      <w:r w:rsidRPr="00AB028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AB0288">
        <w:rPr>
          <w:rFonts w:ascii="Times New Roman" w:eastAsia="Times New Roman" w:hAnsi="Times New Roman" w:cs="Times New Roman"/>
          <w:b/>
          <w:bCs/>
          <w:sz w:val="27"/>
          <w:szCs w:val="27"/>
        </w:rPr>
        <w:t>Belajar</w:t>
      </w:r>
      <w:proofErr w:type="spellEnd"/>
      <w:r w:rsidRPr="00AB028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UAS — Richard Daft</w:t>
      </w:r>
    </w:p>
    <w:p w:rsidR="00AB0288" w:rsidRPr="00AB0288" w:rsidRDefault="00AB0288" w:rsidP="00AB028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B0288" w:rsidRPr="00AB0288" w:rsidRDefault="00AB0288" w:rsidP="00AB028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 xml:space="preserve">Bab 5 — </w:t>
      </w:r>
      <w:proofErr w:type="spellStart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>Mengelola</w:t>
      </w:r>
      <w:proofErr w:type="spellEnd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>Etika</w:t>
      </w:r>
      <w:proofErr w:type="spellEnd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 xml:space="preserve"> &amp; </w:t>
      </w:r>
      <w:proofErr w:type="spellStart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>Tanggung</w:t>
      </w:r>
      <w:proofErr w:type="spellEnd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>Jawab</w:t>
      </w:r>
      <w:proofErr w:type="spellEnd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>Sosial</w:t>
      </w:r>
      <w:proofErr w:type="spellEnd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 xml:space="preserve"> (3 </w:t>
      </w:r>
      <w:proofErr w:type="spellStart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>indikator</w:t>
      </w:r>
      <w:proofErr w:type="spellEnd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AB0288" w:rsidRPr="00AB0288" w:rsidRDefault="00AB0288" w:rsidP="00AB02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0288"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 w:rsidRPr="00AB0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288"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 w:rsidRPr="00AB0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>sumber</w:t>
      </w:r>
      <w:proofErr w:type="spellEnd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>munculnya</w:t>
      </w:r>
      <w:proofErr w:type="spellEnd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>dilema</w:t>
      </w:r>
      <w:proofErr w:type="spellEnd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>etika</w:t>
      </w:r>
      <w:proofErr w:type="spellEnd"/>
      <w:r w:rsidRPr="00AB0288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AB0288"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 w:rsidRPr="00AB028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0288" w:rsidRPr="00AB0288" w:rsidRDefault="00AB0288" w:rsidP="00AB02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0288"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 w:rsidRPr="00AB0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288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AB0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288">
        <w:rPr>
          <w:rFonts w:ascii="Times New Roman" w:eastAsia="Times New Roman" w:hAnsi="Times New Roman" w:cs="Times New Roman"/>
          <w:sz w:val="24"/>
          <w:szCs w:val="24"/>
        </w:rPr>
        <w:t>menjelaskan</w:t>
      </w:r>
      <w:proofErr w:type="spellEnd"/>
      <w:r w:rsidRPr="00AB0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>kerangka</w:t>
      </w:r>
      <w:proofErr w:type="spellEnd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>pengambilan</w:t>
      </w:r>
      <w:proofErr w:type="spellEnd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>keputusan</w:t>
      </w:r>
      <w:proofErr w:type="spellEnd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>etis</w:t>
      </w:r>
      <w:proofErr w:type="spellEnd"/>
      <w:r w:rsidRPr="00AB028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AB0288">
        <w:rPr>
          <w:rFonts w:ascii="Times New Roman" w:eastAsia="Times New Roman" w:hAnsi="Times New Roman" w:cs="Times New Roman"/>
          <w:i/>
          <w:iCs/>
          <w:sz w:val="24"/>
          <w:szCs w:val="24"/>
        </w:rPr>
        <w:t>ethical decision framework</w:t>
      </w:r>
      <w:r w:rsidRPr="00AB0288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AB0288" w:rsidRPr="00AB0288" w:rsidRDefault="00AB0288" w:rsidP="00AB02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0288"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 w:rsidRPr="00AB0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288"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 w:rsidRPr="00AB0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>konsep</w:t>
      </w:r>
      <w:proofErr w:type="spellEnd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 xml:space="preserve"> CSR</w:t>
      </w:r>
      <w:r w:rsidRPr="00AB0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288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B0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288">
        <w:rPr>
          <w:rFonts w:ascii="Times New Roman" w:eastAsia="Times New Roman" w:hAnsi="Times New Roman" w:cs="Times New Roman"/>
          <w:sz w:val="24"/>
          <w:szCs w:val="24"/>
        </w:rPr>
        <w:t>dampaknya</w:t>
      </w:r>
      <w:proofErr w:type="spellEnd"/>
      <w:r w:rsidRPr="00AB0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288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AB0288">
        <w:rPr>
          <w:rFonts w:ascii="Times New Roman" w:eastAsia="Times New Roman" w:hAnsi="Times New Roman" w:cs="Times New Roman"/>
          <w:sz w:val="24"/>
          <w:szCs w:val="24"/>
        </w:rPr>
        <w:t xml:space="preserve"> stakeholder </w:t>
      </w:r>
      <w:proofErr w:type="spellStart"/>
      <w:r w:rsidRPr="00AB0288">
        <w:rPr>
          <w:rFonts w:ascii="Times New Roman" w:eastAsia="Times New Roman" w:hAnsi="Times New Roman" w:cs="Times New Roman"/>
          <w:sz w:val="24"/>
          <w:szCs w:val="24"/>
        </w:rPr>
        <w:t>perusahaan</w:t>
      </w:r>
      <w:proofErr w:type="spellEnd"/>
      <w:r w:rsidRPr="00AB028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0288" w:rsidRPr="00AB0288" w:rsidRDefault="00AB0288" w:rsidP="00AB028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 xml:space="preserve">Bab 6 — </w:t>
      </w:r>
      <w:proofErr w:type="spellStart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>Perencanaan</w:t>
      </w:r>
      <w:proofErr w:type="spellEnd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>Manajerial</w:t>
      </w:r>
      <w:proofErr w:type="spellEnd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 xml:space="preserve"> &amp; </w:t>
      </w:r>
      <w:proofErr w:type="spellStart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>Penetapan</w:t>
      </w:r>
      <w:proofErr w:type="spellEnd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>Tujuan</w:t>
      </w:r>
      <w:proofErr w:type="spellEnd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 xml:space="preserve"> (2 </w:t>
      </w:r>
      <w:proofErr w:type="spellStart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>indikator</w:t>
      </w:r>
      <w:proofErr w:type="spellEnd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AB0288" w:rsidRPr="00AB0288" w:rsidRDefault="00AB0288" w:rsidP="00AB02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0288"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 w:rsidRPr="00AB0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288"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 w:rsidRPr="00AB0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>tahap-tahap</w:t>
      </w:r>
      <w:proofErr w:type="spellEnd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 xml:space="preserve"> proses </w:t>
      </w:r>
      <w:proofErr w:type="spellStart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>perencanaan</w:t>
      </w:r>
      <w:proofErr w:type="spellEnd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>manajerial</w:t>
      </w:r>
      <w:proofErr w:type="spellEnd"/>
      <w:r w:rsidRPr="00AB028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0288" w:rsidRPr="00AB0288" w:rsidRDefault="00AB0288" w:rsidP="00AB02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0288"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 w:rsidRPr="00AB0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288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AB0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288">
        <w:rPr>
          <w:rFonts w:ascii="Times New Roman" w:eastAsia="Times New Roman" w:hAnsi="Times New Roman" w:cs="Times New Roman"/>
          <w:sz w:val="24"/>
          <w:szCs w:val="24"/>
        </w:rPr>
        <w:t>menerapkan</w:t>
      </w:r>
      <w:proofErr w:type="spellEnd"/>
      <w:r w:rsidRPr="00AB0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>prinsip</w:t>
      </w:r>
      <w:proofErr w:type="spellEnd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>tujuan</w:t>
      </w:r>
      <w:proofErr w:type="spellEnd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 xml:space="preserve"> SMART</w:t>
      </w:r>
      <w:r w:rsidRPr="00AB0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288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B0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288"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 w:rsidRPr="00AB028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0288" w:rsidRPr="00AB0288" w:rsidRDefault="00AB0288" w:rsidP="00AB028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 xml:space="preserve">Bab 7 — </w:t>
      </w:r>
      <w:proofErr w:type="spellStart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>Perumusan</w:t>
      </w:r>
      <w:proofErr w:type="spellEnd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 xml:space="preserve"> &amp; </w:t>
      </w:r>
      <w:proofErr w:type="spellStart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>Implementasi</w:t>
      </w:r>
      <w:proofErr w:type="spellEnd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>Strategi</w:t>
      </w:r>
      <w:proofErr w:type="spellEnd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 xml:space="preserve"> (3 </w:t>
      </w:r>
      <w:proofErr w:type="spellStart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>indikator</w:t>
      </w:r>
      <w:proofErr w:type="spellEnd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AB0288" w:rsidRPr="00AB0288" w:rsidRDefault="00AB0288" w:rsidP="00AB02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0288"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 w:rsidRPr="00AB0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288"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 w:rsidRPr="00AB0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>tahapan</w:t>
      </w:r>
      <w:proofErr w:type="spellEnd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>perumusan</w:t>
      </w:r>
      <w:proofErr w:type="spellEnd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>strategi</w:t>
      </w:r>
      <w:proofErr w:type="spellEnd"/>
      <w:r w:rsidRPr="00AB028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0288" w:rsidRPr="00AB0288" w:rsidRDefault="00AB0288" w:rsidP="00AB02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0288"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 w:rsidRPr="00AB0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288"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 w:rsidRPr="00AB0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>alat</w:t>
      </w:r>
      <w:proofErr w:type="spellEnd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>analisis</w:t>
      </w:r>
      <w:proofErr w:type="spellEnd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>strategi</w:t>
      </w:r>
      <w:proofErr w:type="spellEnd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 xml:space="preserve"> (SWOT &amp; Porter’s Five Forces)</w:t>
      </w:r>
      <w:r w:rsidRPr="00AB028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0288" w:rsidRPr="00AB0288" w:rsidRDefault="00AB0288" w:rsidP="00AB02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0288"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 w:rsidRPr="00AB0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288"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 w:rsidRPr="00AB0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>tantangan</w:t>
      </w:r>
      <w:proofErr w:type="spellEnd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>implementasi</w:t>
      </w:r>
      <w:proofErr w:type="spellEnd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>strategi</w:t>
      </w:r>
      <w:proofErr w:type="spellEnd"/>
      <w:r w:rsidRPr="00AB0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288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B0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288">
        <w:rPr>
          <w:rFonts w:ascii="Times New Roman" w:eastAsia="Times New Roman" w:hAnsi="Times New Roman" w:cs="Times New Roman"/>
          <w:sz w:val="24"/>
          <w:szCs w:val="24"/>
        </w:rPr>
        <w:t>peran</w:t>
      </w:r>
      <w:proofErr w:type="spellEnd"/>
      <w:r w:rsidRPr="00AB0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288">
        <w:rPr>
          <w:rFonts w:ascii="Times New Roman" w:eastAsia="Times New Roman" w:hAnsi="Times New Roman" w:cs="Times New Roman"/>
          <w:sz w:val="24"/>
          <w:szCs w:val="24"/>
        </w:rPr>
        <w:t>manajer</w:t>
      </w:r>
      <w:proofErr w:type="spellEnd"/>
      <w:r w:rsidRPr="00AB0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288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B0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288">
        <w:rPr>
          <w:rFonts w:ascii="Times New Roman" w:eastAsia="Times New Roman" w:hAnsi="Times New Roman" w:cs="Times New Roman"/>
          <w:sz w:val="24"/>
          <w:szCs w:val="24"/>
        </w:rPr>
        <w:t>eksekusi</w:t>
      </w:r>
      <w:proofErr w:type="spellEnd"/>
      <w:r w:rsidRPr="00AB028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0288" w:rsidRPr="00AB0288" w:rsidRDefault="00AB0288" w:rsidP="00AB028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 xml:space="preserve">Bab 8 — </w:t>
      </w:r>
      <w:proofErr w:type="spellStart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>Pengambilan</w:t>
      </w:r>
      <w:proofErr w:type="spellEnd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>Keputusan</w:t>
      </w:r>
      <w:proofErr w:type="spellEnd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>dalam</w:t>
      </w:r>
      <w:proofErr w:type="spellEnd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>Manajemen</w:t>
      </w:r>
      <w:proofErr w:type="spellEnd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 xml:space="preserve"> (2 </w:t>
      </w:r>
      <w:proofErr w:type="spellStart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>indikator</w:t>
      </w:r>
      <w:proofErr w:type="spellEnd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AB0288" w:rsidRPr="00AB0288" w:rsidRDefault="00AB0288" w:rsidP="00AB02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0288"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 w:rsidRPr="00AB0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288"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 w:rsidRPr="00AB0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 xml:space="preserve">model </w:t>
      </w:r>
      <w:proofErr w:type="spellStart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>pengambilan</w:t>
      </w:r>
      <w:proofErr w:type="spellEnd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>keputusan</w:t>
      </w:r>
      <w:proofErr w:type="spellEnd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>rasional</w:t>
      </w:r>
      <w:proofErr w:type="spellEnd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 xml:space="preserve"> vs </w:t>
      </w:r>
      <w:proofErr w:type="spellStart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>administratif</w:t>
      </w:r>
      <w:proofErr w:type="spellEnd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AB028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0288" w:rsidRPr="00AB0288" w:rsidRDefault="00AB0288" w:rsidP="00AB02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0288"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 w:rsidRPr="00AB0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288"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 w:rsidRPr="00AB0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>teknik</w:t>
      </w:r>
      <w:proofErr w:type="spellEnd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>pengambilan</w:t>
      </w:r>
      <w:proofErr w:type="spellEnd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>keputusan</w:t>
      </w:r>
      <w:proofErr w:type="spellEnd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>dalam</w:t>
      </w:r>
      <w:proofErr w:type="spellEnd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>kondisi</w:t>
      </w:r>
      <w:proofErr w:type="spellEnd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>ketidakpastian</w:t>
      </w:r>
      <w:proofErr w:type="spellEnd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>dan</w:t>
      </w:r>
      <w:proofErr w:type="spellEnd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B0288">
        <w:rPr>
          <w:rFonts w:ascii="Times New Roman" w:eastAsia="Times New Roman" w:hAnsi="Times New Roman" w:cs="Times New Roman"/>
          <w:bCs/>
          <w:sz w:val="24"/>
          <w:szCs w:val="24"/>
        </w:rPr>
        <w:t>risiko</w:t>
      </w:r>
      <w:proofErr w:type="spellEnd"/>
      <w:r w:rsidRPr="00AB028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F09B5" w:rsidRPr="00AB0288" w:rsidRDefault="00AB0288">
      <w:bookmarkStart w:id="0" w:name="_GoBack"/>
      <w:bookmarkEnd w:id="0"/>
    </w:p>
    <w:sectPr w:rsidR="00BF09B5" w:rsidRPr="00AB02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F0E1E"/>
    <w:multiLevelType w:val="multilevel"/>
    <w:tmpl w:val="A84E6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A571E"/>
    <w:multiLevelType w:val="multilevel"/>
    <w:tmpl w:val="E35A96F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8A1F29"/>
    <w:multiLevelType w:val="multilevel"/>
    <w:tmpl w:val="2EAAA3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5A3A02"/>
    <w:multiLevelType w:val="multilevel"/>
    <w:tmpl w:val="4EBC16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288"/>
    <w:rsid w:val="001F7748"/>
    <w:rsid w:val="002C32BF"/>
    <w:rsid w:val="00AB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CC3D4"/>
  <w15:chartTrackingRefBased/>
  <w15:docId w15:val="{D445EC6F-F62B-4A17-845B-5B9BF92D8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B02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AB028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B028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AB028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AB028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B0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B02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0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2025-12-01T06:59:00Z</dcterms:created>
  <dcterms:modified xsi:type="dcterms:W3CDTF">2025-12-01T07:01:00Z</dcterms:modified>
</cp:coreProperties>
</file>