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139" w:rsidRPr="00602342" w:rsidRDefault="009E2139" w:rsidP="009E2139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id" w:eastAsia="id"/>
        </w:rPr>
      </w:pPr>
    </w:p>
    <w:tbl>
      <w:tblPr>
        <w:tblpPr w:leftFromText="180" w:rightFromText="180" w:vertAnchor="text" w:tblpY="1"/>
        <w:tblOverlap w:val="never"/>
        <w:tblW w:w="1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1553"/>
        <w:gridCol w:w="1533"/>
        <w:gridCol w:w="1587"/>
        <w:gridCol w:w="2045"/>
        <w:gridCol w:w="3036"/>
        <w:gridCol w:w="1224"/>
        <w:gridCol w:w="1915"/>
      </w:tblGrid>
      <w:tr w:rsidR="009E2139" w:rsidRPr="00602342" w:rsidTr="00543325">
        <w:trPr>
          <w:trHeight w:val="1128"/>
        </w:trPr>
        <w:tc>
          <w:tcPr>
            <w:tcW w:w="2571" w:type="dxa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683A15" wp14:editId="4488F0F3">
                  <wp:simplePos x="0" y="0"/>
                  <wp:positionH relativeFrom="column">
                    <wp:posOffset>400912</wp:posOffset>
                  </wp:positionH>
                  <wp:positionV relativeFrom="paragraph">
                    <wp:posOffset>21012</wp:posOffset>
                  </wp:positionV>
                  <wp:extent cx="603849" cy="599978"/>
                  <wp:effectExtent l="0" t="0" r="6350" b="0"/>
                  <wp:wrapNone/>
                  <wp:docPr id="47" name="Picture 47" descr="C:\Users\User\Downloads\LOGO UN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LOGO UNI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49" cy="599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475" w:right="446" w:firstLine="244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2893" w:type="dxa"/>
            <w:gridSpan w:val="7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0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  <w:t>UNIVERSITAS LAMPUNG</w:t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0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 xml:space="preserve">FAKULTAS 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  <w:t>KEGURUAN DAN ILMU PENDIDIKAN</w:t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0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JURUSAN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  <w:t xml:space="preserve"> PENDIDIKAN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 xml:space="preserve"> 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  <w:t>BAHASA DAN SENI</w:t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0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 xml:space="preserve">PROGRAM STUDI 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  <w:t>PENDIDIKAN BAHASA DAN SASTRA INDONESIA</w:t>
            </w:r>
          </w:p>
        </w:tc>
      </w:tr>
      <w:tr w:rsidR="009E2139" w:rsidRPr="00602342" w:rsidTr="00543325">
        <w:trPr>
          <w:trHeight w:val="335"/>
        </w:trPr>
        <w:tc>
          <w:tcPr>
            <w:tcW w:w="15464" w:type="dxa"/>
            <w:gridSpan w:val="8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4494" w:right="448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RENCANA PEMBELAJARAN SEMESTER (RPS)</w:t>
            </w:r>
          </w:p>
        </w:tc>
      </w:tr>
      <w:tr w:rsidR="009E2139" w:rsidRPr="00602342" w:rsidTr="00543325">
        <w:trPr>
          <w:trHeight w:val="340"/>
        </w:trPr>
        <w:tc>
          <w:tcPr>
            <w:tcW w:w="15464" w:type="dxa"/>
            <w:gridSpan w:val="8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</w:tr>
      <w:tr w:rsidR="009E2139" w:rsidRPr="00602342" w:rsidTr="00543325">
        <w:trPr>
          <w:trHeight w:val="528"/>
        </w:trPr>
        <w:tc>
          <w:tcPr>
            <w:tcW w:w="5657" w:type="dxa"/>
            <w:gridSpan w:val="3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Nama Mata Kuliah</w:t>
            </w:r>
          </w:p>
        </w:tc>
        <w:tc>
          <w:tcPr>
            <w:tcW w:w="1587" w:type="dxa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08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Kode Mata</w:t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08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Kuliah</w:t>
            </w:r>
          </w:p>
        </w:tc>
        <w:tc>
          <w:tcPr>
            <w:tcW w:w="5081" w:type="dxa"/>
            <w:gridSpan w:val="2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957" w:right="1940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Bobot (sks)</w:t>
            </w:r>
          </w:p>
        </w:tc>
        <w:tc>
          <w:tcPr>
            <w:tcW w:w="1224" w:type="dxa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92" w:right="164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Semester</w:t>
            </w:r>
          </w:p>
        </w:tc>
        <w:tc>
          <w:tcPr>
            <w:tcW w:w="1915" w:type="dxa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07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Tgl Penyusunan</w:t>
            </w:r>
          </w:p>
        </w:tc>
      </w:tr>
      <w:tr w:rsidR="009E2139" w:rsidRPr="00602342" w:rsidTr="00543325">
        <w:trPr>
          <w:trHeight w:val="273"/>
        </w:trPr>
        <w:tc>
          <w:tcPr>
            <w:tcW w:w="5657" w:type="dxa"/>
            <w:gridSpan w:val="3"/>
          </w:tcPr>
          <w:p w:rsidR="009E2139" w:rsidRPr="00602342" w:rsidRDefault="0010497C" w:rsidP="00543325">
            <w:pPr>
              <w:widowControl w:val="0"/>
              <w:autoSpaceDE w:val="0"/>
              <w:autoSpaceDN w:val="0"/>
              <w:ind w:left="162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en-US" w:eastAsia="id"/>
              </w:rPr>
              <w:t>MKDU Bahasa Indonesia</w:t>
            </w:r>
          </w:p>
        </w:tc>
        <w:tc>
          <w:tcPr>
            <w:tcW w:w="1587" w:type="dxa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5081" w:type="dxa"/>
            <w:gridSpan w:val="2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6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3</w:t>
            </w:r>
          </w:p>
        </w:tc>
        <w:tc>
          <w:tcPr>
            <w:tcW w:w="1224" w:type="dxa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2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3</w:t>
            </w:r>
          </w:p>
        </w:tc>
        <w:tc>
          <w:tcPr>
            <w:tcW w:w="1915" w:type="dxa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0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</w:tc>
      </w:tr>
      <w:tr w:rsidR="009E2139" w:rsidRPr="00602342" w:rsidTr="00543325">
        <w:trPr>
          <w:trHeight w:val="532"/>
        </w:trPr>
        <w:tc>
          <w:tcPr>
            <w:tcW w:w="5657" w:type="dxa"/>
            <w:gridSpan w:val="3"/>
            <w:vMerge w:val="restart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Otorisasi</w:t>
            </w:r>
          </w:p>
        </w:tc>
        <w:tc>
          <w:tcPr>
            <w:tcW w:w="3632" w:type="dxa"/>
            <w:gridSpan w:val="2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65" w:right="165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Nama Koordinator Pengembang</w:t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65" w:right="156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RPS</w:t>
            </w:r>
          </w:p>
        </w:tc>
        <w:tc>
          <w:tcPr>
            <w:tcW w:w="3036" w:type="dxa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50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Koordinator</w:t>
            </w:r>
            <w:r w:rsidRPr="00602342">
              <w:rPr>
                <w:rFonts w:ascii="Times New Roman" w:eastAsia="Book Antiqua" w:hAnsi="Times New Roman" w:cs="Times New Roman"/>
                <w:b/>
                <w:spacing w:val="-4"/>
                <w:sz w:val="20"/>
                <w:szCs w:val="20"/>
                <w:lang w:val="id" w:eastAsia="id"/>
              </w:rPr>
              <w:t xml:space="preserve"> 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Bidang</w:t>
            </w: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51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Keahlian (Jika Ada)</w:t>
            </w:r>
          </w:p>
        </w:tc>
        <w:tc>
          <w:tcPr>
            <w:tcW w:w="3139" w:type="dxa"/>
            <w:gridSpan w:val="2"/>
            <w:shd w:val="clear" w:color="auto" w:fill="E7E6E6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303" w:right="27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Ka PRODI</w:t>
            </w:r>
          </w:p>
        </w:tc>
      </w:tr>
      <w:tr w:rsidR="009E2139" w:rsidRPr="00602342" w:rsidTr="00543325">
        <w:trPr>
          <w:trHeight w:val="1367"/>
        </w:trPr>
        <w:tc>
          <w:tcPr>
            <w:tcW w:w="5657" w:type="dxa"/>
            <w:gridSpan w:val="3"/>
            <w:vMerge/>
            <w:tcBorders>
              <w:top w:val="nil"/>
            </w:tcBorders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3632" w:type="dxa"/>
            <w:gridSpan w:val="2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145" w:right="1117" w:firstLine="2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tanda tangan Nama Terang</w:t>
            </w:r>
          </w:p>
        </w:tc>
        <w:tc>
          <w:tcPr>
            <w:tcW w:w="3036" w:type="dxa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845" w:right="81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Tanda tangan Nama Terang</w:t>
            </w:r>
          </w:p>
        </w:tc>
        <w:tc>
          <w:tcPr>
            <w:tcW w:w="3139" w:type="dxa"/>
            <w:gridSpan w:val="2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  <w:p w:rsidR="009E2139" w:rsidRPr="00602342" w:rsidRDefault="009E2139" w:rsidP="00543325">
            <w:pPr>
              <w:widowControl w:val="0"/>
              <w:autoSpaceDE w:val="0"/>
              <w:autoSpaceDN w:val="0"/>
              <w:ind w:left="161" w:right="137" w:hanging="5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Tanda tangan Nama Terang</w:t>
            </w:r>
          </w:p>
        </w:tc>
      </w:tr>
      <w:tr w:rsidR="00543325" w:rsidRPr="00602342" w:rsidTr="00543325">
        <w:trPr>
          <w:trHeight w:val="264"/>
        </w:trPr>
        <w:tc>
          <w:tcPr>
            <w:tcW w:w="2571" w:type="dxa"/>
            <w:vMerge w:val="restart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 w:right="10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Capaian Pembelajaran (CP)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 w:right="10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3" w:type="dxa"/>
            <w:gridSpan w:val="7"/>
            <w:tcBorders>
              <w:bottom w:val="single" w:sz="4" w:space="0" w:color="auto"/>
            </w:tcBorders>
            <w:shd w:val="clear" w:color="auto" w:fill="E7E6E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7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CPL-PRODI (Capaian Pembelajaran Lulusan Program Studi) Yang Dibebankan Pada Mata Kuliah</w:t>
            </w:r>
          </w:p>
        </w:tc>
      </w:tr>
      <w:tr w:rsidR="00543325" w:rsidRPr="00602342" w:rsidTr="00543325">
        <w:trPr>
          <w:trHeight w:val="568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 xml:space="preserve">  Sikap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S8: menginternalisasi nilai, norma, dan etika akademik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S9: menunjukkan sikap bertanggungjawab atas pekerjaan di bidang keahliannya secara mandiri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KU2 : Mampu menunjukkan kinerja mandiri, bermutu dan terukur.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KU4: Menyusun deskripsi saintifik hasil kajian tersebut di atas dalam bentuk skripsi atau laporan tugas akhir dan mengunggahnya dalam laman perguruan tinggi</w:t>
            </w:r>
          </w:p>
        </w:tc>
      </w:tr>
      <w:tr w:rsidR="00543325" w:rsidRPr="00602342" w:rsidTr="00543325">
        <w:trPr>
          <w:trHeight w:val="336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Pengetahuan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25" w:rsidRPr="00602342" w:rsidRDefault="00543325" w:rsidP="00C915AC">
            <w:pPr>
              <w:contextualSpacing/>
              <w:textAlignment w:val="baseline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Menguasai konsep dan prinsip penulisan ilmiah</w:t>
            </w:r>
          </w:p>
        </w:tc>
      </w:tr>
      <w:tr w:rsidR="00543325" w:rsidRPr="00602342" w:rsidTr="00543325">
        <w:trPr>
          <w:trHeight w:val="256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 w:right="11"/>
              <w:contextualSpacing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en-US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Keterampilan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left="10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325" w:rsidRPr="00602342" w:rsidRDefault="00543325" w:rsidP="00C915AC">
            <w:pPr>
              <w:widowControl w:val="0"/>
              <w:autoSpaceDE w:val="0"/>
              <w:autoSpaceDN w:val="0"/>
              <w:ind w:right="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Mampu membuat karangan ilmiah dalam berbagai bentuk (makalah, tugas, tugas akhir, skripsi)</w:t>
            </w:r>
          </w:p>
        </w:tc>
      </w:tr>
      <w:tr w:rsidR="00543325" w:rsidRPr="00602342" w:rsidTr="00543325">
        <w:trPr>
          <w:trHeight w:val="70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</w:tcBorders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</w:tr>
      <w:tr w:rsidR="00543325" w:rsidRPr="00602342" w:rsidTr="00543325">
        <w:trPr>
          <w:trHeight w:val="297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2893" w:type="dxa"/>
            <w:gridSpan w:val="7"/>
            <w:shd w:val="clear" w:color="auto" w:fill="E7E6E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CPMK (Capaian Pembelajaran Mata Kuliah)</w:t>
            </w:r>
          </w:p>
        </w:tc>
      </w:tr>
      <w:tr w:rsidR="00543325" w:rsidRPr="00602342" w:rsidTr="00543325">
        <w:trPr>
          <w:trHeight w:val="288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2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sejarah, kedudukan, dan fungsi Bahasa Indonesia</w:t>
            </w:r>
          </w:p>
        </w:tc>
      </w:tr>
      <w:tr w:rsidR="00543325" w:rsidRPr="00602342" w:rsidTr="00543325">
        <w:trPr>
          <w:trHeight w:val="292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2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dan menganalisis ragam bahasa Indonesia</w:t>
            </w:r>
          </w:p>
        </w:tc>
      </w:tr>
      <w:tr w:rsidR="00543325" w:rsidRPr="00602342" w:rsidTr="00543325">
        <w:trPr>
          <w:trHeight w:val="292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3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dan menganalisis ejaan bahasa Indonesia</w:t>
            </w:r>
          </w:p>
        </w:tc>
      </w:tr>
      <w:tr w:rsidR="00543325" w:rsidRPr="00602342" w:rsidTr="00543325">
        <w:trPr>
          <w:trHeight w:val="292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4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dan menganalisis pemakaian kata Bahasa Indonesia</w:t>
            </w:r>
          </w:p>
        </w:tc>
      </w:tr>
      <w:tr w:rsidR="00543325" w:rsidRPr="00602342" w:rsidTr="00543325">
        <w:trPr>
          <w:trHeight w:val="316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5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dan menganalisis pemakaian kalimat Bahasa Indonesia</w:t>
            </w:r>
          </w:p>
        </w:tc>
      </w:tr>
      <w:tr w:rsidR="00543325" w:rsidRPr="00602342" w:rsidTr="00543325">
        <w:trPr>
          <w:trHeight w:val="316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6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dan menganalisis pemakaian paragraph Bahasa Indonesia</w:t>
            </w:r>
          </w:p>
        </w:tc>
      </w:tr>
      <w:tr w:rsidR="00543325" w:rsidRPr="00602342" w:rsidTr="00543325">
        <w:trPr>
          <w:trHeight w:val="316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7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dan menganalisis karya tulis ilmiah (makalah, skripsi, artikel)</w:t>
            </w:r>
          </w:p>
        </w:tc>
      </w:tr>
      <w:tr w:rsidR="00543325" w:rsidRPr="00602342" w:rsidTr="00543325">
        <w:trPr>
          <w:trHeight w:val="316"/>
        </w:trPr>
        <w:tc>
          <w:tcPr>
            <w:tcW w:w="2571" w:type="dxa"/>
            <w:vMerge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553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91" w:right="84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8</w:t>
            </w:r>
          </w:p>
        </w:tc>
        <w:tc>
          <w:tcPr>
            <w:tcW w:w="11340" w:type="dxa"/>
            <w:gridSpan w:val="6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presentasi yang baik</w:t>
            </w:r>
          </w:p>
        </w:tc>
      </w:tr>
      <w:tr w:rsidR="009E2139" w:rsidRPr="00602342" w:rsidTr="00543325">
        <w:trPr>
          <w:trHeight w:val="1094"/>
        </w:trPr>
        <w:tc>
          <w:tcPr>
            <w:tcW w:w="2571" w:type="dxa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10" w:right="193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lastRenderedPageBreak/>
              <w:t>Diskripsi Singkat MK</w:t>
            </w:r>
          </w:p>
        </w:tc>
        <w:tc>
          <w:tcPr>
            <w:tcW w:w="12893" w:type="dxa"/>
            <w:gridSpan w:val="7"/>
          </w:tcPr>
          <w:p w:rsidR="009E2139" w:rsidRPr="00602342" w:rsidRDefault="009E2139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</w:tr>
      <w:tr w:rsidR="00543325" w:rsidRPr="00602342" w:rsidTr="00543325">
        <w:trPr>
          <w:trHeight w:val="1153"/>
        </w:trPr>
        <w:tc>
          <w:tcPr>
            <w:tcW w:w="2571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 w:right="50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Bahan Kajian / Materi Pembelajaran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 w:right="50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right="50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2893" w:type="dxa"/>
            <w:gridSpan w:val="7"/>
          </w:tcPr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Sejarah, kedudukan, dan fungsi Bahasa Indonesia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Ragam bahasa Indonesia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Ejaan bahasa Indonesia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Kata Bahasa Indonesia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Kalimat Bahasa Indonesia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Paragraph Bahasa Indonesia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Karya tulis ilmiah (makalah, skripsi, artikel)</w:t>
            </w:r>
          </w:p>
          <w:p w:rsidR="00543325" w:rsidRPr="00602342" w:rsidRDefault="00543325" w:rsidP="0054332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415" w:hanging="284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Teknik presentasi</w:t>
            </w:r>
          </w:p>
          <w:p w:rsidR="00602342" w:rsidRPr="00602342" w:rsidRDefault="00602342" w:rsidP="00602342">
            <w:pPr>
              <w:widowControl w:val="0"/>
              <w:autoSpaceDE w:val="0"/>
              <w:autoSpaceDN w:val="0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</w:tc>
      </w:tr>
      <w:tr w:rsidR="00543325" w:rsidRPr="00602342" w:rsidTr="00543325">
        <w:trPr>
          <w:trHeight w:val="1367"/>
        </w:trPr>
        <w:tc>
          <w:tcPr>
            <w:tcW w:w="2571" w:type="dxa"/>
          </w:tcPr>
          <w:p w:rsidR="00543325" w:rsidRPr="00602342" w:rsidRDefault="00602342" w:rsidP="00543325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  <w:t>Referensi</w:t>
            </w:r>
          </w:p>
        </w:tc>
        <w:tc>
          <w:tcPr>
            <w:tcW w:w="12893" w:type="dxa"/>
            <w:gridSpan w:val="7"/>
            <w:tcBorders>
              <w:top w:val="nil"/>
              <w:bottom w:val="nil"/>
            </w:tcBorders>
          </w:tcPr>
          <w:p w:rsidR="00543325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Akhadiah, Sabarti, Maedar G. Arsjad , Sakura H. Ridwan. 1994. Pembinaan Kemampuan Menulis Bahasa Indonesia. Jakarta: Penerbit Erlangga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Arifin, E. Zaenal dan S. Amran Tasai.1989. Cermat Berbahasa Indonesia untuk Perguruan Tinggi . Jakarta: PT Mediatama Sarana Perkasa.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Darmadi, Kaswan. 1996. Meningkatkan Kemampuan Menulis: Panduan untuk Mahasiswa dan Calon Mahasiswa. Yogyakarta: Andi.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Pedoman Umum Ejaan Bahasa Indonesia yang Disempurnakan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Pedoman Umum Pembentukan Istilah 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Razak, Abdul. 1990. Kalimat Efektif, Struktur, Gaya, dan Variasi. Jakarta: PT Gramedia.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Suryawinata, Zuchrudin. Dan Imam Suyitno. 1991. Bahasa Indonesia untuk Ilmu Pengetahuan &amp; Teknologi. Malang: YA3. Hlm. 39--73. </w:t>
            </w:r>
          </w:p>
          <w:p w:rsidR="00602342" w:rsidRPr="00602342" w:rsidRDefault="00602342" w:rsidP="0060234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70"/>
              </w:tabs>
              <w:autoSpaceDE w:val="0"/>
              <w:autoSpaceDN w:val="0"/>
              <w:ind w:right="371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Widyamartaya, A.. 1990. Seni Menuangkan Gagasan. Yogyakarta: Kanisius. Hlm. 7--76.</w:t>
            </w:r>
          </w:p>
        </w:tc>
      </w:tr>
      <w:tr w:rsidR="00543325" w:rsidRPr="00602342" w:rsidTr="00543325">
        <w:trPr>
          <w:trHeight w:val="527"/>
        </w:trPr>
        <w:tc>
          <w:tcPr>
            <w:tcW w:w="2571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Nama Dosen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Pengampu</w:t>
            </w:r>
          </w:p>
        </w:tc>
        <w:tc>
          <w:tcPr>
            <w:tcW w:w="12893" w:type="dxa"/>
            <w:gridSpan w:val="7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………………………….</w:t>
            </w:r>
          </w:p>
        </w:tc>
      </w:tr>
      <w:tr w:rsidR="00543325" w:rsidRPr="00602342" w:rsidTr="00543325">
        <w:trPr>
          <w:trHeight w:val="796"/>
        </w:trPr>
        <w:tc>
          <w:tcPr>
            <w:tcW w:w="2571" w:type="dxa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Mata kuliah</w:t>
            </w:r>
          </w:p>
          <w:p w:rsidR="00543325" w:rsidRPr="00602342" w:rsidRDefault="00543325" w:rsidP="00543325">
            <w:pPr>
              <w:widowControl w:val="0"/>
              <w:autoSpaceDE w:val="0"/>
              <w:autoSpaceDN w:val="0"/>
              <w:ind w:left="110" w:right="522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prasyarat (Jika ada)</w:t>
            </w:r>
          </w:p>
        </w:tc>
        <w:tc>
          <w:tcPr>
            <w:tcW w:w="12893" w:type="dxa"/>
            <w:gridSpan w:val="7"/>
          </w:tcPr>
          <w:p w:rsidR="00543325" w:rsidRPr="00602342" w:rsidRDefault="00543325" w:rsidP="00543325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</w:tr>
    </w:tbl>
    <w:p w:rsidR="009E2139" w:rsidRPr="00602342" w:rsidRDefault="009E2139" w:rsidP="009E2139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id" w:eastAsia="id"/>
        </w:rPr>
      </w:pPr>
    </w:p>
    <w:p w:rsidR="009E2139" w:rsidRPr="00602342" w:rsidRDefault="009E2139" w:rsidP="009E2139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id" w:eastAsia="id"/>
        </w:rPr>
      </w:pPr>
    </w:p>
    <w:tbl>
      <w:tblPr>
        <w:tblW w:w="1533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2161"/>
        <w:gridCol w:w="3224"/>
        <w:gridCol w:w="4536"/>
        <w:gridCol w:w="995"/>
        <w:gridCol w:w="1174"/>
        <w:gridCol w:w="1517"/>
        <w:gridCol w:w="850"/>
        <w:gridCol w:w="8"/>
      </w:tblGrid>
      <w:tr w:rsidR="007F3304" w:rsidRPr="00602342" w:rsidTr="00E92ED6">
        <w:trPr>
          <w:trHeight w:val="355"/>
        </w:trPr>
        <w:tc>
          <w:tcPr>
            <w:tcW w:w="865" w:type="dxa"/>
            <w:vMerge w:val="restart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right="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Minggu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eastAsia="id"/>
              </w:rPr>
              <w:t xml:space="preserve"> 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Ke-</w:t>
            </w:r>
          </w:p>
        </w:tc>
        <w:tc>
          <w:tcPr>
            <w:tcW w:w="2161" w:type="dxa"/>
            <w:vMerge w:val="restart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right="188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Sub-CPMK</w:t>
            </w:r>
          </w:p>
          <w:p w:rsidR="007F3304" w:rsidRPr="00602342" w:rsidRDefault="007F3304" w:rsidP="007F3304">
            <w:pPr>
              <w:widowControl w:val="0"/>
              <w:autoSpaceDE w:val="0"/>
              <w:autoSpaceDN w:val="0"/>
              <w:ind w:right="34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(Kemampuan akhir yg direncanakan)</w:t>
            </w:r>
          </w:p>
        </w:tc>
        <w:tc>
          <w:tcPr>
            <w:tcW w:w="3224" w:type="dxa"/>
            <w:vMerge w:val="restart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right="12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Bahan Kajian (Materi Pembelajaran)</w:t>
            </w:r>
          </w:p>
        </w:tc>
        <w:tc>
          <w:tcPr>
            <w:tcW w:w="4536" w:type="dxa"/>
            <w:vMerge w:val="restart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19" w:right="111" w:hanging="1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 xml:space="preserve">Bentuk dan </w:t>
            </w:r>
            <w:r w:rsidR="0002410C"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en-US" w:eastAsia="id"/>
              </w:rPr>
              <w:t xml:space="preserve">Model </w:t>
            </w: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Pembelajaran</w:t>
            </w:r>
          </w:p>
        </w:tc>
        <w:tc>
          <w:tcPr>
            <w:tcW w:w="995" w:type="dxa"/>
            <w:vMerge w:val="restart"/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  <w:p w:rsidR="007F3304" w:rsidRPr="00602342" w:rsidRDefault="007F3304" w:rsidP="007F3304">
            <w:pPr>
              <w:widowControl w:val="0"/>
              <w:autoSpaceDE w:val="0"/>
              <w:autoSpaceDN w:val="0"/>
              <w:ind w:left="146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Estimasi Waktu</w:t>
            </w:r>
          </w:p>
        </w:tc>
        <w:tc>
          <w:tcPr>
            <w:tcW w:w="3549" w:type="dxa"/>
            <w:gridSpan w:val="4"/>
            <w:shd w:val="clear" w:color="auto" w:fill="F1F1F1"/>
          </w:tcPr>
          <w:p w:rsidR="007F3304" w:rsidRPr="00602342" w:rsidRDefault="007F3304" w:rsidP="00627E83">
            <w:pPr>
              <w:widowControl w:val="0"/>
              <w:autoSpaceDE w:val="0"/>
              <w:autoSpaceDN w:val="0"/>
              <w:ind w:left="136" w:right="11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Penilaian</w:t>
            </w:r>
          </w:p>
        </w:tc>
      </w:tr>
      <w:tr w:rsidR="007F3304" w:rsidRPr="00602342" w:rsidTr="00E92ED6">
        <w:trPr>
          <w:gridAfter w:val="1"/>
          <w:wAfter w:w="8" w:type="dxa"/>
          <w:trHeight w:val="607"/>
        </w:trPr>
        <w:tc>
          <w:tcPr>
            <w:tcW w:w="865" w:type="dxa"/>
            <w:vMerge/>
            <w:tcBorders>
              <w:top w:val="nil"/>
            </w:tcBorders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  <w:shd w:val="clear" w:color="auto" w:fill="F1F1F1"/>
          </w:tcPr>
          <w:p w:rsidR="007F3304" w:rsidRPr="00602342" w:rsidRDefault="007F3304" w:rsidP="00627E83">
            <w:pPr>
              <w:widowControl w:val="0"/>
              <w:autoSpaceDE w:val="0"/>
              <w:autoSpaceDN w:val="0"/>
              <w:ind w:left="136" w:right="144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Kriteria &amp; Bentuk</w:t>
            </w:r>
          </w:p>
        </w:tc>
        <w:tc>
          <w:tcPr>
            <w:tcW w:w="1517" w:type="dxa"/>
            <w:shd w:val="clear" w:color="auto" w:fill="F1F1F1"/>
          </w:tcPr>
          <w:p w:rsidR="007F3304" w:rsidRPr="00602342" w:rsidRDefault="007F3304" w:rsidP="00627E83">
            <w:pPr>
              <w:widowControl w:val="0"/>
              <w:autoSpaceDE w:val="0"/>
              <w:autoSpaceDN w:val="0"/>
              <w:ind w:left="139" w:right="155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Indikator</w:t>
            </w:r>
          </w:p>
        </w:tc>
        <w:tc>
          <w:tcPr>
            <w:tcW w:w="850" w:type="dxa"/>
            <w:shd w:val="clear" w:color="auto" w:fill="F1F1F1"/>
          </w:tcPr>
          <w:p w:rsidR="007F3304" w:rsidRPr="00602342" w:rsidRDefault="007F3304" w:rsidP="00627E83">
            <w:pPr>
              <w:widowControl w:val="0"/>
              <w:autoSpaceDE w:val="0"/>
              <w:autoSpaceDN w:val="0"/>
              <w:ind w:left="114" w:right="11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Bobot (%)</w:t>
            </w:r>
          </w:p>
        </w:tc>
      </w:tr>
      <w:tr w:rsidR="007F3304" w:rsidRPr="00602342" w:rsidTr="00E92ED6">
        <w:trPr>
          <w:gridAfter w:val="1"/>
          <w:wAfter w:w="8" w:type="dxa"/>
          <w:trHeight w:val="263"/>
        </w:trPr>
        <w:tc>
          <w:tcPr>
            <w:tcW w:w="865" w:type="dxa"/>
            <w:shd w:val="clear" w:color="auto" w:fill="F1F1F1"/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ind w:right="222"/>
              <w:contextualSpacing/>
              <w:jc w:val="right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(1)</w:t>
            </w:r>
          </w:p>
        </w:tc>
        <w:tc>
          <w:tcPr>
            <w:tcW w:w="2161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28" w:right="188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(2)</w:t>
            </w:r>
          </w:p>
        </w:tc>
        <w:tc>
          <w:tcPr>
            <w:tcW w:w="3224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96" w:right="12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(3)</w:t>
            </w:r>
          </w:p>
        </w:tc>
        <w:tc>
          <w:tcPr>
            <w:tcW w:w="4536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43" w:right="186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(4)</w:t>
            </w:r>
          </w:p>
        </w:tc>
        <w:tc>
          <w:tcPr>
            <w:tcW w:w="995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32" w:right="193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(5)</w:t>
            </w:r>
          </w:p>
        </w:tc>
        <w:tc>
          <w:tcPr>
            <w:tcW w:w="1174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36" w:right="144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(7)</w:t>
            </w:r>
          </w:p>
        </w:tc>
        <w:tc>
          <w:tcPr>
            <w:tcW w:w="1517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39" w:right="155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(8)</w:t>
            </w:r>
          </w:p>
        </w:tc>
        <w:tc>
          <w:tcPr>
            <w:tcW w:w="850" w:type="dxa"/>
            <w:shd w:val="clear" w:color="auto" w:fill="F1F1F1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114" w:right="11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  <w:t>(9)</w:t>
            </w:r>
          </w:p>
        </w:tc>
      </w:tr>
      <w:tr w:rsidR="007F3304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7F3304" w:rsidRPr="00602342" w:rsidRDefault="007F3304" w:rsidP="007F3304">
            <w:pPr>
              <w:widowControl w:val="0"/>
              <w:autoSpaceDE w:val="0"/>
              <w:autoSpaceDN w:val="0"/>
              <w:ind w:left="-91" w:right="141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</w:t>
            </w:r>
          </w:p>
          <w:p w:rsidR="007F3304" w:rsidRPr="00602342" w:rsidRDefault="007F3304" w:rsidP="007F3304">
            <w:pPr>
              <w:widowControl w:val="0"/>
              <w:autoSpaceDE w:val="0"/>
              <w:autoSpaceDN w:val="0"/>
              <w:ind w:left="-91" w:right="209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2161" w:type="dxa"/>
          </w:tcPr>
          <w:p w:rsidR="007F3304" w:rsidRPr="00602342" w:rsidRDefault="007F3304" w:rsidP="007F330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426" w:right="2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Dapat memahami rencana perkuliahan semester</w:t>
            </w:r>
          </w:p>
          <w:p w:rsidR="007F3304" w:rsidRPr="00602342" w:rsidRDefault="007F3304" w:rsidP="007F330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426" w:right="2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sejarah dan politik bahasa</w:t>
            </w:r>
          </w:p>
        </w:tc>
        <w:tc>
          <w:tcPr>
            <w:tcW w:w="3224" w:type="dxa"/>
          </w:tcPr>
          <w:p w:rsidR="007F3304" w:rsidRPr="00602342" w:rsidRDefault="007F3304" w:rsidP="007F330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92" w:right="108" w:hanging="283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Membahas tujuan, materi, strategi, sumber dan evaluasi, tugas dan tagihan dalam perkuliahan</w:t>
            </w:r>
          </w:p>
          <w:p w:rsidR="007F3304" w:rsidRPr="00602342" w:rsidRDefault="007F3304" w:rsidP="007F3304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92" w:right="108" w:hanging="283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Sejarah dan Politik Bahasa</w:t>
            </w:r>
          </w:p>
        </w:tc>
        <w:tc>
          <w:tcPr>
            <w:tcW w:w="4536" w:type="dxa"/>
          </w:tcPr>
          <w:p w:rsidR="007F3304" w:rsidRPr="00602342" w:rsidRDefault="007F3304" w:rsidP="00627E83">
            <w:pPr>
              <w:widowControl w:val="0"/>
              <w:tabs>
                <w:tab w:val="left" w:pos="283"/>
              </w:tabs>
              <w:autoSpaceDE w:val="0"/>
              <w:autoSpaceDN w:val="0"/>
              <w:ind w:left="143" w:right="43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Ceramah dan </w:t>
            </w:r>
            <w:r w:rsidR="0002410C" w:rsidRPr="00602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tanya jawab</w:t>
            </w:r>
          </w:p>
          <w:p w:rsidR="007F3304" w:rsidRPr="00602342" w:rsidRDefault="007F3304" w:rsidP="007F330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ind w:left="419" w:right="437" w:hanging="283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penjelasan silabus, aturan kuliah, tugas dan pembagian kelompok, dan strategi pembelajaran di kelas.</w:t>
            </w:r>
          </w:p>
          <w:p w:rsidR="007F3304" w:rsidRPr="00602342" w:rsidRDefault="007F3304" w:rsidP="007F330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ind w:left="419" w:right="437" w:hanging="283"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Penyampaian materi (Pengantar)</w:t>
            </w:r>
          </w:p>
        </w:tc>
        <w:tc>
          <w:tcPr>
            <w:tcW w:w="995" w:type="dxa"/>
          </w:tcPr>
          <w:p w:rsidR="007F3304" w:rsidRPr="00602342" w:rsidRDefault="007F3304" w:rsidP="00E92ED6">
            <w:pPr>
              <w:widowControl w:val="0"/>
              <w:autoSpaceDE w:val="0"/>
              <w:autoSpaceDN w:val="0"/>
              <w:ind w:left="104" w:right="68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7F3304" w:rsidRPr="00602342" w:rsidRDefault="00E92ED6" w:rsidP="005B3DF9">
            <w:pPr>
              <w:widowControl w:val="0"/>
              <w:autoSpaceDE w:val="0"/>
              <w:autoSpaceDN w:val="0"/>
              <w:ind w:left="105" w:right="3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Lisan dan Tulisan</w:t>
            </w:r>
          </w:p>
        </w:tc>
        <w:tc>
          <w:tcPr>
            <w:tcW w:w="1517" w:type="dxa"/>
          </w:tcPr>
          <w:p w:rsidR="007F3304" w:rsidRPr="00602342" w:rsidRDefault="00E92ED6" w:rsidP="00E92ED6">
            <w:pPr>
              <w:widowControl w:val="0"/>
              <w:autoSpaceDE w:val="0"/>
              <w:autoSpaceDN w:val="0"/>
              <w:ind w:left="98" w:right="35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memahami tujuan pembelajaran dan sejarah dan politik bahasa</w:t>
            </w:r>
          </w:p>
        </w:tc>
        <w:tc>
          <w:tcPr>
            <w:tcW w:w="850" w:type="dxa"/>
          </w:tcPr>
          <w:p w:rsidR="007F3304" w:rsidRPr="00602342" w:rsidRDefault="00E92ED6" w:rsidP="00E92ED6">
            <w:pPr>
              <w:widowControl w:val="0"/>
              <w:autoSpaceDE w:val="0"/>
              <w:autoSpaceDN w:val="0"/>
              <w:ind w:left="22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 xml:space="preserve">5 </w:t>
            </w:r>
          </w:p>
        </w:tc>
      </w:tr>
      <w:tr w:rsidR="00E92ED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-91" w:right="209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2</w:t>
            </w:r>
          </w:p>
        </w:tc>
        <w:tc>
          <w:tcPr>
            <w:tcW w:w="2161" w:type="dxa"/>
          </w:tcPr>
          <w:p w:rsidR="00E92ED6" w:rsidRPr="00602342" w:rsidRDefault="00E92ED6" w:rsidP="00E92ED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hakikat, fungsi, dan ragam bahasa</w:t>
            </w:r>
          </w:p>
        </w:tc>
        <w:tc>
          <w:tcPr>
            <w:tcW w:w="3224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Hakikat, Fungsi, dan Ragam Bahasa</w:t>
            </w:r>
          </w:p>
        </w:tc>
        <w:tc>
          <w:tcPr>
            <w:tcW w:w="4536" w:type="dxa"/>
            <w:vMerge w:val="restart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E92ED6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E92ED6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E92ED6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E92ED6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E92ED6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C915AC" w:rsidP="00E92ED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  <w:t>Blended Inquiry Learning</w:t>
            </w:r>
          </w:p>
          <w:p w:rsidR="00E92ED6" w:rsidRPr="00602342" w:rsidRDefault="00E92ED6" w:rsidP="00E92ED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left="419" w:right="437" w:hanging="283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Asynchronous : belajar mandiri-kolaboratif di luar kelas melalui LMS (VClass)</w:t>
            </w:r>
          </w:p>
          <w:p w:rsidR="00E92ED6" w:rsidRPr="00602342" w:rsidRDefault="00E92ED6" w:rsidP="00E92ED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left="419" w:right="437" w:hanging="283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Synchronous : belajar tatap muka di dalam kelas secara langsung atau secara virtual (zoom, gmeet)</w:t>
            </w:r>
          </w:p>
        </w:tc>
        <w:tc>
          <w:tcPr>
            <w:tcW w:w="99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4" w:right="26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lastRenderedPageBreak/>
              <w:t>100</w:t>
            </w:r>
          </w:p>
        </w:tc>
        <w:tc>
          <w:tcPr>
            <w:tcW w:w="1174" w:type="dxa"/>
          </w:tcPr>
          <w:p w:rsidR="00E92ED6" w:rsidRPr="00602342" w:rsidRDefault="00E92ED6" w:rsidP="00E92ED6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AC591E" w:rsidRPr="00602342" w:rsidRDefault="00AC591E" w:rsidP="00E92ED6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E92ED6" w:rsidP="00E92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lastRenderedPageBreak/>
              <w:t>Tes lisan/tulisan</w:t>
            </w:r>
          </w:p>
        </w:tc>
        <w:tc>
          <w:tcPr>
            <w:tcW w:w="1517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lastRenderedPageBreak/>
              <w:t xml:space="preserve">Mampu menjelaskan dan menganalisis </w:t>
            </w: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lastRenderedPageBreak/>
              <w:t>hakikat, fungsi, dan ragam bahasa</w:t>
            </w:r>
          </w:p>
        </w:tc>
        <w:tc>
          <w:tcPr>
            <w:tcW w:w="850" w:type="dxa"/>
          </w:tcPr>
          <w:p w:rsidR="00E92ED6" w:rsidRPr="00602342" w:rsidRDefault="00AC591E" w:rsidP="00E92ED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lastRenderedPageBreak/>
              <w:t>5</w:t>
            </w:r>
          </w:p>
        </w:tc>
      </w:tr>
      <w:tr w:rsidR="00E92ED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-91" w:right="209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3</w:t>
            </w:r>
          </w:p>
        </w:tc>
        <w:tc>
          <w:tcPr>
            <w:tcW w:w="2161" w:type="dxa"/>
          </w:tcPr>
          <w:p w:rsidR="00E92ED6" w:rsidRPr="00602342" w:rsidRDefault="00E92ED6" w:rsidP="00E92ED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pemakaian huruf</w:t>
            </w:r>
          </w:p>
        </w:tc>
        <w:tc>
          <w:tcPr>
            <w:tcW w:w="3224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  <w:t>Huruf Kapital, Huruf Miring, dan Huruf Tebal</w:t>
            </w:r>
          </w:p>
        </w:tc>
        <w:tc>
          <w:tcPr>
            <w:tcW w:w="4536" w:type="dxa"/>
            <w:vMerge/>
          </w:tcPr>
          <w:p w:rsidR="00E92ED6" w:rsidRPr="00602342" w:rsidRDefault="00E92ED6" w:rsidP="00E92ED6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4" w:right="26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E92ED6" w:rsidRPr="00602342" w:rsidRDefault="00AC591E" w:rsidP="00AC591E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menjelaskan dan menganalisis pemakaian huruf</w:t>
            </w:r>
          </w:p>
        </w:tc>
        <w:tc>
          <w:tcPr>
            <w:tcW w:w="850" w:type="dxa"/>
          </w:tcPr>
          <w:p w:rsidR="00E92ED6" w:rsidRPr="00602342" w:rsidRDefault="00AC591E" w:rsidP="00E92ED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E92ED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-91" w:right="209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4</w:t>
            </w:r>
          </w:p>
        </w:tc>
        <w:tc>
          <w:tcPr>
            <w:tcW w:w="2161" w:type="dxa"/>
          </w:tcPr>
          <w:p w:rsidR="00E92ED6" w:rsidRPr="00602342" w:rsidRDefault="00E92ED6" w:rsidP="00E92ED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penulisan kata</w:t>
            </w:r>
          </w:p>
        </w:tc>
        <w:tc>
          <w:tcPr>
            <w:tcW w:w="3224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Penulisan Kata Turunan - Penulisan Gabungan Kata - Penulisan Partikel - Penulisan Singkatan - Penulisan Akronim - Penulisan Angka - Penulisan Lambang Bilangan</w:t>
            </w:r>
          </w:p>
        </w:tc>
        <w:tc>
          <w:tcPr>
            <w:tcW w:w="4536" w:type="dxa"/>
            <w:vMerge/>
          </w:tcPr>
          <w:p w:rsidR="00E92ED6" w:rsidRPr="00602342" w:rsidRDefault="00E92ED6" w:rsidP="00E92ED6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4" w:right="26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AC591E" w:rsidP="00AC5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E92ED6" w:rsidRPr="00602342" w:rsidRDefault="00AC591E" w:rsidP="00AC591E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menjelaskan dan menganalisis penulisan kata</w:t>
            </w:r>
          </w:p>
        </w:tc>
        <w:tc>
          <w:tcPr>
            <w:tcW w:w="850" w:type="dxa"/>
          </w:tcPr>
          <w:p w:rsidR="00E92ED6" w:rsidRPr="00602342" w:rsidRDefault="00AC591E" w:rsidP="00E92ED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E92ED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-91" w:right="209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5</w:t>
            </w:r>
          </w:p>
        </w:tc>
        <w:tc>
          <w:tcPr>
            <w:tcW w:w="2161" w:type="dxa"/>
          </w:tcPr>
          <w:p w:rsidR="00E92ED6" w:rsidRPr="00602342" w:rsidRDefault="00E92ED6" w:rsidP="00E92ED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pemakaian tanda baca</w:t>
            </w:r>
          </w:p>
        </w:tc>
        <w:tc>
          <w:tcPr>
            <w:tcW w:w="3224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Tanda Titik-Koma-Titik Koma-Titik Dua-Hubung-Pisah-Tanya-Seru-Elispsi-Petik-Kurung-Garis Miring</w:t>
            </w:r>
          </w:p>
        </w:tc>
        <w:tc>
          <w:tcPr>
            <w:tcW w:w="4536" w:type="dxa"/>
            <w:vMerge/>
          </w:tcPr>
          <w:p w:rsidR="00E92ED6" w:rsidRPr="00602342" w:rsidRDefault="00E92ED6" w:rsidP="00E92ED6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4" w:right="26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E92ED6" w:rsidRPr="00602342" w:rsidRDefault="00AC591E" w:rsidP="00AC591E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menjelaskan dan menganalisis pemakaian tanda baca</w:t>
            </w:r>
          </w:p>
        </w:tc>
        <w:tc>
          <w:tcPr>
            <w:tcW w:w="850" w:type="dxa"/>
          </w:tcPr>
          <w:p w:rsidR="00E92ED6" w:rsidRPr="00602342" w:rsidRDefault="00AC591E" w:rsidP="00E92ED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E92ED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-91" w:right="209"/>
              <w:contextualSpacing/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6</w:t>
            </w:r>
          </w:p>
        </w:tc>
        <w:tc>
          <w:tcPr>
            <w:tcW w:w="2161" w:type="dxa"/>
          </w:tcPr>
          <w:p w:rsidR="00E92ED6" w:rsidRPr="00602342" w:rsidRDefault="00E92ED6" w:rsidP="00E92ED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serta membuat kalimat efektif</w:t>
            </w:r>
          </w:p>
        </w:tc>
        <w:tc>
          <w:tcPr>
            <w:tcW w:w="3224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Kalimat- kalimat efektif - kesepadanan dan kesatuan - kesejajaran - penekanan - kehematan, - kevariasian</w:t>
            </w:r>
          </w:p>
        </w:tc>
        <w:tc>
          <w:tcPr>
            <w:tcW w:w="4536" w:type="dxa"/>
            <w:vMerge/>
          </w:tcPr>
          <w:p w:rsidR="00E92ED6" w:rsidRPr="00602342" w:rsidRDefault="00E92ED6" w:rsidP="00E92ED6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4" w:right="26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E92ED6" w:rsidRPr="00602342" w:rsidRDefault="00AC591E" w:rsidP="00AC5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E92ED6" w:rsidRPr="00602342" w:rsidRDefault="00AC591E" w:rsidP="00AC591E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serta membuat kalimat efektif</w:t>
            </w:r>
          </w:p>
        </w:tc>
        <w:tc>
          <w:tcPr>
            <w:tcW w:w="850" w:type="dxa"/>
          </w:tcPr>
          <w:p w:rsidR="00E92ED6" w:rsidRPr="00602342" w:rsidRDefault="00AC591E" w:rsidP="00E92ED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E92ED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7</w:t>
            </w:r>
          </w:p>
        </w:tc>
        <w:tc>
          <w:tcPr>
            <w:tcW w:w="2161" w:type="dxa"/>
          </w:tcPr>
          <w:p w:rsidR="00E92ED6" w:rsidRPr="00602342" w:rsidRDefault="00E92ED6" w:rsidP="00E92ED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serta membuat paragraf</w:t>
            </w:r>
          </w:p>
        </w:tc>
        <w:tc>
          <w:tcPr>
            <w:tcW w:w="3224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Paragraf-jenis paragraf-syarat paragraph-pengembangan paragraf</w:t>
            </w:r>
          </w:p>
        </w:tc>
        <w:tc>
          <w:tcPr>
            <w:tcW w:w="4536" w:type="dxa"/>
            <w:vMerge/>
          </w:tcPr>
          <w:p w:rsidR="00E92ED6" w:rsidRPr="00602342" w:rsidRDefault="00E92ED6" w:rsidP="00E92ED6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E92ED6" w:rsidRPr="00602342" w:rsidRDefault="00E92ED6" w:rsidP="00E92ED6">
            <w:pPr>
              <w:widowControl w:val="0"/>
              <w:autoSpaceDE w:val="0"/>
              <w:autoSpaceDN w:val="0"/>
              <w:ind w:left="104" w:right="269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AC591E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E92ED6" w:rsidRPr="00602342" w:rsidRDefault="00AC591E" w:rsidP="00AC591E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E92ED6" w:rsidRPr="00602342" w:rsidRDefault="00AC591E" w:rsidP="00AC591E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menjelaskan dan menganalisis serta membuat paragraf</w:t>
            </w:r>
          </w:p>
        </w:tc>
        <w:tc>
          <w:tcPr>
            <w:tcW w:w="850" w:type="dxa"/>
          </w:tcPr>
          <w:p w:rsidR="00E92ED6" w:rsidRPr="00602342" w:rsidRDefault="00AC591E" w:rsidP="00E92ED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AC591E" w:rsidRPr="00602342" w:rsidTr="00AC591E">
        <w:trPr>
          <w:gridAfter w:val="1"/>
          <w:wAfter w:w="8" w:type="dxa"/>
          <w:trHeight w:val="315"/>
        </w:trPr>
        <w:tc>
          <w:tcPr>
            <w:tcW w:w="865" w:type="dxa"/>
          </w:tcPr>
          <w:p w:rsidR="00AC591E" w:rsidRPr="00602342" w:rsidRDefault="00AC591E" w:rsidP="00B450AD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8</w:t>
            </w:r>
          </w:p>
        </w:tc>
        <w:tc>
          <w:tcPr>
            <w:tcW w:w="14457" w:type="dxa"/>
            <w:gridSpan w:val="7"/>
          </w:tcPr>
          <w:p w:rsidR="00AC591E" w:rsidRPr="00602342" w:rsidRDefault="00AC591E" w:rsidP="005B3DF9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Ujian Tengah Semester</w:t>
            </w:r>
          </w:p>
        </w:tc>
      </w:tr>
      <w:tr w:rsidR="007F3304" w:rsidRPr="00602342" w:rsidTr="00C421CD">
        <w:trPr>
          <w:gridAfter w:val="1"/>
          <w:wAfter w:w="8" w:type="dxa"/>
          <w:trHeight w:val="797"/>
        </w:trPr>
        <w:tc>
          <w:tcPr>
            <w:tcW w:w="865" w:type="dxa"/>
          </w:tcPr>
          <w:p w:rsidR="007F3304" w:rsidRPr="00602342" w:rsidRDefault="007F3304" w:rsidP="00B450AD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9</w:t>
            </w:r>
          </w:p>
        </w:tc>
        <w:tc>
          <w:tcPr>
            <w:tcW w:w="2161" w:type="dxa"/>
          </w:tcPr>
          <w:p w:rsidR="007F3304" w:rsidRPr="00602342" w:rsidRDefault="002176F6" w:rsidP="00B450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 xml:space="preserve">Dapat memahami </w:t>
            </w:r>
            <w:r w:rsidR="007F3304"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Karya tulis ilmiah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7F3304" w:rsidRPr="00602342" w:rsidRDefault="007F3304" w:rsidP="005B3DF9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Karya Tulis Ilmiah: a.Konsep dasar karya tulis ilmiah b.Tahapan Penulisan c. Sistematika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176F6" w:rsidRPr="00602342" w:rsidRDefault="002176F6" w:rsidP="002176F6">
            <w:pPr>
              <w:widowControl w:val="0"/>
              <w:tabs>
                <w:tab w:val="left" w:pos="283"/>
              </w:tabs>
              <w:autoSpaceDE w:val="0"/>
              <w:autoSpaceDN w:val="0"/>
              <w:ind w:left="143" w:right="43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Ceramah dan tanya jawab</w:t>
            </w:r>
          </w:p>
          <w:p w:rsidR="007F3304" w:rsidRPr="00602342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Penyampaian materi </w:t>
            </w:r>
          </w:p>
        </w:tc>
        <w:tc>
          <w:tcPr>
            <w:tcW w:w="995" w:type="dxa"/>
          </w:tcPr>
          <w:p w:rsidR="007F3304" w:rsidRPr="00602342" w:rsidRDefault="00AC591E" w:rsidP="005B3DF9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sz w:val="20"/>
                <w:szCs w:val="20"/>
                <w:lang w:val="en-US" w:eastAsia="id"/>
              </w:rPr>
              <w:t>100</w:t>
            </w:r>
          </w:p>
        </w:tc>
        <w:tc>
          <w:tcPr>
            <w:tcW w:w="1174" w:type="dxa"/>
          </w:tcPr>
          <w:p w:rsidR="007F3304" w:rsidRPr="00602342" w:rsidRDefault="00AC591E" w:rsidP="005B3DF9">
            <w:pPr>
              <w:widowControl w:val="0"/>
              <w:autoSpaceDE w:val="0"/>
              <w:autoSpaceDN w:val="0"/>
              <w:ind w:left="105" w:right="3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7F3304" w:rsidRPr="00602342" w:rsidRDefault="00AC591E" w:rsidP="00AC591E">
            <w:pPr>
              <w:widowControl w:val="0"/>
              <w:tabs>
                <w:tab w:val="left" w:pos="284"/>
              </w:tabs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menjelaskan Karya tulis ilmiah</w:t>
            </w:r>
          </w:p>
        </w:tc>
        <w:tc>
          <w:tcPr>
            <w:tcW w:w="850" w:type="dxa"/>
          </w:tcPr>
          <w:p w:rsidR="007F3304" w:rsidRPr="00602342" w:rsidRDefault="00C421CD" w:rsidP="005B3DF9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2176F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2176F6" w:rsidRPr="00602342" w:rsidRDefault="002176F6" w:rsidP="00B450AD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10</w:t>
            </w:r>
          </w:p>
        </w:tc>
        <w:tc>
          <w:tcPr>
            <w:tcW w:w="2161" w:type="dxa"/>
          </w:tcPr>
          <w:p w:rsidR="002176F6" w:rsidRPr="00602342" w:rsidRDefault="002176F6" w:rsidP="00B450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Dapat memahami dan menganalisis tata tulis karya tulis ilmiah</w:t>
            </w:r>
          </w:p>
        </w:tc>
        <w:tc>
          <w:tcPr>
            <w:tcW w:w="3224" w:type="dxa"/>
          </w:tcPr>
          <w:p w:rsidR="002176F6" w:rsidRPr="00602342" w:rsidRDefault="002176F6" w:rsidP="005B3DF9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Tata Tulis Karya Ilmiah: Teknik Pengetikan-Penulisan Kutipan Sumber-Singkatan - Daftar pustaka</w:t>
            </w:r>
          </w:p>
        </w:tc>
        <w:tc>
          <w:tcPr>
            <w:tcW w:w="4536" w:type="dxa"/>
            <w:vMerge w:val="restart"/>
          </w:tcPr>
          <w:p w:rsidR="002176F6" w:rsidRPr="00602342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</w:p>
          <w:p w:rsidR="002176F6" w:rsidRPr="00602342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</w:p>
          <w:p w:rsidR="002176F6" w:rsidRPr="00602342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</w:p>
          <w:p w:rsidR="002176F6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</w:p>
          <w:p w:rsidR="00602342" w:rsidRPr="00602342" w:rsidRDefault="00602342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</w:p>
          <w:p w:rsidR="002176F6" w:rsidRPr="00602342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</w:p>
          <w:p w:rsidR="002176F6" w:rsidRPr="00602342" w:rsidRDefault="002176F6" w:rsidP="002176F6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  <w:lastRenderedPageBreak/>
              <w:t xml:space="preserve">Blended </w:t>
            </w:r>
            <w:r w:rsidR="00C915AC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  <w:t xml:space="preserve">Inquiry </w:t>
            </w:r>
            <w:r w:rsidRPr="00602342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  <w:lang w:val="en-US" w:eastAsia="id"/>
              </w:rPr>
              <w:t>Learning</w:t>
            </w:r>
          </w:p>
          <w:p w:rsidR="002176F6" w:rsidRPr="00602342" w:rsidRDefault="002176F6" w:rsidP="002176F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19" w:right="437" w:hanging="283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Asynchronous : belajar mandiri-kolaboratif di luar kelas melalui LMS (VClass)</w:t>
            </w:r>
          </w:p>
          <w:p w:rsidR="002176F6" w:rsidRPr="00602342" w:rsidRDefault="002176F6" w:rsidP="002176F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19" w:right="437" w:hanging="283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Synchronous : belajar tatap muka di dalam kelas secara langsung atau secara virtual (zoom, gmeet)</w:t>
            </w:r>
          </w:p>
        </w:tc>
        <w:tc>
          <w:tcPr>
            <w:tcW w:w="995" w:type="dxa"/>
          </w:tcPr>
          <w:p w:rsidR="002176F6" w:rsidRPr="00602342" w:rsidRDefault="002176F6" w:rsidP="005B3DF9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</w:tcPr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C421CD" w:rsidRPr="00602342" w:rsidRDefault="00C421CD" w:rsidP="00C421CD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2176F6" w:rsidRPr="00602342" w:rsidRDefault="00C421CD" w:rsidP="00C421CD">
            <w:pPr>
              <w:widowControl w:val="0"/>
              <w:autoSpaceDE w:val="0"/>
              <w:autoSpaceDN w:val="0"/>
              <w:ind w:left="105" w:right="3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2176F6" w:rsidRPr="00602342" w:rsidRDefault="00C421CD" w:rsidP="00C421CD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Mampu menjelaskan dan menganalisis tata tulis karya tulis ilmiah</w:t>
            </w:r>
          </w:p>
        </w:tc>
        <w:tc>
          <w:tcPr>
            <w:tcW w:w="850" w:type="dxa"/>
          </w:tcPr>
          <w:p w:rsidR="002176F6" w:rsidRPr="00602342" w:rsidRDefault="00C421CD" w:rsidP="005B3DF9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2176F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2176F6" w:rsidRPr="00602342" w:rsidRDefault="002176F6" w:rsidP="00B450AD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lastRenderedPageBreak/>
              <w:t>11</w:t>
            </w:r>
          </w:p>
        </w:tc>
        <w:tc>
          <w:tcPr>
            <w:tcW w:w="2161" w:type="dxa"/>
          </w:tcPr>
          <w:p w:rsidR="002176F6" w:rsidRPr="00602342" w:rsidRDefault="002176F6" w:rsidP="00B450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Dapat memahami </w:t>
            </w:r>
            <w:r w:rsidR="00E92ED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dan menganalisis 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penulisan makalah.</w:t>
            </w:r>
          </w:p>
        </w:tc>
        <w:tc>
          <w:tcPr>
            <w:tcW w:w="3224" w:type="dxa"/>
          </w:tcPr>
          <w:p w:rsidR="002176F6" w:rsidRPr="00602342" w:rsidRDefault="00E92ED6" w:rsidP="005B3DF9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Penulisan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Makalah: 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pengertian,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sistematika dan isi </w:t>
            </w:r>
            <w:r w:rsidR="00602342">
              <w:rPr>
                <w:rFonts w:ascii="Times New Roman" w:hAnsi="Times New Roman" w:cs="Times New Roman"/>
                <w:sz w:val="20"/>
                <w:szCs w:val="20"/>
              </w:rPr>
              <w:t xml:space="preserve">kabahasaan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</w:p>
        </w:tc>
        <w:tc>
          <w:tcPr>
            <w:tcW w:w="4536" w:type="dxa"/>
            <w:vMerge/>
          </w:tcPr>
          <w:p w:rsidR="002176F6" w:rsidRPr="00602342" w:rsidRDefault="002176F6" w:rsidP="005B3DF9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2176F6" w:rsidRPr="00602342" w:rsidRDefault="002176F6" w:rsidP="005B3DF9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</w:tcPr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C421CD" w:rsidRPr="00602342" w:rsidRDefault="00C421CD" w:rsidP="00C421CD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2176F6" w:rsidRPr="00602342" w:rsidRDefault="00C421CD" w:rsidP="00C421CD">
            <w:pPr>
              <w:widowControl w:val="0"/>
              <w:autoSpaceDE w:val="0"/>
              <w:autoSpaceDN w:val="0"/>
              <w:ind w:left="105" w:right="3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2176F6" w:rsidRPr="00602342" w:rsidRDefault="00C421CD" w:rsidP="00C421CD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Mampu menjelaskan dan menganalisis penulisan makalah.</w:t>
            </w:r>
          </w:p>
        </w:tc>
        <w:tc>
          <w:tcPr>
            <w:tcW w:w="850" w:type="dxa"/>
          </w:tcPr>
          <w:p w:rsidR="002176F6" w:rsidRPr="00602342" w:rsidRDefault="00C421CD" w:rsidP="005B3DF9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2176F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2176F6" w:rsidRPr="00602342" w:rsidRDefault="002176F6" w:rsidP="00B450AD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12</w:t>
            </w:r>
          </w:p>
        </w:tc>
        <w:tc>
          <w:tcPr>
            <w:tcW w:w="2161" w:type="dxa"/>
          </w:tcPr>
          <w:p w:rsidR="002176F6" w:rsidRPr="00602342" w:rsidRDefault="00E92ED6" w:rsidP="00B450AD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Dapat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memahami 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dan menganalisis p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roposal penelitian </w:t>
            </w:r>
          </w:p>
        </w:tc>
        <w:tc>
          <w:tcPr>
            <w:tcW w:w="3224" w:type="dxa"/>
          </w:tcPr>
          <w:p w:rsidR="002176F6" w:rsidRPr="00602342" w:rsidRDefault="00E92ED6" w:rsidP="005B3DF9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roposal 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Penelitian: pengertian,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 sistematika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dan isi </w:t>
            </w:r>
            <w:r w:rsidR="00602342">
              <w:rPr>
                <w:rFonts w:ascii="Times New Roman" w:hAnsi="Times New Roman" w:cs="Times New Roman"/>
                <w:sz w:val="20"/>
                <w:szCs w:val="20"/>
              </w:rPr>
              <w:t xml:space="preserve">kebahasaan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>proposal</w:t>
            </w:r>
          </w:p>
        </w:tc>
        <w:tc>
          <w:tcPr>
            <w:tcW w:w="4536" w:type="dxa"/>
            <w:vMerge/>
          </w:tcPr>
          <w:p w:rsidR="002176F6" w:rsidRPr="00602342" w:rsidRDefault="002176F6" w:rsidP="005B3DF9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2176F6" w:rsidRPr="00602342" w:rsidRDefault="002176F6" w:rsidP="005B3DF9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</w:tcPr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2176F6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2176F6" w:rsidRPr="00602342" w:rsidRDefault="00C421CD" w:rsidP="00C421CD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Mampu menjelaskan dan menganalisis proposal penelitian</w:t>
            </w:r>
          </w:p>
        </w:tc>
        <w:tc>
          <w:tcPr>
            <w:tcW w:w="850" w:type="dxa"/>
          </w:tcPr>
          <w:p w:rsidR="002176F6" w:rsidRPr="00602342" w:rsidRDefault="00C421CD" w:rsidP="005B3DF9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2176F6" w:rsidRPr="00602342" w:rsidTr="00E92ED6">
        <w:trPr>
          <w:gridAfter w:val="1"/>
          <w:wAfter w:w="8" w:type="dxa"/>
          <w:trHeight w:val="797"/>
        </w:trPr>
        <w:tc>
          <w:tcPr>
            <w:tcW w:w="865" w:type="dxa"/>
          </w:tcPr>
          <w:p w:rsidR="002176F6" w:rsidRPr="00602342" w:rsidRDefault="002176F6" w:rsidP="00417D26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13</w:t>
            </w:r>
          </w:p>
        </w:tc>
        <w:tc>
          <w:tcPr>
            <w:tcW w:w="2161" w:type="dxa"/>
          </w:tcPr>
          <w:p w:rsidR="002176F6" w:rsidRPr="00602342" w:rsidRDefault="00E92ED6" w:rsidP="00417D26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Dapat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memahami 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dan menganalisis laporan penelitian</w:t>
            </w:r>
          </w:p>
        </w:tc>
        <w:tc>
          <w:tcPr>
            <w:tcW w:w="3224" w:type="dxa"/>
          </w:tcPr>
          <w:p w:rsidR="002176F6" w:rsidRPr="00602342" w:rsidRDefault="00E92ED6" w:rsidP="00417D26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Laporan Penelitian: pengertian,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 sistematika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dan isi </w:t>
            </w:r>
            <w:r w:rsidR="00602342">
              <w:rPr>
                <w:rFonts w:ascii="Times New Roman" w:hAnsi="Times New Roman" w:cs="Times New Roman"/>
                <w:sz w:val="20"/>
                <w:szCs w:val="20"/>
              </w:rPr>
              <w:t xml:space="preserve">kebahasaan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>laporan penelitian</w:t>
            </w:r>
          </w:p>
        </w:tc>
        <w:tc>
          <w:tcPr>
            <w:tcW w:w="4536" w:type="dxa"/>
            <w:vMerge/>
          </w:tcPr>
          <w:p w:rsidR="002176F6" w:rsidRPr="00602342" w:rsidRDefault="002176F6" w:rsidP="00417D26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2176F6" w:rsidRPr="00602342" w:rsidRDefault="002176F6" w:rsidP="00417D26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</w:tcPr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2176F6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2176F6" w:rsidRPr="00602342" w:rsidRDefault="00C421CD" w:rsidP="00C421CD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Mampu menjelaskan dan menganalisis laporan penelitian</w:t>
            </w:r>
          </w:p>
        </w:tc>
        <w:tc>
          <w:tcPr>
            <w:tcW w:w="850" w:type="dxa"/>
          </w:tcPr>
          <w:p w:rsidR="002176F6" w:rsidRPr="00602342" w:rsidRDefault="00C421CD" w:rsidP="00417D26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2176F6" w:rsidRPr="00602342" w:rsidTr="00C421CD">
        <w:trPr>
          <w:gridAfter w:val="1"/>
          <w:wAfter w:w="8" w:type="dxa"/>
          <w:trHeight w:val="797"/>
        </w:trPr>
        <w:tc>
          <w:tcPr>
            <w:tcW w:w="865" w:type="dxa"/>
          </w:tcPr>
          <w:p w:rsidR="002176F6" w:rsidRPr="00602342" w:rsidRDefault="002176F6" w:rsidP="00627E83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14</w:t>
            </w:r>
          </w:p>
        </w:tc>
        <w:tc>
          <w:tcPr>
            <w:tcW w:w="2161" w:type="dxa"/>
          </w:tcPr>
          <w:p w:rsidR="002176F6" w:rsidRPr="00602342" w:rsidRDefault="00E92ED6" w:rsidP="00627E83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Dapat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memahami </w:t>
            </w: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dan menganalisis artikel</w:t>
            </w:r>
          </w:p>
        </w:tc>
        <w:tc>
          <w:tcPr>
            <w:tcW w:w="3224" w:type="dxa"/>
          </w:tcPr>
          <w:p w:rsidR="002176F6" w:rsidRPr="00602342" w:rsidRDefault="00E92ED6" w:rsidP="00627E83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Artikel: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 Pengertian, judul, jenis, syarat, gaya, komposisi, etika dalam menyusun artikel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2176F6" w:rsidRPr="00602342" w:rsidRDefault="002176F6" w:rsidP="00627E83">
            <w:pPr>
              <w:widowControl w:val="0"/>
              <w:tabs>
                <w:tab w:val="left" w:pos="283"/>
              </w:tabs>
              <w:autoSpaceDE w:val="0"/>
              <w:autoSpaceDN w:val="0"/>
              <w:ind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</w:p>
        </w:tc>
        <w:tc>
          <w:tcPr>
            <w:tcW w:w="995" w:type="dxa"/>
          </w:tcPr>
          <w:p w:rsidR="002176F6" w:rsidRPr="00602342" w:rsidRDefault="002176F6" w:rsidP="00627E83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</w:tcPr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Tugas kelompok</w:t>
            </w:r>
          </w:p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2176F6" w:rsidRPr="00602342" w:rsidRDefault="00C421CD" w:rsidP="00C421CD">
            <w:pPr>
              <w:widowControl w:val="0"/>
              <w:autoSpaceDE w:val="0"/>
              <w:autoSpaceDN w:val="0"/>
              <w:ind w:left="105" w:right="3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2176F6" w:rsidRPr="00602342" w:rsidRDefault="00C421CD" w:rsidP="00C421CD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Mampu menjelaskan dan menganalisis artikel</w:t>
            </w:r>
          </w:p>
        </w:tc>
        <w:tc>
          <w:tcPr>
            <w:tcW w:w="850" w:type="dxa"/>
          </w:tcPr>
          <w:p w:rsidR="002176F6" w:rsidRPr="00602342" w:rsidRDefault="00C421CD" w:rsidP="00627E83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2176F6" w:rsidRPr="00602342" w:rsidTr="00C421CD">
        <w:trPr>
          <w:gridAfter w:val="1"/>
          <w:wAfter w:w="8" w:type="dxa"/>
          <w:trHeight w:val="797"/>
        </w:trPr>
        <w:tc>
          <w:tcPr>
            <w:tcW w:w="865" w:type="dxa"/>
          </w:tcPr>
          <w:p w:rsidR="002176F6" w:rsidRPr="00602342" w:rsidRDefault="002176F6" w:rsidP="00627E83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15</w:t>
            </w:r>
          </w:p>
        </w:tc>
        <w:tc>
          <w:tcPr>
            <w:tcW w:w="2161" w:type="dxa"/>
          </w:tcPr>
          <w:p w:rsidR="002176F6" w:rsidRPr="00602342" w:rsidRDefault="00E92ED6" w:rsidP="00627E83">
            <w:pPr>
              <w:widowControl w:val="0"/>
              <w:tabs>
                <w:tab w:val="left" w:pos="464"/>
                <w:tab w:val="left" w:pos="466"/>
              </w:tabs>
              <w:autoSpaceDE w:val="0"/>
              <w:autoSpaceDN w:val="0"/>
              <w:ind w:left="128" w:right="226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 xml:space="preserve">Dapat </w:t>
            </w:r>
            <w:r w:rsidR="002176F6" w:rsidRPr="00602342">
              <w:rPr>
                <w:rFonts w:ascii="Times New Roman" w:hAnsi="Times New Roman" w:cs="Times New Roman"/>
                <w:sz w:val="20"/>
                <w:szCs w:val="20"/>
              </w:rPr>
              <w:t>memahami cara presentasi yang baik sebagai persiapan agar mampu mempraktikkannya.</w:t>
            </w:r>
          </w:p>
        </w:tc>
        <w:tc>
          <w:tcPr>
            <w:tcW w:w="3224" w:type="dxa"/>
          </w:tcPr>
          <w:p w:rsidR="002176F6" w:rsidRPr="00602342" w:rsidRDefault="002176F6" w:rsidP="00627E83">
            <w:pPr>
              <w:widowControl w:val="0"/>
              <w:autoSpaceDE w:val="0"/>
              <w:autoSpaceDN w:val="0"/>
              <w:ind w:left="109" w:right="108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Teknik Presentasi (Pengertian, Persiapan, Metode, Etika dan Norma)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421CD" w:rsidRPr="00602342" w:rsidRDefault="00C421CD" w:rsidP="00C421CD">
            <w:pPr>
              <w:widowControl w:val="0"/>
              <w:tabs>
                <w:tab w:val="left" w:pos="283"/>
              </w:tabs>
              <w:autoSpaceDE w:val="0"/>
              <w:autoSpaceDN w:val="0"/>
              <w:ind w:left="143" w:right="43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Ceramah dan tanya jawab</w:t>
            </w:r>
          </w:p>
          <w:p w:rsidR="002176F6" w:rsidRPr="00602342" w:rsidRDefault="00C421CD" w:rsidP="00C421CD">
            <w:pPr>
              <w:widowControl w:val="0"/>
              <w:autoSpaceDE w:val="0"/>
              <w:autoSpaceDN w:val="0"/>
              <w:ind w:left="136" w:right="437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Penyampaian materi</w:t>
            </w:r>
          </w:p>
        </w:tc>
        <w:tc>
          <w:tcPr>
            <w:tcW w:w="995" w:type="dxa"/>
          </w:tcPr>
          <w:p w:rsidR="002176F6" w:rsidRPr="00602342" w:rsidRDefault="002176F6" w:rsidP="00627E83">
            <w:pPr>
              <w:widowControl w:val="0"/>
              <w:autoSpaceDE w:val="0"/>
              <w:autoSpaceDN w:val="0"/>
              <w:ind w:left="104" w:right="269"/>
              <w:contextualSpacing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</w:p>
        </w:tc>
        <w:tc>
          <w:tcPr>
            <w:tcW w:w="1174" w:type="dxa"/>
          </w:tcPr>
          <w:p w:rsidR="00C421CD" w:rsidRPr="00602342" w:rsidRDefault="00C421CD" w:rsidP="00C421CD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C421CD" w:rsidRPr="00602342" w:rsidRDefault="00C421CD" w:rsidP="00C421CD">
            <w:pPr>
              <w:ind w:left="135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</w:p>
          <w:p w:rsidR="002176F6" w:rsidRPr="00602342" w:rsidRDefault="00C421CD" w:rsidP="00C421CD">
            <w:pPr>
              <w:widowControl w:val="0"/>
              <w:autoSpaceDE w:val="0"/>
              <w:autoSpaceDN w:val="0"/>
              <w:ind w:left="105" w:right="311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Tes lisan/tulisan</w:t>
            </w:r>
          </w:p>
        </w:tc>
        <w:tc>
          <w:tcPr>
            <w:tcW w:w="1517" w:type="dxa"/>
          </w:tcPr>
          <w:p w:rsidR="002176F6" w:rsidRPr="00602342" w:rsidRDefault="00C421CD" w:rsidP="00C421CD">
            <w:pPr>
              <w:widowControl w:val="0"/>
              <w:autoSpaceDE w:val="0"/>
              <w:autoSpaceDN w:val="0"/>
              <w:ind w:left="101" w:right="210"/>
              <w:contextualSpacing/>
              <w:rPr>
                <w:rFonts w:ascii="Times New Roman" w:eastAsia="Book Antiqua" w:hAnsi="Times New Roman" w:cs="Times New Roman"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hAnsi="Times New Roman" w:cs="Times New Roman"/>
                <w:sz w:val="20"/>
                <w:szCs w:val="20"/>
              </w:rPr>
              <w:t>Mampu menjelaskan cara presentasi yang baik</w:t>
            </w:r>
          </w:p>
        </w:tc>
        <w:tc>
          <w:tcPr>
            <w:tcW w:w="850" w:type="dxa"/>
          </w:tcPr>
          <w:p w:rsidR="002176F6" w:rsidRPr="00602342" w:rsidRDefault="00C421CD" w:rsidP="00627E83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bCs/>
                <w:sz w:val="20"/>
                <w:szCs w:val="20"/>
                <w:lang w:val="en-US" w:eastAsia="id"/>
              </w:rPr>
              <w:t>5</w:t>
            </w:r>
          </w:p>
        </w:tc>
      </w:tr>
      <w:tr w:rsidR="00C421CD" w:rsidRPr="00602342" w:rsidTr="00C421CD">
        <w:trPr>
          <w:gridAfter w:val="1"/>
          <w:wAfter w:w="8" w:type="dxa"/>
          <w:trHeight w:val="296"/>
        </w:trPr>
        <w:tc>
          <w:tcPr>
            <w:tcW w:w="865" w:type="dxa"/>
          </w:tcPr>
          <w:p w:rsidR="00C421CD" w:rsidRPr="00602342" w:rsidRDefault="00C421CD" w:rsidP="00627E83">
            <w:pPr>
              <w:widowControl w:val="0"/>
              <w:autoSpaceDE w:val="0"/>
              <w:autoSpaceDN w:val="0"/>
              <w:ind w:right="209"/>
              <w:contextualSpacing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16</w:t>
            </w:r>
          </w:p>
        </w:tc>
        <w:tc>
          <w:tcPr>
            <w:tcW w:w="14457" w:type="dxa"/>
            <w:gridSpan w:val="7"/>
          </w:tcPr>
          <w:p w:rsidR="00C421CD" w:rsidRPr="00602342" w:rsidRDefault="00C421CD" w:rsidP="00627E83">
            <w:pPr>
              <w:widowControl w:val="0"/>
              <w:autoSpaceDE w:val="0"/>
              <w:autoSpaceDN w:val="0"/>
              <w:ind w:left="241" w:right="227"/>
              <w:contextualSpacing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" w:eastAsia="id"/>
              </w:rPr>
            </w:pPr>
            <w:r w:rsidRPr="00602342">
              <w:rPr>
                <w:rFonts w:ascii="Times New Roman" w:eastAsia="Book Antiqua" w:hAnsi="Times New Roman" w:cs="Times New Roman"/>
                <w:sz w:val="20"/>
                <w:szCs w:val="20"/>
                <w:lang w:val="en-US" w:eastAsia="id"/>
              </w:rPr>
              <w:t>UAS</w:t>
            </w:r>
          </w:p>
        </w:tc>
      </w:tr>
    </w:tbl>
    <w:p w:rsidR="009E2139" w:rsidRPr="00602342" w:rsidRDefault="009E2139" w:rsidP="009E2139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id" w:eastAsia="id"/>
        </w:rPr>
        <w:sectPr w:rsidR="009E2139" w:rsidRPr="00602342">
          <w:pgSz w:w="16840" w:h="11910" w:orient="landscape"/>
          <w:pgMar w:top="880" w:right="660" w:bottom="280" w:left="620" w:header="720" w:footer="720" w:gutter="0"/>
          <w:cols w:space="720"/>
        </w:sectPr>
      </w:pPr>
    </w:p>
    <w:p w:rsidR="009E2139" w:rsidRPr="002F2382" w:rsidRDefault="002F2382" w:rsidP="00B65D18">
      <w:pPr>
        <w:widowControl w:val="0"/>
        <w:autoSpaceDE w:val="0"/>
        <w:autoSpaceDN w:val="0"/>
        <w:contextualSpacing/>
        <w:jc w:val="center"/>
        <w:rPr>
          <w:rFonts w:ascii="Times New Roman" w:eastAsia="Book Antiqua" w:hAnsi="Times New Roman" w:cs="Times New Roman"/>
          <w:b/>
          <w:bCs/>
          <w:sz w:val="20"/>
          <w:szCs w:val="20"/>
          <w:lang w:val="en-US" w:eastAsia="id"/>
        </w:rPr>
      </w:pPr>
      <w:r w:rsidRPr="002F2382">
        <w:rPr>
          <w:rFonts w:ascii="Times New Roman" w:eastAsia="Book Antiqua" w:hAnsi="Times New Roman" w:cs="Times New Roman"/>
          <w:b/>
          <w:bCs/>
          <w:sz w:val="20"/>
          <w:szCs w:val="20"/>
          <w:lang w:val="en-US" w:eastAsia="id"/>
        </w:rPr>
        <w:lastRenderedPageBreak/>
        <w:t xml:space="preserve">CONTOH </w:t>
      </w:r>
      <w:r w:rsidR="00B65D18" w:rsidRPr="002F2382">
        <w:rPr>
          <w:rFonts w:ascii="Times New Roman" w:eastAsia="Book Antiqua" w:hAnsi="Times New Roman" w:cs="Times New Roman"/>
          <w:b/>
          <w:bCs/>
          <w:sz w:val="20"/>
          <w:szCs w:val="20"/>
          <w:lang w:val="en-US" w:eastAsia="id"/>
        </w:rPr>
        <w:t>SKENARIO PEMBELAJARAN</w:t>
      </w:r>
    </w:p>
    <w:p w:rsidR="00B65D18" w:rsidRPr="002F2382" w:rsidRDefault="00B65D18" w:rsidP="00B65D18">
      <w:pPr>
        <w:widowControl w:val="0"/>
        <w:autoSpaceDE w:val="0"/>
        <w:autoSpaceDN w:val="0"/>
        <w:contextualSpacing/>
        <w:jc w:val="center"/>
        <w:rPr>
          <w:rFonts w:ascii="Times New Roman" w:eastAsia="Book Antiqua" w:hAnsi="Times New Roman" w:cs="Times New Roman"/>
          <w:b/>
          <w:bCs/>
          <w:sz w:val="20"/>
          <w:szCs w:val="20"/>
          <w:lang w:val="en-US" w:eastAsia="id"/>
        </w:rPr>
      </w:pPr>
      <w:r w:rsidRPr="002F2382">
        <w:rPr>
          <w:rFonts w:ascii="Times New Roman" w:eastAsia="Book Antiqua" w:hAnsi="Times New Roman" w:cs="Times New Roman"/>
          <w:b/>
          <w:bCs/>
          <w:sz w:val="20"/>
          <w:szCs w:val="20"/>
          <w:lang w:val="en-US" w:eastAsia="id"/>
        </w:rPr>
        <w:t>GROUP INQUIRY BLANDED LEARNING</w:t>
      </w:r>
    </w:p>
    <w:p w:rsidR="00B65D18" w:rsidRDefault="00B65D18" w:rsidP="00B65D18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en-US" w:eastAsia="id"/>
        </w:rPr>
      </w:pPr>
    </w:p>
    <w:p w:rsidR="00B65D18" w:rsidRDefault="00B65D18" w:rsidP="00B65D18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en-US" w:eastAsia="id"/>
        </w:rPr>
      </w:pPr>
    </w:p>
    <w:p w:rsidR="00B65D18" w:rsidRPr="00602342" w:rsidRDefault="00B65D18" w:rsidP="00B65D18">
      <w:pPr>
        <w:widowControl w:val="0"/>
        <w:autoSpaceDE w:val="0"/>
        <w:autoSpaceDN w:val="0"/>
        <w:contextualSpacing/>
        <w:rPr>
          <w:rFonts w:ascii="Times New Roman" w:eastAsia="Book Antiqua" w:hAnsi="Times New Roman" w:cs="Times New Roman"/>
          <w:sz w:val="20"/>
          <w:szCs w:val="20"/>
          <w:lang w:val="id" w:eastAsia="id"/>
        </w:rPr>
      </w:pPr>
    </w:p>
    <w:p w:rsidR="00B65D18" w:rsidRPr="00602342" w:rsidRDefault="00B65D18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Pokok Bahasan</w:t>
      </w:r>
      <w:r>
        <w:rPr>
          <w:sz w:val="20"/>
          <w:szCs w:val="20"/>
          <w:lang w:val="en-US"/>
        </w:rPr>
        <w:tab/>
      </w:r>
      <w:r w:rsidR="000C048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:</w:t>
      </w:r>
      <w:r w:rsidR="000C0489">
        <w:rPr>
          <w:sz w:val="20"/>
          <w:szCs w:val="20"/>
          <w:lang w:val="en-US"/>
        </w:rPr>
        <w:t xml:space="preserve"> Ejaan Bahasa Indonesia</w:t>
      </w:r>
    </w:p>
    <w:p w:rsidR="009E2139" w:rsidRDefault="00B65D18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Sub Pokok bahasan</w:t>
      </w:r>
      <w:r w:rsidR="000C048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:</w:t>
      </w:r>
      <w:r w:rsidR="000C0489">
        <w:rPr>
          <w:sz w:val="20"/>
          <w:szCs w:val="20"/>
          <w:lang w:val="en-US"/>
        </w:rPr>
        <w:t xml:space="preserve"> </w:t>
      </w:r>
      <w:r w:rsidR="000C0489" w:rsidRPr="00602342">
        <w:rPr>
          <w:rFonts w:eastAsia="Book Antiqua"/>
          <w:sz w:val="20"/>
          <w:szCs w:val="20"/>
          <w:lang w:eastAsia="id"/>
        </w:rPr>
        <w:t>Huruf Kapital, Huruf Miring, dan Huruf Tebal</w:t>
      </w:r>
    </w:p>
    <w:p w:rsidR="00B65D18" w:rsidRDefault="00B65D18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Waktu</w:t>
      </w:r>
      <w:r>
        <w:rPr>
          <w:sz w:val="20"/>
          <w:szCs w:val="20"/>
          <w:lang w:val="en-US"/>
        </w:rPr>
        <w:tab/>
      </w:r>
      <w:r w:rsidR="000C0489">
        <w:rPr>
          <w:sz w:val="20"/>
          <w:szCs w:val="20"/>
          <w:lang w:val="en-US"/>
        </w:rPr>
        <w:tab/>
      </w:r>
      <w:r w:rsidR="000C048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:</w:t>
      </w:r>
      <w:r w:rsidR="000C0489">
        <w:rPr>
          <w:sz w:val="20"/>
          <w:szCs w:val="20"/>
          <w:lang w:val="en-US"/>
        </w:rPr>
        <w:t xml:space="preserve"> 1 Minggu</w:t>
      </w:r>
    </w:p>
    <w:p w:rsidR="000C0489" w:rsidRDefault="000C0489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</w:p>
    <w:p w:rsidR="00B65D18" w:rsidRDefault="00F529CC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Langkah-langkah Pembelajaran :</w:t>
      </w:r>
    </w:p>
    <w:p w:rsidR="00F529CC" w:rsidRDefault="00F529CC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</w:p>
    <w:p w:rsidR="00F529CC" w:rsidRDefault="00F529CC" w:rsidP="00B65D18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A. Pendahuluan</w:t>
      </w:r>
    </w:p>
    <w:p w:rsidR="00F529CC" w:rsidRDefault="00F529CC" w:rsidP="00F529CC">
      <w:pPr>
        <w:pStyle w:val="BodyText"/>
        <w:numPr>
          <w:ilvl w:val="0"/>
          <w:numId w:val="14"/>
        </w:numPr>
        <w:ind w:left="567" w:right="1119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Melalui LMS (VClass) dosen menjelaskan tujuan pembelajaran</w:t>
      </w:r>
    </w:p>
    <w:p w:rsidR="00F529CC" w:rsidRDefault="00F529CC" w:rsidP="00F529CC">
      <w:pPr>
        <w:pStyle w:val="BodyText"/>
        <w:numPr>
          <w:ilvl w:val="0"/>
          <w:numId w:val="14"/>
        </w:numPr>
        <w:ind w:left="567" w:right="1119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Melalui LMS (VClass) dosen memotivasi mahasiswa untuk aktif dalam proses pembelajaran</w:t>
      </w:r>
    </w:p>
    <w:p w:rsidR="00F529CC" w:rsidRDefault="00F529CC" w:rsidP="00F529CC">
      <w:pPr>
        <w:pStyle w:val="BodyText"/>
        <w:ind w:right="1119"/>
        <w:jc w:val="both"/>
        <w:rPr>
          <w:sz w:val="20"/>
          <w:szCs w:val="20"/>
          <w:lang w:val="en-US"/>
        </w:rPr>
      </w:pPr>
    </w:p>
    <w:p w:rsidR="00F529CC" w:rsidRDefault="00F529CC" w:rsidP="00F529CC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B. Kegiatan Inti</w:t>
      </w:r>
    </w:p>
    <w:p w:rsidR="00F529CC" w:rsidRDefault="00F529CC" w:rsidP="00F529CC">
      <w:pPr>
        <w:pStyle w:val="BodyText"/>
        <w:numPr>
          <w:ilvl w:val="0"/>
          <w:numId w:val="15"/>
        </w:numPr>
        <w:ind w:left="567" w:right="1119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Exposure: </w:t>
      </w:r>
      <w:r w:rsidR="00453119">
        <w:rPr>
          <w:sz w:val="20"/>
          <w:szCs w:val="20"/>
          <w:lang w:val="en-US"/>
        </w:rPr>
        <w:t xml:space="preserve">pemaparan </w:t>
      </w:r>
      <w:r>
        <w:rPr>
          <w:sz w:val="20"/>
          <w:szCs w:val="20"/>
          <w:lang w:val="en-US"/>
        </w:rPr>
        <w:t>materi dan permasalahan kepada mahasiswa</w:t>
      </w:r>
    </w:p>
    <w:p w:rsidR="00C85FEE" w:rsidRDefault="00283382" w:rsidP="00C85FEE">
      <w:pPr>
        <w:pStyle w:val="BodyText"/>
        <w:ind w:left="567"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memberikan waktu 1 hari untuk melakukan pembelajaran</w:t>
      </w:r>
      <w:r w:rsidR="00C85FEE">
        <w:rPr>
          <w:sz w:val="20"/>
          <w:szCs w:val="20"/>
          <w:lang w:val="en-US"/>
        </w:rPr>
        <w:t xml:space="preserve"> secara </w:t>
      </w:r>
      <w:r w:rsidR="00C85FEE" w:rsidRPr="00C85FEE">
        <w:rPr>
          <w:i/>
          <w:iCs/>
          <w:sz w:val="20"/>
          <w:szCs w:val="20"/>
          <w:lang w:val="en-US"/>
        </w:rPr>
        <w:t>asyinchronous</w:t>
      </w:r>
      <w:r w:rsidR="00C85FEE">
        <w:rPr>
          <w:sz w:val="20"/>
          <w:szCs w:val="20"/>
          <w:lang w:val="en-US"/>
        </w:rPr>
        <w:t xml:space="preserve"> melalui LMS (VClass)</w:t>
      </w:r>
      <w:r>
        <w:rPr>
          <w:sz w:val="20"/>
          <w:szCs w:val="20"/>
          <w:lang w:val="en-US"/>
        </w:rPr>
        <w:t xml:space="preserve"> dengan kegiatan sebagai berikut</w:t>
      </w:r>
    </w:p>
    <w:p w:rsidR="00F529CC" w:rsidRDefault="00C85FEE" w:rsidP="00F529CC">
      <w:pPr>
        <w:pStyle w:val="BodyText"/>
        <w:numPr>
          <w:ilvl w:val="0"/>
          <w:numId w:val="16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="00F529CC">
        <w:rPr>
          <w:sz w:val="20"/>
          <w:szCs w:val="20"/>
          <w:lang w:val="en-US"/>
        </w:rPr>
        <w:t>osen mem</w:t>
      </w:r>
      <w:r w:rsidR="000E7FED">
        <w:rPr>
          <w:sz w:val="20"/>
          <w:szCs w:val="20"/>
          <w:lang w:val="en-US"/>
        </w:rPr>
        <w:t xml:space="preserve">inta mahasiswa mempelajari materi </w:t>
      </w:r>
      <w:r w:rsidR="00283382">
        <w:rPr>
          <w:sz w:val="20"/>
          <w:szCs w:val="20"/>
          <w:lang w:val="en-US"/>
        </w:rPr>
        <w:t xml:space="preserve">yang tersedia di LMS </w:t>
      </w:r>
      <w:r w:rsidR="000E7FED">
        <w:rPr>
          <w:sz w:val="20"/>
          <w:szCs w:val="20"/>
          <w:lang w:val="en-US"/>
        </w:rPr>
        <w:t>secara mandiri.</w:t>
      </w:r>
    </w:p>
    <w:p w:rsidR="000E7FED" w:rsidRDefault="00C85FEE" w:rsidP="00F529CC">
      <w:pPr>
        <w:pStyle w:val="BodyText"/>
        <w:numPr>
          <w:ilvl w:val="0"/>
          <w:numId w:val="16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="000E7FED">
        <w:rPr>
          <w:sz w:val="20"/>
          <w:szCs w:val="20"/>
          <w:lang w:val="en-US"/>
        </w:rPr>
        <w:t xml:space="preserve">osen meminta mahasiswa memanfaatkan ruang diskusi (chatting) </w:t>
      </w:r>
      <w:r w:rsidR="00283382">
        <w:rPr>
          <w:sz w:val="20"/>
          <w:szCs w:val="20"/>
          <w:lang w:val="en-US"/>
        </w:rPr>
        <w:t xml:space="preserve">di LMS </w:t>
      </w:r>
      <w:r w:rsidR="000E7FED">
        <w:rPr>
          <w:sz w:val="20"/>
          <w:szCs w:val="20"/>
          <w:lang w:val="en-US"/>
        </w:rPr>
        <w:t>untuk membahas materi.</w:t>
      </w:r>
    </w:p>
    <w:p w:rsidR="000E7FED" w:rsidRDefault="00C85FEE" w:rsidP="00F529CC">
      <w:pPr>
        <w:pStyle w:val="BodyText"/>
        <w:numPr>
          <w:ilvl w:val="0"/>
          <w:numId w:val="16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</w:t>
      </w:r>
      <w:r w:rsidR="000E7FED">
        <w:rPr>
          <w:sz w:val="20"/>
          <w:szCs w:val="20"/>
          <w:lang w:val="en-US"/>
        </w:rPr>
        <w:t xml:space="preserve">sen menjelaskan dan meminta mahasiswa mengamati fenomena/permasalahan </w:t>
      </w:r>
      <w:r w:rsidR="00283382">
        <w:rPr>
          <w:sz w:val="20"/>
          <w:szCs w:val="20"/>
          <w:lang w:val="en-US"/>
        </w:rPr>
        <w:t xml:space="preserve">di LMS </w:t>
      </w:r>
      <w:r w:rsidR="000E7FED">
        <w:rPr>
          <w:sz w:val="20"/>
          <w:szCs w:val="20"/>
          <w:lang w:val="en-US"/>
        </w:rPr>
        <w:t>yang akan diselidiki mahasiswa</w:t>
      </w:r>
      <w:r>
        <w:rPr>
          <w:sz w:val="20"/>
          <w:szCs w:val="20"/>
          <w:lang w:val="en-US"/>
        </w:rPr>
        <w:t>.</w:t>
      </w:r>
    </w:p>
    <w:p w:rsidR="00C85FEE" w:rsidRDefault="00C85FEE" w:rsidP="00C85FEE">
      <w:pPr>
        <w:pStyle w:val="BodyText"/>
        <w:ind w:left="851" w:right="1119"/>
        <w:jc w:val="both"/>
        <w:rPr>
          <w:sz w:val="20"/>
          <w:szCs w:val="20"/>
          <w:lang w:val="en-US"/>
        </w:rPr>
      </w:pPr>
    </w:p>
    <w:p w:rsidR="000E7FED" w:rsidRDefault="000C0489" w:rsidP="000E7FED">
      <w:pPr>
        <w:pStyle w:val="BodyText"/>
        <w:ind w:left="851"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Tugas:</w:t>
      </w:r>
    </w:p>
    <w:p w:rsidR="00C85FEE" w:rsidRDefault="00C85FEE" w:rsidP="00C85FEE">
      <w:pPr>
        <w:pStyle w:val="BodyText"/>
        <w:ind w:left="851" w:right="1119"/>
        <w:jc w:val="both"/>
        <w:rPr>
          <w:sz w:val="20"/>
          <w:szCs w:val="20"/>
          <w:lang w:val="en-US"/>
        </w:rPr>
      </w:pPr>
      <w:r w:rsidRPr="00C85FEE">
        <w:rPr>
          <w:sz w:val="20"/>
          <w:szCs w:val="20"/>
          <w:lang w:val="en-US"/>
        </w:rPr>
        <w:t xml:space="preserve">Menulis dengan mematuhi kaidah ejaan yang benar memiliki beberapa alasan penting: </w:t>
      </w:r>
      <w:r w:rsidRPr="00C85FEE">
        <w:rPr>
          <w:b/>
          <w:bCs/>
          <w:sz w:val="20"/>
          <w:szCs w:val="20"/>
          <w:lang w:val="en-US"/>
        </w:rPr>
        <w:t>Keseluruhan Pemahaman</w:t>
      </w:r>
      <w:r w:rsidRPr="00C85FEE">
        <w:rPr>
          <w:sz w:val="20"/>
          <w:szCs w:val="20"/>
          <w:lang w:val="en-US"/>
        </w:rPr>
        <w:t xml:space="preserve">: Ejaan yang benar membantu pembaca memahami dengan jelas apa yang ditulis. Jika ada kesalahan ejaan, itu bisa menyebabkan kebingungan atau salah paham dalam membaca teks. </w:t>
      </w:r>
      <w:r w:rsidRPr="00C85FEE">
        <w:rPr>
          <w:b/>
          <w:bCs/>
          <w:sz w:val="20"/>
          <w:szCs w:val="20"/>
          <w:lang w:val="en-US"/>
        </w:rPr>
        <w:t>Komunikasi yang Efektif</w:t>
      </w:r>
      <w:r w:rsidRPr="00C85FEE">
        <w:rPr>
          <w:sz w:val="20"/>
          <w:szCs w:val="20"/>
          <w:lang w:val="en-US"/>
        </w:rPr>
        <w:t xml:space="preserve">: Kaidah ejaan yang benar membantu menjaga kualitas komunikasi. Jika ejaan tidak sesuai aturan, pesan yang ingin disampaikan bisa terdistorsi, dan informasi yang dimaksudkan mungkin tidak diterima dengan baik. </w:t>
      </w:r>
      <w:r w:rsidRPr="00C85FEE">
        <w:rPr>
          <w:b/>
          <w:bCs/>
          <w:sz w:val="20"/>
          <w:szCs w:val="20"/>
          <w:lang w:val="en-US"/>
        </w:rPr>
        <w:t>Kredibilitas Penulis</w:t>
      </w:r>
      <w:r w:rsidRPr="00C85FEE">
        <w:rPr>
          <w:sz w:val="20"/>
          <w:szCs w:val="20"/>
          <w:lang w:val="en-US"/>
        </w:rPr>
        <w:t xml:space="preserve">: Penulisan yang rapi dan sesuai dengan aturan ejaan memberikan kesan profesionalisme dan kredibilitas kepada pembaca. Ini menunjukkan bahwa penulis memberikan perhatian serius terhadap detail dan kualitas tulisannya. </w:t>
      </w:r>
      <w:r w:rsidRPr="00C85FEE">
        <w:rPr>
          <w:b/>
          <w:bCs/>
          <w:sz w:val="20"/>
          <w:szCs w:val="20"/>
          <w:lang w:val="en-US"/>
        </w:rPr>
        <w:t>Mencegah Kesalahan Pemahaman</w:t>
      </w:r>
      <w:r w:rsidRPr="00C85FEE">
        <w:rPr>
          <w:sz w:val="20"/>
          <w:szCs w:val="20"/>
          <w:lang w:val="en-US"/>
        </w:rPr>
        <w:t xml:space="preserve">: Kesalahan ejaan dapat menyebabkan kesalahan pemahaman. Kata-kata yang ejaannya salah mungkin memiliki makna yang berbeda, dan ini bisa merugikan pembaca yang berusaha memahami teks. </w:t>
      </w:r>
      <w:r w:rsidRPr="00C85FEE">
        <w:rPr>
          <w:b/>
          <w:bCs/>
          <w:sz w:val="20"/>
          <w:szCs w:val="20"/>
          <w:lang w:val="en-US"/>
        </w:rPr>
        <w:t>Pemeliharaan Bahasa</w:t>
      </w:r>
      <w:r w:rsidRPr="00C85FEE">
        <w:rPr>
          <w:sz w:val="20"/>
          <w:szCs w:val="20"/>
          <w:lang w:val="en-US"/>
        </w:rPr>
        <w:t xml:space="preserve">: Mematuhi kaidah ejaan membantu menjaga kesehatan dan kekayaan bahasa. Kaidah ejaan adalah bagian dari norma-norma yang membantu merawat dan memelihara keberlanjutan bahasa. </w:t>
      </w:r>
      <w:r w:rsidRPr="00C85FEE">
        <w:rPr>
          <w:b/>
          <w:bCs/>
          <w:sz w:val="20"/>
          <w:szCs w:val="20"/>
          <w:lang w:val="en-US"/>
        </w:rPr>
        <w:t>Memudahkan Penerbitan dan Penyuntingan</w:t>
      </w:r>
      <w:r w:rsidRPr="00C85FEE">
        <w:rPr>
          <w:sz w:val="20"/>
          <w:szCs w:val="20"/>
          <w:lang w:val="en-US"/>
        </w:rPr>
        <w:t>: Dalam proses penerbitan atau penyuntingan, teks yang mematuhi aturan ejaan akan lebih mudah diolah. Kesalahan ejaan yang berlebihan dapat menyulitkan proses penyuntingan dan menerbitkan karya.</w:t>
      </w:r>
    </w:p>
    <w:p w:rsidR="00C85FEE" w:rsidRDefault="00C85FEE" w:rsidP="00C85FEE">
      <w:pPr>
        <w:pStyle w:val="BodyText"/>
        <w:ind w:left="851" w:right="1119"/>
        <w:jc w:val="both"/>
        <w:rPr>
          <w:sz w:val="20"/>
          <w:szCs w:val="20"/>
          <w:lang w:val="en-US"/>
        </w:rPr>
      </w:pPr>
    </w:p>
    <w:p w:rsidR="00C85FEE" w:rsidRPr="00C85FEE" w:rsidRDefault="00C85FEE" w:rsidP="00C85FEE">
      <w:pPr>
        <w:pStyle w:val="BodyText"/>
        <w:ind w:left="851"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Berdasarkan penjelasan tersebut amati dan selidiki bagaimana penggunaan </w:t>
      </w:r>
      <w:r w:rsidRPr="00602342">
        <w:rPr>
          <w:rFonts w:eastAsia="Book Antiqua"/>
          <w:sz w:val="20"/>
          <w:szCs w:val="20"/>
          <w:lang w:eastAsia="id"/>
        </w:rPr>
        <w:t>Huruf Kapital, Huruf Miring, dan Huruf Tebal</w:t>
      </w:r>
      <w:r>
        <w:rPr>
          <w:rFonts w:eastAsia="Book Antiqua"/>
          <w:sz w:val="20"/>
          <w:szCs w:val="20"/>
          <w:lang w:val="en-US" w:eastAsia="id"/>
        </w:rPr>
        <w:t xml:space="preserve"> dalam tulisan berjudul …………</w:t>
      </w:r>
    </w:p>
    <w:p w:rsidR="00C85FEE" w:rsidRDefault="00C85FEE" w:rsidP="00C85FEE">
      <w:pPr>
        <w:pStyle w:val="BodyText"/>
        <w:ind w:right="1119"/>
        <w:jc w:val="both"/>
        <w:rPr>
          <w:sz w:val="20"/>
          <w:szCs w:val="20"/>
          <w:lang w:val="en-US"/>
        </w:rPr>
      </w:pPr>
    </w:p>
    <w:p w:rsidR="00283382" w:rsidRDefault="000E7FED" w:rsidP="00283382">
      <w:pPr>
        <w:pStyle w:val="BodyText"/>
        <w:numPr>
          <w:ilvl w:val="0"/>
          <w:numId w:val="15"/>
        </w:numPr>
        <w:ind w:left="567" w:right="1119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Group Investigastion: melakukan identifikasi, analisis, dan melaporkan temuan</w:t>
      </w:r>
      <w:r w:rsidR="002F2382">
        <w:rPr>
          <w:sz w:val="20"/>
          <w:szCs w:val="20"/>
          <w:lang w:val="en-US"/>
        </w:rPr>
        <w:t xml:space="preserve"> secara kelompok</w:t>
      </w:r>
    </w:p>
    <w:p w:rsidR="00283382" w:rsidRDefault="00283382" w:rsidP="00283382">
      <w:pPr>
        <w:pStyle w:val="BodyText"/>
        <w:ind w:left="567" w:right="1119"/>
        <w:jc w:val="both"/>
        <w:rPr>
          <w:sz w:val="20"/>
          <w:szCs w:val="20"/>
          <w:lang w:val="en-US"/>
        </w:rPr>
      </w:pPr>
      <w:r w:rsidRPr="00283382">
        <w:rPr>
          <w:sz w:val="20"/>
          <w:szCs w:val="20"/>
          <w:lang w:val="en-US"/>
        </w:rPr>
        <w:t xml:space="preserve">Dosen memberikan waktu </w:t>
      </w:r>
      <w:r>
        <w:rPr>
          <w:sz w:val="20"/>
          <w:szCs w:val="20"/>
          <w:lang w:val="en-US"/>
        </w:rPr>
        <w:t>2</w:t>
      </w:r>
      <w:r w:rsidRPr="00283382">
        <w:rPr>
          <w:sz w:val="20"/>
          <w:szCs w:val="20"/>
          <w:lang w:val="en-US"/>
        </w:rPr>
        <w:t xml:space="preserve"> hari untuk melakukan pembelajaran secara </w:t>
      </w:r>
      <w:r w:rsidRPr="00283382">
        <w:rPr>
          <w:i/>
          <w:iCs/>
          <w:sz w:val="20"/>
          <w:szCs w:val="20"/>
          <w:lang w:val="en-US"/>
        </w:rPr>
        <w:t>asyinchronous</w:t>
      </w:r>
      <w:r w:rsidRPr="00283382">
        <w:rPr>
          <w:sz w:val="20"/>
          <w:szCs w:val="20"/>
          <w:lang w:val="en-US"/>
        </w:rPr>
        <w:t xml:space="preserve"> melalui LMS (VClass) dengan kegiatan sebagai berikut</w:t>
      </w:r>
      <w:r>
        <w:rPr>
          <w:sz w:val="20"/>
          <w:szCs w:val="20"/>
          <w:lang w:val="en-US"/>
        </w:rPr>
        <w:t>.</w:t>
      </w:r>
    </w:p>
    <w:p w:rsidR="000E7FED" w:rsidRDefault="00283382" w:rsidP="000E7FED">
      <w:pPr>
        <w:pStyle w:val="BodyText"/>
        <w:numPr>
          <w:ilvl w:val="0"/>
          <w:numId w:val="17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membagi mahsiswa dalam kelompok-kelompok kecil yang beranggotakan 4-5 mahasiswa.</w:t>
      </w:r>
    </w:p>
    <w:p w:rsidR="00E24EE1" w:rsidRDefault="00283382" w:rsidP="000E7FED">
      <w:pPr>
        <w:pStyle w:val="BodyText"/>
        <w:numPr>
          <w:ilvl w:val="0"/>
          <w:numId w:val="17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Dosen </w:t>
      </w:r>
      <w:r w:rsidR="000E7FED">
        <w:rPr>
          <w:sz w:val="20"/>
          <w:szCs w:val="20"/>
          <w:lang w:val="en-US"/>
        </w:rPr>
        <w:t>mengintruksikan mahasiswa untuk melalukan penyelidikan dengan kelompoknya terhadap fenomena/masalah yang telah diberikan</w:t>
      </w:r>
      <w:r w:rsidR="00E24EE1">
        <w:rPr>
          <w:sz w:val="20"/>
          <w:szCs w:val="20"/>
          <w:lang w:val="en-US"/>
        </w:rPr>
        <w:t>.</w:t>
      </w:r>
    </w:p>
    <w:p w:rsidR="000E7FED" w:rsidRDefault="00283382" w:rsidP="000E7FED">
      <w:pPr>
        <w:pStyle w:val="BodyText"/>
        <w:numPr>
          <w:ilvl w:val="0"/>
          <w:numId w:val="17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="00E24EE1">
        <w:rPr>
          <w:sz w:val="20"/>
          <w:szCs w:val="20"/>
          <w:lang w:val="en-US"/>
        </w:rPr>
        <w:t xml:space="preserve">osen meminta mahasiswa </w:t>
      </w:r>
      <w:r w:rsidR="000E7FED">
        <w:rPr>
          <w:sz w:val="20"/>
          <w:szCs w:val="20"/>
          <w:lang w:val="en-US"/>
        </w:rPr>
        <w:t>membuat laporan hasil</w:t>
      </w:r>
      <w:r w:rsidR="00E24EE1">
        <w:rPr>
          <w:sz w:val="20"/>
          <w:szCs w:val="20"/>
          <w:lang w:val="en-US"/>
        </w:rPr>
        <w:t xml:space="preserve"> temuannya sesuai dengan format </w:t>
      </w:r>
      <w:r>
        <w:rPr>
          <w:sz w:val="20"/>
          <w:szCs w:val="20"/>
          <w:lang w:val="en-US"/>
        </w:rPr>
        <w:t xml:space="preserve">laporan </w:t>
      </w:r>
      <w:r w:rsidR="00E24EE1">
        <w:rPr>
          <w:sz w:val="20"/>
          <w:szCs w:val="20"/>
          <w:lang w:val="en-US"/>
        </w:rPr>
        <w:t>yang diberikan</w:t>
      </w:r>
      <w:r>
        <w:rPr>
          <w:sz w:val="20"/>
          <w:szCs w:val="20"/>
          <w:lang w:val="en-US"/>
        </w:rPr>
        <w:t>.</w:t>
      </w:r>
    </w:p>
    <w:p w:rsidR="000E7FED" w:rsidRDefault="000E7FED" w:rsidP="00E24EE1">
      <w:pPr>
        <w:pStyle w:val="BodyText"/>
        <w:ind w:left="567" w:right="1119"/>
        <w:jc w:val="both"/>
        <w:rPr>
          <w:sz w:val="20"/>
          <w:szCs w:val="20"/>
          <w:lang w:val="en-US"/>
        </w:rPr>
      </w:pPr>
    </w:p>
    <w:p w:rsidR="00283382" w:rsidRDefault="00E24EE1" w:rsidP="00283382">
      <w:pPr>
        <w:pStyle w:val="BodyText"/>
        <w:numPr>
          <w:ilvl w:val="0"/>
          <w:numId w:val="15"/>
        </w:numPr>
        <w:ind w:left="567" w:right="1119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Peer Review: mengunggah dan saling mengoreksi laporan temuan </w:t>
      </w:r>
    </w:p>
    <w:p w:rsidR="00283382" w:rsidRDefault="00283382" w:rsidP="00283382">
      <w:pPr>
        <w:pStyle w:val="BodyText"/>
        <w:ind w:left="567" w:right="1119"/>
        <w:jc w:val="both"/>
        <w:rPr>
          <w:sz w:val="20"/>
          <w:szCs w:val="20"/>
          <w:lang w:val="en-US"/>
        </w:rPr>
      </w:pPr>
      <w:r w:rsidRPr="00283382">
        <w:rPr>
          <w:sz w:val="20"/>
          <w:szCs w:val="20"/>
          <w:lang w:val="en-US"/>
        </w:rPr>
        <w:t xml:space="preserve">Dosen memberikan waktu </w:t>
      </w:r>
      <w:r>
        <w:rPr>
          <w:sz w:val="20"/>
          <w:szCs w:val="20"/>
          <w:lang w:val="en-US"/>
        </w:rPr>
        <w:t>2</w:t>
      </w:r>
      <w:r w:rsidRPr="00283382">
        <w:rPr>
          <w:sz w:val="20"/>
          <w:szCs w:val="20"/>
          <w:lang w:val="en-US"/>
        </w:rPr>
        <w:t xml:space="preserve"> hari untuk melakukan pembelajaran secara </w:t>
      </w:r>
      <w:r w:rsidRPr="00283382">
        <w:rPr>
          <w:i/>
          <w:iCs/>
          <w:sz w:val="20"/>
          <w:szCs w:val="20"/>
          <w:lang w:val="en-US"/>
        </w:rPr>
        <w:t>asyinchronous</w:t>
      </w:r>
      <w:r w:rsidRPr="00283382">
        <w:rPr>
          <w:sz w:val="20"/>
          <w:szCs w:val="20"/>
          <w:lang w:val="en-US"/>
        </w:rPr>
        <w:t xml:space="preserve"> melalui LMS (VClass) dengan kegiatan sebagai berikut.</w:t>
      </w:r>
    </w:p>
    <w:p w:rsidR="00E24EE1" w:rsidRDefault="00283382" w:rsidP="00E24EE1">
      <w:pPr>
        <w:pStyle w:val="BodyText"/>
        <w:numPr>
          <w:ilvl w:val="0"/>
          <w:numId w:val="18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Dosen </w:t>
      </w:r>
      <w:r w:rsidR="00E24EE1">
        <w:rPr>
          <w:sz w:val="20"/>
          <w:szCs w:val="20"/>
          <w:lang w:val="en-US"/>
        </w:rPr>
        <w:t>mengintruksikan mahasiswa untuk mengunggah laporan temuannya ke LMS.</w:t>
      </w:r>
    </w:p>
    <w:p w:rsidR="000C0489" w:rsidRDefault="00283382" w:rsidP="00E24EE1">
      <w:pPr>
        <w:pStyle w:val="BodyText"/>
        <w:numPr>
          <w:ilvl w:val="0"/>
          <w:numId w:val="18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="00E24EE1">
        <w:rPr>
          <w:sz w:val="20"/>
          <w:szCs w:val="20"/>
          <w:lang w:val="en-US"/>
        </w:rPr>
        <w:t>osen membagi tugas kelompok untuk mengoreksi laporan kelompok lain, misalnya kelompok 1 mengoreksi kelompok 2, kelompok 2 mengoreksi kelompok 3, dan seterusnya.</w:t>
      </w:r>
    </w:p>
    <w:p w:rsidR="00E24EE1" w:rsidRDefault="00283382" w:rsidP="00E24EE1">
      <w:pPr>
        <w:pStyle w:val="BodyText"/>
        <w:numPr>
          <w:ilvl w:val="0"/>
          <w:numId w:val="18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mengintruksikan setiap kelompok untuk mengunggah kembali hasil koreksian laporan kelompok lain.</w:t>
      </w:r>
    </w:p>
    <w:p w:rsidR="00283382" w:rsidRDefault="00283382" w:rsidP="00E24EE1">
      <w:pPr>
        <w:pStyle w:val="BodyText"/>
        <w:numPr>
          <w:ilvl w:val="0"/>
          <w:numId w:val="18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Mahasiswa mengecek hasil koreksian temannya dan memperbaiki jika diperlukan.</w:t>
      </w:r>
    </w:p>
    <w:p w:rsidR="00E24EE1" w:rsidRDefault="00E24EE1" w:rsidP="00E24EE1">
      <w:pPr>
        <w:pStyle w:val="BodyText"/>
        <w:ind w:left="567" w:right="1119"/>
        <w:jc w:val="both"/>
        <w:rPr>
          <w:sz w:val="20"/>
          <w:szCs w:val="20"/>
          <w:lang w:val="en-US"/>
        </w:rPr>
      </w:pPr>
    </w:p>
    <w:p w:rsidR="00F529CC" w:rsidRDefault="00045357" w:rsidP="00F529CC">
      <w:pPr>
        <w:pStyle w:val="BodyText"/>
        <w:numPr>
          <w:ilvl w:val="0"/>
          <w:numId w:val="15"/>
        </w:numPr>
        <w:ind w:left="567" w:right="1119" w:hanging="28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Communication: mempresentasikan laporan temuan dan mendiskusikannya</w:t>
      </w:r>
    </w:p>
    <w:p w:rsidR="00010416" w:rsidRDefault="00010416" w:rsidP="00010416">
      <w:pPr>
        <w:pStyle w:val="BodyText"/>
        <w:ind w:left="567"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Pembelajaran dilakukan secara synchronous di dalam kelas sesuai jadwal perkuliahan dengan kegiatan sebagai berikut.</w:t>
      </w:r>
    </w:p>
    <w:p w:rsidR="00010416" w:rsidRDefault="00010416" w:rsidP="00010416">
      <w:pPr>
        <w:pStyle w:val="BodyText"/>
        <w:numPr>
          <w:ilvl w:val="0"/>
          <w:numId w:val="19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mengundi kelompok yang bertugas mempresentasikan hasil temuannya.</w:t>
      </w:r>
    </w:p>
    <w:p w:rsidR="00010416" w:rsidRDefault="00010416" w:rsidP="00010416">
      <w:pPr>
        <w:pStyle w:val="BodyText"/>
        <w:numPr>
          <w:ilvl w:val="0"/>
          <w:numId w:val="19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Kelompok mahasiswa lainnya memberikan tanggapan berupa pertanyaan dan masukan ke kelompok yang presentasi.</w:t>
      </w:r>
    </w:p>
    <w:p w:rsidR="00010416" w:rsidRDefault="00010416" w:rsidP="00010416">
      <w:pPr>
        <w:pStyle w:val="BodyText"/>
        <w:numPr>
          <w:ilvl w:val="0"/>
          <w:numId w:val="19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memberikan masukan dan ulasan terhadap laporan temuan mahasiswa</w:t>
      </w:r>
    </w:p>
    <w:p w:rsidR="00010416" w:rsidRPr="00B60B53" w:rsidRDefault="00010416" w:rsidP="00010416">
      <w:pPr>
        <w:pStyle w:val="BodyText"/>
        <w:numPr>
          <w:ilvl w:val="0"/>
          <w:numId w:val="15"/>
        </w:numPr>
        <w:ind w:left="567" w:right="1119" w:hanging="283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lang w:val="en-US"/>
        </w:rPr>
        <w:t>Clous</w:t>
      </w:r>
      <w:r w:rsidR="00B60B53">
        <w:rPr>
          <w:color w:val="000000" w:themeColor="text1"/>
          <w:sz w:val="20"/>
          <w:szCs w:val="20"/>
          <w:lang w:val="en-US"/>
        </w:rPr>
        <w:t>ure</w:t>
      </w:r>
      <w:r w:rsidRPr="00B60B53">
        <w:rPr>
          <w:color w:val="000000" w:themeColor="text1"/>
          <w:sz w:val="20"/>
          <w:szCs w:val="20"/>
          <w:lang w:val="en-US"/>
        </w:rPr>
        <w:t>: melakukan refleksi pembelajaran dan tugas individu</w:t>
      </w:r>
    </w:p>
    <w:p w:rsidR="00010416" w:rsidRPr="00B60B53" w:rsidRDefault="00010416" w:rsidP="00010416">
      <w:pPr>
        <w:pStyle w:val="BodyText"/>
        <w:ind w:left="567" w:right="1119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lang w:val="en-US"/>
        </w:rPr>
        <w:t>Pembelajaran dilakukan secara synchronous di dalam kelas sesuai jadwal perkuliahan dengan kegiatan sebagai berikut.</w:t>
      </w:r>
    </w:p>
    <w:p w:rsidR="00010416" w:rsidRPr="00B60B53" w:rsidRDefault="00010416" w:rsidP="00010416">
      <w:pPr>
        <w:pStyle w:val="BodyText"/>
        <w:numPr>
          <w:ilvl w:val="0"/>
          <w:numId w:val="20"/>
        </w:numPr>
        <w:ind w:left="851" w:right="1119" w:hanging="284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lang w:val="en-US"/>
        </w:rPr>
        <w:t>Dosen membantu mahasiswa untuk melakukan refleksi terhadap investigasinya dan proses penyelidikan. Misalnya:</w:t>
      </w:r>
    </w:p>
    <w:p w:rsidR="00010416" w:rsidRPr="00B60B53" w:rsidRDefault="00010416" w:rsidP="00010416">
      <w:pPr>
        <w:pStyle w:val="BodyText"/>
        <w:ind w:left="851" w:right="1119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lang w:val="en-US"/>
        </w:rPr>
        <w:t xml:space="preserve">Anda telah mempelajari teori tentang </w:t>
      </w:r>
      <w:r w:rsidR="00B60B53" w:rsidRPr="00B60B53">
        <w:rPr>
          <w:color w:val="000000" w:themeColor="text1"/>
          <w:sz w:val="20"/>
          <w:szCs w:val="20"/>
          <w:lang w:val="en-US"/>
        </w:rPr>
        <w:t>huruf kapital, huruf miring, dan huruf tebal</w:t>
      </w:r>
      <w:r w:rsidRPr="00B60B53">
        <w:rPr>
          <w:color w:val="000000" w:themeColor="text1"/>
          <w:sz w:val="20"/>
          <w:szCs w:val="20"/>
          <w:lang w:val="en-US"/>
        </w:rPr>
        <w:t>. Anda boleh merefleksikan tentang apa yang sudah Anda pelajari dan akan lakukan. Semoga pembelajaran tentang topik ini banyak memberikan efek positif bagi Anda untuk melakukan pembelajaran yang lebih baik lagi.</w:t>
      </w:r>
    </w:p>
    <w:p w:rsidR="00B60B53" w:rsidRPr="00B60B53" w:rsidRDefault="00B60B53" w:rsidP="00B60B53">
      <w:pPr>
        <w:pStyle w:val="BodyText"/>
        <w:numPr>
          <w:ilvl w:val="0"/>
          <w:numId w:val="21"/>
        </w:numPr>
        <w:ind w:right="1119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shd w:val="clear" w:color="auto" w:fill="FFFFFF"/>
        </w:rPr>
        <w:t>Pemahaman baru apa yang Anda dapatkan setelah mempelajari</w:t>
      </w:r>
      <w:r w:rsidRPr="00B60B5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penggunaan</w:t>
      </w:r>
      <w:r w:rsidRPr="00B60B5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60B53">
        <w:rPr>
          <w:color w:val="000000" w:themeColor="text1"/>
          <w:sz w:val="20"/>
          <w:szCs w:val="20"/>
          <w:lang w:val="en-US"/>
        </w:rPr>
        <w:t>huruf kapital, huruf miring, dan huruf tebal</w:t>
      </w:r>
      <w:r w:rsidRPr="00B60B53">
        <w:rPr>
          <w:color w:val="000000" w:themeColor="text1"/>
          <w:sz w:val="20"/>
          <w:szCs w:val="20"/>
          <w:shd w:val="clear" w:color="auto" w:fill="FFFFFF"/>
        </w:rPr>
        <w:t>?</w:t>
      </w:r>
    </w:p>
    <w:p w:rsidR="00B60B53" w:rsidRPr="002F2382" w:rsidRDefault="00B60B53" w:rsidP="00B60B53">
      <w:pPr>
        <w:pStyle w:val="BodyText"/>
        <w:numPr>
          <w:ilvl w:val="0"/>
          <w:numId w:val="21"/>
        </w:numPr>
        <w:ind w:right="1119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shd w:val="clear" w:color="auto" w:fill="FFFFFF"/>
        </w:rPr>
        <w:t xml:space="preserve">Bagian manakah dari konsep </w:t>
      </w:r>
      <w:r w:rsidRPr="00B60B53">
        <w:rPr>
          <w:color w:val="000000" w:themeColor="text1"/>
          <w:sz w:val="20"/>
          <w:szCs w:val="20"/>
          <w:lang w:val="en-US"/>
        </w:rPr>
        <w:t>huruf kapital, huruf miring, dan huruf tebal</w:t>
      </w:r>
      <w:r w:rsidRPr="00B60B53">
        <w:rPr>
          <w:color w:val="000000" w:themeColor="text1"/>
          <w:sz w:val="20"/>
          <w:szCs w:val="20"/>
          <w:shd w:val="clear" w:color="auto" w:fill="FFFFFF"/>
        </w:rPr>
        <w:t xml:space="preserve"> yang paling menantang?</w:t>
      </w:r>
    </w:p>
    <w:p w:rsidR="002F2382" w:rsidRPr="00B60B53" w:rsidRDefault="002F2382" w:rsidP="00B60B53">
      <w:pPr>
        <w:pStyle w:val="BodyText"/>
        <w:numPr>
          <w:ilvl w:val="0"/>
          <w:numId w:val="21"/>
        </w:numPr>
        <w:ind w:right="1119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Apakah Anda mendapat kesulitan dalam melakukan investigasi </w:t>
      </w:r>
      <w:r w:rsidRPr="00B60B53">
        <w:rPr>
          <w:color w:val="000000" w:themeColor="text1"/>
          <w:sz w:val="20"/>
          <w:szCs w:val="20"/>
          <w:lang w:val="en-US"/>
        </w:rPr>
        <w:t>huruf kapital, huruf miring, dan huruf tebal</w:t>
      </w:r>
      <w:r>
        <w:rPr>
          <w:color w:val="000000" w:themeColor="text1"/>
          <w:sz w:val="20"/>
          <w:szCs w:val="20"/>
          <w:lang w:val="en-US"/>
        </w:rPr>
        <w:t xml:space="preserve"> dan bagaimna cara Anda mengatasinya?</w:t>
      </w:r>
    </w:p>
    <w:p w:rsidR="00B60B53" w:rsidRPr="002F2382" w:rsidRDefault="00B60B53" w:rsidP="002F2382">
      <w:pPr>
        <w:pStyle w:val="BodyText"/>
        <w:numPr>
          <w:ilvl w:val="0"/>
          <w:numId w:val="21"/>
        </w:numPr>
        <w:ind w:right="1119"/>
        <w:jc w:val="both"/>
        <w:rPr>
          <w:color w:val="000000" w:themeColor="text1"/>
          <w:sz w:val="20"/>
          <w:szCs w:val="20"/>
          <w:lang w:val="en-US"/>
        </w:rPr>
      </w:pPr>
      <w:r w:rsidRPr="00B60B53">
        <w:rPr>
          <w:color w:val="000000" w:themeColor="text1"/>
          <w:sz w:val="20"/>
          <w:szCs w:val="20"/>
          <w:shd w:val="clear" w:color="auto" w:fill="FFFFFF"/>
        </w:rPr>
        <w:t xml:space="preserve">Hal-hal lain apakah yang ingin Anda pelajari lagi terkait dengan </w:t>
      </w:r>
      <w:r w:rsidRPr="00B60B53">
        <w:rPr>
          <w:color w:val="000000" w:themeColor="text1"/>
          <w:sz w:val="20"/>
          <w:szCs w:val="20"/>
          <w:lang w:val="en-US"/>
        </w:rPr>
        <w:t>huruf kapital, huruf miring, dan huruf tebal</w:t>
      </w:r>
      <w:r w:rsidRPr="00B60B53">
        <w:rPr>
          <w:color w:val="000000" w:themeColor="text1"/>
          <w:sz w:val="20"/>
          <w:szCs w:val="20"/>
          <w:shd w:val="clear" w:color="auto" w:fill="FFFFFF"/>
        </w:rPr>
        <w:t>?</w:t>
      </w:r>
    </w:p>
    <w:p w:rsidR="00010416" w:rsidRDefault="00B60B53" w:rsidP="00010416">
      <w:pPr>
        <w:pStyle w:val="BodyText"/>
        <w:numPr>
          <w:ilvl w:val="0"/>
          <w:numId w:val="20"/>
        </w:numPr>
        <w:ind w:left="851" w:right="1119" w:hanging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meminta mahasiswa mengerjakan soal latihan dan mengerjakannya dengan benar.</w:t>
      </w:r>
    </w:p>
    <w:p w:rsidR="00B60B53" w:rsidRDefault="00B60B53" w:rsidP="00B60B53">
      <w:pPr>
        <w:pStyle w:val="BodyText"/>
        <w:ind w:right="1119"/>
        <w:jc w:val="both"/>
        <w:rPr>
          <w:sz w:val="20"/>
          <w:szCs w:val="20"/>
          <w:lang w:val="en-US"/>
        </w:rPr>
      </w:pPr>
    </w:p>
    <w:p w:rsidR="00B60B53" w:rsidRDefault="002F2382" w:rsidP="00B60B53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C. Penutup</w:t>
      </w:r>
    </w:p>
    <w:p w:rsidR="002F2382" w:rsidRPr="00602342" w:rsidRDefault="002F2382" w:rsidP="00B60B53">
      <w:pPr>
        <w:pStyle w:val="BodyText"/>
        <w:ind w:right="111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Dosen memotivasi mahasiswa untuk mempelajari topik selanjutnya.</w:t>
      </w:r>
    </w:p>
    <w:sectPr w:rsidR="002F2382" w:rsidRPr="00602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5651"/>
    <w:multiLevelType w:val="hybridMultilevel"/>
    <w:tmpl w:val="DCF06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5D8F"/>
    <w:multiLevelType w:val="hybridMultilevel"/>
    <w:tmpl w:val="FE7E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6CBB"/>
    <w:multiLevelType w:val="hybridMultilevel"/>
    <w:tmpl w:val="2E5A808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3D327CB"/>
    <w:multiLevelType w:val="hybridMultilevel"/>
    <w:tmpl w:val="BB2AEA0E"/>
    <w:lvl w:ilvl="0" w:tplc="99946E42">
      <w:start w:val="1"/>
      <w:numFmt w:val="decimal"/>
      <w:lvlText w:val="%1."/>
      <w:lvlJc w:val="left"/>
      <w:pPr>
        <w:ind w:left="1251" w:hanging="284"/>
        <w:jc w:val="left"/>
      </w:pPr>
      <w:rPr>
        <w:rFonts w:hint="default"/>
        <w:spacing w:val="0"/>
        <w:w w:val="100"/>
        <w:lang w:val="id" w:eastAsia="en-US" w:bidi="ar-SA"/>
      </w:rPr>
    </w:lvl>
    <w:lvl w:ilvl="1" w:tplc="7B74B202">
      <w:start w:val="1"/>
      <w:numFmt w:val="lowerLetter"/>
      <w:lvlText w:val="%2."/>
      <w:lvlJc w:val="left"/>
      <w:pPr>
        <w:ind w:left="153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6DC6A76">
      <w:start w:val="1"/>
      <w:numFmt w:val="lowerLetter"/>
      <w:lvlText w:val="%3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C6DA4D16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4" w:tplc="B5FAD0B2">
      <w:numFmt w:val="bullet"/>
      <w:lvlText w:val="•"/>
      <w:lvlJc w:val="left"/>
      <w:pPr>
        <w:ind w:left="3089" w:hanging="360"/>
      </w:pPr>
      <w:rPr>
        <w:rFonts w:hint="default"/>
        <w:lang w:val="id" w:eastAsia="en-US" w:bidi="ar-SA"/>
      </w:rPr>
    </w:lvl>
    <w:lvl w:ilvl="5" w:tplc="E12AA780">
      <w:numFmt w:val="bullet"/>
      <w:lvlText w:val="•"/>
      <w:lvlJc w:val="left"/>
      <w:pPr>
        <w:ind w:left="4278" w:hanging="360"/>
      </w:pPr>
      <w:rPr>
        <w:rFonts w:hint="default"/>
        <w:lang w:val="id" w:eastAsia="en-US" w:bidi="ar-SA"/>
      </w:rPr>
    </w:lvl>
    <w:lvl w:ilvl="6" w:tplc="4F7EEFC2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7" w:tplc="A8FE9218">
      <w:numFmt w:val="bullet"/>
      <w:lvlText w:val="•"/>
      <w:lvlJc w:val="left"/>
      <w:pPr>
        <w:ind w:left="6657" w:hanging="360"/>
      </w:pPr>
      <w:rPr>
        <w:rFonts w:hint="default"/>
        <w:lang w:val="id" w:eastAsia="en-US" w:bidi="ar-SA"/>
      </w:rPr>
    </w:lvl>
    <w:lvl w:ilvl="8" w:tplc="19EA936C">
      <w:numFmt w:val="bullet"/>
      <w:lvlText w:val="•"/>
      <w:lvlJc w:val="left"/>
      <w:pPr>
        <w:ind w:left="784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CC2690C"/>
    <w:multiLevelType w:val="hybridMultilevel"/>
    <w:tmpl w:val="8C900492"/>
    <w:lvl w:ilvl="0" w:tplc="FFFFFFFF">
      <w:start w:val="1"/>
      <w:numFmt w:val="lowerLetter"/>
      <w:lvlText w:val="%1."/>
      <w:lvlJc w:val="left"/>
      <w:pPr>
        <w:ind w:left="848" w:hanging="360"/>
      </w:pPr>
    </w:lvl>
    <w:lvl w:ilvl="1" w:tplc="FFFFFFFF" w:tentative="1">
      <w:start w:val="1"/>
      <w:numFmt w:val="lowerLetter"/>
      <w:lvlText w:val="%2."/>
      <w:lvlJc w:val="left"/>
      <w:pPr>
        <w:ind w:left="1568" w:hanging="360"/>
      </w:pPr>
    </w:lvl>
    <w:lvl w:ilvl="2" w:tplc="FFFFFFFF" w:tentative="1">
      <w:start w:val="1"/>
      <w:numFmt w:val="lowerRoman"/>
      <w:lvlText w:val="%3."/>
      <w:lvlJc w:val="right"/>
      <w:pPr>
        <w:ind w:left="2288" w:hanging="180"/>
      </w:pPr>
    </w:lvl>
    <w:lvl w:ilvl="3" w:tplc="FFFFFFFF" w:tentative="1">
      <w:start w:val="1"/>
      <w:numFmt w:val="decimal"/>
      <w:lvlText w:val="%4."/>
      <w:lvlJc w:val="left"/>
      <w:pPr>
        <w:ind w:left="3008" w:hanging="360"/>
      </w:pPr>
    </w:lvl>
    <w:lvl w:ilvl="4" w:tplc="FFFFFFFF" w:tentative="1">
      <w:start w:val="1"/>
      <w:numFmt w:val="lowerLetter"/>
      <w:lvlText w:val="%5."/>
      <w:lvlJc w:val="left"/>
      <w:pPr>
        <w:ind w:left="3728" w:hanging="360"/>
      </w:pPr>
    </w:lvl>
    <w:lvl w:ilvl="5" w:tplc="FFFFFFFF" w:tentative="1">
      <w:start w:val="1"/>
      <w:numFmt w:val="lowerRoman"/>
      <w:lvlText w:val="%6."/>
      <w:lvlJc w:val="right"/>
      <w:pPr>
        <w:ind w:left="4448" w:hanging="180"/>
      </w:pPr>
    </w:lvl>
    <w:lvl w:ilvl="6" w:tplc="FFFFFFFF" w:tentative="1">
      <w:start w:val="1"/>
      <w:numFmt w:val="decimal"/>
      <w:lvlText w:val="%7."/>
      <w:lvlJc w:val="left"/>
      <w:pPr>
        <w:ind w:left="5168" w:hanging="360"/>
      </w:pPr>
    </w:lvl>
    <w:lvl w:ilvl="7" w:tplc="FFFFFFFF" w:tentative="1">
      <w:start w:val="1"/>
      <w:numFmt w:val="lowerLetter"/>
      <w:lvlText w:val="%8."/>
      <w:lvlJc w:val="left"/>
      <w:pPr>
        <w:ind w:left="5888" w:hanging="360"/>
      </w:pPr>
    </w:lvl>
    <w:lvl w:ilvl="8" w:tplc="FFFFFFFF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247E39E0"/>
    <w:multiLevelType w:val="hybridMultilevel"/>
    <w:tmpl w:val="1250F40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214A05"/>
    <w:multiLevelType w:val="hybridMultilevel"/>
    <w:tmpl w:val="8C900492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7" w15:restartNumberingAfterBreak="0">
    <w:nsid w:val="2DFC4869"/>
    <w:multiLevelType w:val="hybridMultilevel"/>
    <w:tmpl w:val="69D6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829E6"/>
    <w:multiLevelType w:val="hybridMultilevel"/>
    <w:tmpl w:val="0F16394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0BA370A"/>
    <w:multiLevelType w:val="hybridMultilevel"/>
    <w:tmpl w:val="660A2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E24A0"/>
    <w:multiLevelType w:val="hybridMultilevel"/>
    <w:tmpl w:val="6AA0E89E"/>
    <w:lvl w:ilvl="0" w:tplc="04090019">
      <w:start w:val="1"/>
      <w:numFmt w:val="lowerLetter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1" w15:restartNumberingAfterBreak="0">
    <w:nsid w:val="5B801354"/>
    <w:multiLevelType w:val="hybridMultilevel"/>
    <w:tmpl w:val="63423BF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C515A87"/>
    <w:multiLevelType w:val="hybridMultilevel"/>
    <w:tmpl w:val="5B960858"/>
    <w:lvl w:ilvl="0" w:tplc="76003A2A">
      <w:start w:val="1"/>
      <w:numFmt w:val="upperLetter"/>
      <w:lvlText w:val="%1."/>
      <w:lvlJc w:val="left"/>
      <w:pPr>
        <w:ind w:left="2031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E56633F6">
      <w:start w:val="1"/>
      <w:numFmt w:val="decimal"/>
      <w:lvlText w:val="%2."/>
      <w:lvlJc w:val="left"/>
      <w:pPr>
        <w:ind w:left="231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C8306172">
      <w:start w:val="1"/>
      <w:numFmt w:val="lowerLetter"/>
      <w:lvlText w:val="%3."/>
      <w:lvlJc w:val="left"/>
      <w:pPr>
        <w:ind w:left="2600" w:hanging="284"/>
        <w:jc w:val="right"/>
      </w:pPr>
      <w:rPr>
        <w:rFonts w:hint="default"/>
        <w:b/>
        <w:bCs/>
        <w:w w:val="100"/>
        <w:lang w:val="id" w:eastAsia="en-US" w:bidi="ar-SA"/>
      </w:rPr>
    </w:lvl>
    <w:lvl w:ilvl="3" w:tplc="AE8A7DC6">
      <w:start w:val="1"/>
      <w:numFmt w:val="decimal"/>
      <w:lvlText w:val="%4)"/>
      <w:lvlJc w:val="left"/>
      <w:pPr>
        <w:ind w:left="330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 w:tplc="9440C5DA">
      <w:numFmt w:val="bullet"/>
      <w:lvlText w:val="•"/>
      <w:lvlJc w:val="left"/>
      <w:pPr>
        <w:ind w:left="2880" w:hanging="284"/>
      </w:pPr>
      <w:rPr>
        <w:rFonts w:hint="default"/>
        <w:lang w:val="id" w:eastAsia="en-US" w:bidi="ar-SA"/>
      </w:rPr>
    </w:lvl>
    <w:lvl w:ilvl="5" w:tplc="CACC8E96">
      <w:numFmt w:val="bullet"/>
      <w:lvlText w:val="•"/>
      <w:lvlJc w:val="left"/>
      <w:pPr>
        <w:ind w:left="3300" w:hanging="284"/>
      </w:pPr>
      <w:rPr>
        <w:rFonts w:hint="default"/>
        <w:lang w:val="id" w:eastAsia="en-US" w:bidi="ar-SA"/>
      </w:rPr>
    </w:lvl>
    <w:lvl w:ilvl="6" w:tplc="826CDD04">
      <w:numFmt w:val="bullet"/>
      <w:lvlText w:val="•"/>
      <w:lvlJc w:val="left"/>
      <w:pPr>
        <w:ind w:left="4801" w:hanging="284"/>
      </w:pPr>
      <w:rPr>
        <w:rFonts w:hint="default"/>
        <w:lang w:val="id" w:eastAsia="en-US" w:bidi="ar-SA"/>
      </w:rPr>
    </w:lvl>
    <w:lvl w:ilvl="7" w:tplc="A2E21F88">
      <w:numFmt w:val="bullet"/>
      <w:lvlText w:val="•"/>
      <w:lvlJc w:val="left"/>
      <w:pPr>
        <w:ind w:left="6302" w:hanging="284"/>
      </w:pPr>
      <w:rPr>
        <w:rFonts w:hint="default"/>
        <w:lang w:val="id" w:eastAsia="en-US" w:bidi="ar-SA"/>
      </w:rPr>
    </w:lvl>
    <w:lvl w:ilvl="8" w:tplc="298E8162">
      <w:numFmt w:val="bullet"/>
      <w:lvlText w:val="•"/>
      <w:lvlJc w:val="left"/>
      <w:pPr>
        <w:ind w:left="7803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5D2A58FE"/>
    <w:multiLevelType w:val="hybridMultilevel"/>
    <w:tmpl w:val="9F04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61CB5"/>
    <w:multiLevelType w:val="hybridMultilevel"/>
    <w:tmpl w:val="0D1A04AE"/>
    <w:lvl w:ilvl="0" w:tplc="FFC00930">
      <w:start w:val="6"/>
      <w:numFmt w:val="decimal"/>
      <w:lvlText w:val="%1."/>
      <w:lvlJc w:val="left"/>
      <w:pPr>
        <w:ind w:left="655" w:hanging="428"/>
        <w:jc w:val="left"/>
      </w:pPr>
      <w:rPr>
        <w:rFonts w:ascii="Book Antiqua" w:eastAsia="Book Antiqua" w:hAnsi="Book Antiqua" w:cs="Book Antiqua" w:hint="default"/>
        <w:b/>
        <w:bCs/>
        <w:spacing w:val="-5"/>
        <w:w w:val="100"/>
        <w:sz w:val="24"/>
        <w:szCs w:val="24"/>
        <w:lang w:val="id" w:eastAsia="id" w:bidi="id"/>
      </w:rPr>
    </w:lvl>
    <w:lvl w:ilvl="1" w:tplc="DB12C50A">
      <w:start w:val="13"/>
      <w:numFmt w:val="decimal"/>
      <w:lvlText w:val="%2."/>
      <w:lvlJc w:val="left"/>
      <w:pPr>
        <w:ind w:left="657" w:hanging="284"/>
        <w:jc w:val="left"/>
      </w:pPr>
      <w:rPr>
        <w:rFonts w:ascii="Book Antiqua" w:eastAsia="Book Antiqua" w:hAnsi="Book Antiqua" w:cs="Book Antiqua" w:hint="default"/>
        <w:w w:val="101"/>
        <w:sz w:val="18"/>
        <w:szCs w:val="18"/>
        <w:lang w:val="id" w:eastAsia="id" w:bidi="id"/>
      </w:rPr>
    </w:lvl>
    <w:lvl w:ilvl="2" w:tplc="ADCE3970">
      <w:start w:val="1"/>
      <w:numFmt w:val="decimal"/>
      <w:lvlText w:val="%3."/>
      <w:lvlJc w:val="left"/>
      <w:pPr>
        <w:ind w:left="1713" w:hanging="404"/>
        <w:jc w:val="left"/>
      </w:pPr>
      <w:rPr>
        <w:rFonts w:ascii="Arial" w:eastAsia="Arial" w:hAnsi="Arial" w:cs="Arial" w:hint="default"/>
        <w:spacing w:val="-12"/>
        <w:w w:val="100"/>
        <w:sz w:val="24"/>
        <w:szCs w:val="24"/>
        <w:lang w:val="id" w:eastAsia="id" w:bidi="id"/>
      </w:rPr>
    </w:lvl>
    <w:lvl w:ilvl="3" w:tplc="F59E69D8">
      <w:numFmt w:val="bullet"/>
      <w:lvlText w:val="•"/>
      <w:lvlJc w:val="left"/>
      <w:pPr>
        <w:ind w:left="3672" w:hanging="404"/>
      </w:pPr>
      <w:rPr>
        <w:rFonts w:hint="default"/>
        <w:lang w:val="id" w:eastAsia="id" w:bidi="id"/>
      </w:rPr>
    </w:lvl>
    <w:lvl w:ilvl="4" w:tplc="1000400E">
      <w:numFmt w:val="bullet"/>
      <w:lvlText w:val="•"/>
      <w:lvlJc w:val="left"/>
      <w:pPr>
        <w:ind w:left="4648" w:hanging="404"/>
      </w:pPr>
      <w:rPr>
        <w:rFonts w:hint="default"/>
        <w:lang w:val="id" w:eastAsia="id" w:bidi="id"/>
      </w:rPr>
    </w:lvl>
    <w:lvl w:ilvl="5" w:tplc="E5546678">
      <w:numFmt w:val="bullet"/>
      <w:lvlText w:val="•"/>
      <w:lvlJc w:val="left"/>
      <w:pPr>
        <w:ind w:left="5624" w:hanging="404"/>
      </w:pPr>
      <w:rPr>
        <w:rFonts w:hint="default"/>
        <w:lang w:val="id" w:eastAsia="id" w:bidi="id"/>
      </w:rPr>
    </w:lvl>
    <w:lvl w:ilvl="6" w:tplc="73D893B0">
      <w:numFmt w:val="bullet"/>
      <w:lvlText w:val="•"/>
      <w:lvlJc w:val="left"/>
      <w:pPr>
        <w:ind w:left="6600" w:hanging="404"/>
      </w:pPr>
      <w:rPr>
        <w:rFonts w:hint="default"/>
        <w:lang w:val="id" w:eastAsia="id" w:bidi="id"/>
      </w:rPr>
    </w:lvl>
    <w:lvl w:ilvl="7" w:tplc="633200D6">
      <w:numFmt w:val="bullet"/>
      <w:lvlText w:val="•"/>
      <w:lvlJc w:val="left"/>
      <w:pPr>
        <w:ind w:left="7576" w:hanging="404"/>
      </w:pPr>
      <w:rPr>
        <w:rFonts w:hint="default"/>
        <w:lang w:val="id" w:eastAsia="id" w:bidi="id"/>
      </w:rPr>
    </w:lvl>
    <w:lvl w:ilvl="8" w:tplc="60A28B3E">
      <w:numFmt w:val="bullet"/>
      <w:lvlText w:val="•"/>
      <w:lvlJc w:val="left"/>
      <w:pPr>
        <w:ind w:left="8552" w:hanging="404"/>
      </w:pPr>
      <w:rPr>
        <w:rFonts w:hint="default"/>
        <w:lang w:val="id" w:eastAsia="id" w:bidi="id"/>
      </w:rPr>
    </w:lvl>
  </w:abstractNum>
  <w:abstractNum w:abstractNumId="15" w15:restartNumberingAfterBreak="0">
    <w:nsid w:val="684737F6"/>
    <w:multiLevelType w:val="hybridMultilevel"/>
    <w:tmpl w:val="4D4027B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820481"/>
    <w:multiLevelType w:val="hybridMultilevel"/>
    <w:tmpl w:val="0908D8A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8D7E94"/>
    <w:multiLevelType w:val="hybridMultilevel"/>
    <w:tmpl w:val="B0CC1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23133"/>
    <w:multiLevelType w:val="hybridMultilevel"/>
    <w:tmpl w:val="72BE5C8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9C7111D"/>
    <w:multiLevelType w:val="hybridMultilevel"/>
    <w:tmpl w:val="16BC79FE"/>
    <w:lvl w:ilvl="0" w:tplc="FFFFFFFF">
      <w:start w:val="1"/>
      <w:numFmt w:val="lowerLetter"/>
      <w:lvlText w:val="%1."/>
      <w:lvlJc w:val="left"/>
      <w:pPr>
        <w:ind w:left="856" w:hanging="360"/>
      </w:p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0" w15:restartNumberingAfterBreak="0">
    <w:nsid w:val="7DBB5343"/>
    <w:multiLevelType w:val="hybridMultilevel"/>
    <w:tmpl w:val="16BC79FE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1182662867">
    <w:abstractNumId w:val="13"/>
  </w:num>
  <w:num w:numId="2" w16cid:durableId="916407069">
    <w:abstractNumId w:val="3"/>
  </w:num>
  <w:num w:numId="3" w16cid:durableId="261575193">
    <w:abstractNumId w:val="12"/>
  </w:num>
  <w:num w:numId="4" w16cid:durableId="1127314930">
    <w:abstractNumId w:val="0"/>
  </w:num>
  <w:num w:numId="5" w16cid:durableId="104473123">
    <w:abstractNumId w:val="14"/>
  </w:num>
  <w:num w:numId="6" w16cid:durableId="1253859335">
    <w:abstractNumId w:val="6"/>
  </w:num>
  <w:num w:numId="7" w16cid:durableId="925454445">
    <w:abstractNumId w:val="4"/>
  </w:num>
  <w:num w:numId="8" w16cid:durableId="255024386">
    <w:abstractNumId w:val="10"/>
  </w:num>
  <w:num w:numId="9" w16cid:durableId="606039050">
    <w:abstractNumId w:val="20"/>
  </w:num>
  <w:num w:numId="10" w16cid:durableId="897202859">
    <w:abstractNumId w:val="19"/>
  </w:num>
  <w:num w:numId="11" w16cid:durableId="377048079">
    <w:abstractNumId w:val="1"/>
  </w:num>
  <w:num w:numId="12" w16cid:durableId="1411610762">
    <w:abstractNumId w:val="2"/>
  </w:num>
  <w:num w:numId="13" w16cid:durableId="875504726">
    <w:abstractNumId w:val="7"/>
  </w:num>
  <w:num w:numId="14" w16cid:durableId="1918972857">
    <w:abstractNumId w:val="17"/>
  </w:num>
  <w:num w:numId="15" w16cid:durableId="304623714">
    <w:abstractNumId w:val="9"/>
  </w:num>
  <w:num w:numId="16" w16cid:durableId="1157840588">
    <w:abstractNumId w:val="16"/>
  </w:num>
  <w:num w:numId="17" w16cid:durableId="1905680492">
    <w:abstractNumId w:val="11"/>
  </w:num>
  <w:num w:numId="18" w16cid:durableId="2126657618">
    <w:abstractNumId w:val="15"/>
  </w:num>
  <w:num w:numId="19" w16cid:durableId="998389153">
    <w:abstractNumId w:val="5"/>
  </w:num>
  <w:num w:numId="20" w16cid:durableId="1611277942">
    <w:abstractNumId w:val="8"/>
  </w:num>
  <w:num w:numId="21" w16cid:durableId="11790753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F4"/>
    <w:rsid w:val="00010416"/>
    <w:rsid w:val="0002410C"/>
    <w:rsid w:val="00025C19"/>
    <w:rsid w:val="00045357"/>
    <w:rsid w:val="000C0489"/>
    <w:rsid w:val="000E7FED"/>
    <w:rsid w:val="0010497C"/>
    <w:rsid w:val="002176F6"/>
    <w:rsid w:val="00231602"/>
    <w:rsid w:val="00283382"/>
    <w:rsid w:val="002F2382"/>
    <w:rsid w:val="00374945"/>
    <w:rsid w:val="003A35F4"/>
    <w:rsid w:val="00417D26"/>
    <w:rsid w:val="00453119"/>
    <w:rsid w:val="00543325"/>
    <w:rsid w:val="00602342"/>
    <w:rsid w:val="00627E83"/>
    <w:rsid w:val="00643B4C"/>
    <w:rsid w:val="006D44DE"/>
    <w:rsid w:val="007C0DD4"/>
    <w:rsid w:val="007F3304"/>
    <w:rsid w:val="008A5EB1"/>
    <w:rsid w:val="009D21DF"/>
    <w:rsid w:val="009E2139"/>
    <w:rsid w:val="00AC591E"/>
    <w:rsid w:val="00B00F22"/>
    <w:rsid w:val="00B450AD"/>
    <w:rsid w:val="00B60B53"/>
    <w:rsid w:val="00B65D18"/>
    <w:rsid w:val="00BB4E41"/>
    <w:rsid w:val="00C206EE"/>
    <w:rsid w:val="00C421CD"/>
    <w:rsid w:val="00C85FEE"/>
    <w:rsid w:val="00C915AC"/>
    <w:rsid w:val="00CB78CD"/>
    <w:rsid w:val="00D76EF4"/>
    <w:rsid w:val="00DF1FBD"/>
    <w:rsid w:val="00E15743"/>
    <w:rsid w:val="00E24EE1"/>
    <w:rsid w:val="00E92ED6"/>
    <w:rsid w:val="00F529CC"/>
    <w:rsid w:val="00F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D59B"/>
  <w15:chartTrackingRefBased/>
  <w15:docId w15:val="{8AA3836C-50AE-7A4B-A9C9-D44C9DDE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4DE"/>
    <w:pPr>
      <w:widowControl w:val="0"/>
      <w:autoSpaceDE w:val="0"/>
      <w:autoSpaceDN w:val="0"/>
      <w:ind w:left="2314" w:hanging="284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0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1"/>
    <w:qFormat/>
    <w:rsid w:val="00D76EF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21D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D21DF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6D44DE"/>
    <w:rPr>
      <w:rFonts w:ascii="Times New Roman" w:eastAsia="Times New Roman" w:hAnsi="Times New Roman" w:cs="Times New Roman"/>
      <w:b/>
      <w:bCs/>
      <w:lang w:val="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basedOn w:val="DefaultParagraphFont"/>
    <w:link w:val="ListParagraph"/>
    <w:uiPriority w:val="34"/>
    <w:locked/>
    <w:rsid w:val="00C206EE"/>
  </w:style>
  <w:style w:type="character" w:customStyle="1" w:styleId="Heading3Char">
    <w:name w:val="Heading 3 Char"/>
    <w:basedOn w:val="DefaultParagraphFont"/>
    <w:link w:val="Heading3"/>
    <w:uiPriority w:val="9"/>
    <w:rsid w:val="00B450A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60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2024-02-16T01:07:00Z</dcterms:created>
  <dcterms:modified xsi:type="dcterms:W3CDTF">2024-04-03T01:50:00Z</dcterms:modified>
</cp:coreProperties>
</file>