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D41B02" w14:textId="0EB04AA3" w:rsidR="004833B9" w:rsidRDefault="004833B9" w:rsidP="004833B9">
      <w:pPr>
        <w:jc w:val="center"/>
        <w:rPr>
          <w:rFonts w:ascii="Times New Roman" w:hAnsi="Times New Roman" w:cs="Times New Roman"/>
          <w:b/>
          <w:bCs/>
          <w:sz w:val="36"/>
          <w:szCs w:val="36"/>
        </w:rPr>
      </w:pPr>
      <w:r>
        <w:rPr>
          <w:rFonts w:ascii="Times New Roman" w:hAnsi="Times New Roman" w:cs="Times New Roman"/>
          <w:b/>
          <w:bCs/>
          <w:sz w:val="36"/>
          <w:szCs w:val="36"/>
        </w:rPr>
        <w:t>TUGAS KELOMPOK</w:t>
      </w:r>
    </w:p>
    <w:p w14:paraId="618C90A9" w14:textId="1968607B" w:rsidR="004833B9" w:rsidRDefault="004833B9" w:rsidP="004833B9">
      <w:pPr>
        <w:jc w:val="center"/>
        <w:rPr>
          <w:rFonts w:ascii="Times New Roman" w:hAnsi="Times New Roman" w:cs="Times New Roman"/>
          <w:b/>
          <w:bCs/>
          <w:sz w:val="36"/>
          <w:szCs w:val="36"/>
        </w:rPr>
      </w:pPr>
      <w:r>
        <w:rPr>
          <w:rFonts w:ascii="Times New Roman" w:hAnsi="Times New Roman" w:cs="Times New Roman"/>
          <w:b/>
          <w:bCs/>
          <w:sz w:val="36"/>
          <w:szCs w:val="36"/>
        </w:rPr>
        <w:t>KEBIJAKAN PUBLIK</w:t>
      </w:r>
    </w:p>
    <w:p w14:paraId="3A43E266" w14:textId="6024776D" w:rsidR="004833B9" w:rsidRDefault="002B3F3F" w:rsidP="004833B9">
      <w:pPr>
        <w:jc w:val="center"/>
        <w:rPr>
          <w:rFonts w:ascii="Times New Roman" w:hAnsi="Times New Roman" w:cs="Times New Roman"/>
          <w:b/>
          <w:bCs/>
          <w:sz w:val="36"/>
          <w:szCs w:val="36"/>
        </w:rPr>
      </w:pPr>
      <w:r>
        <w:rPr>
          <w:rFonts w:ascii="Times New Roman" w:hAnsi="Times New Roman" w:cs="Times New Roman"/>
          <w:b/>
          <w:bCs/>
          <w:sz w:val="36"/>
          <w:szCs w:val="36"/>
        </w:rPr>
        <w:t>Aspek Dan Unsur Kebijakan Publik</w:t>
      </w:r>
    </w:p>
    <w:p w14:paraId="13362E1D" w14:textId="29148315" w:rsidR="004833B9" w:rsidRDefault="004833B9" w:rsidP="004833B9">
      <w:pPr>
        <w:jc w:val="center"/>
        <w:rPr>
          <w:rFonts w:ascii="Times New Roman" w:hAnsi="Times New Roman" w:cs="Times New Roman"/>
          <w:b/>
          <w:bCs/>
          <w:sz w:val="32"/>
          <w:szCs w:val="32"/>
        </w:rPr>
      </w:pPr>
      <w:r>
        <w:rPr>
          <w:rFonts w:ascii="Times New Roman" w:hAnsi="Times New Roman" w:cs="Times New Roman"/>
          <w:b/>
          <w:bCs/>
          <w:sz w:val="32"/>
          <w:szCs w:val="32"/>
        </w:rPr>
        <w:t>Dosen Pengampu : Dr . Ani Agus Puspawati, S.AP.,M.AP.</w:t>
      </w:r>
    </w:p>
    <w:p w14:paraId="31E5C4FD" w14:textId="31F5A2AB" w:rsidR="0055121A" w:rsidRDefault="00C60013" w:rsidP="0061334D">
      <w:pPr>
        <w:jc w:val="center"/>
        <w:rPr>
          <w:rFonts w:ascii="Times New Roman" w:hAnsi="Times New Roman" w:cs="Times New Roman"/>
          <w:b/>
          <w:bCs/>
          <w:sz w:val="32"/>
          <w:szCs w:val="32"/>
        </w:rPr>
      </w:pPr>
      <w:r>
        <w:rPr>
          <w:rFonts w:ascii="Times New Roman" w:hAnsi="Times New Roman" w:cs="Times New Roman"/>
          <w:b/>
          <w:bCs/>
          <w:sz w:val="32"/>
          <w:szCs w:val="32"/>
        </w:rPr>
        <w:t>Kelompok 1 Reg D</w:t>
      </w:r>
    </w:p>
    <w:p w14:paraId="65C1C8A1" w14:textId="77777777" w:rsidR="00EE772A" w:rsidRDefault="00EE772A" w:rsidP="00EE772A">
      <w:pPr>
        <w:rPr>
          <w:rFonts w:ascii="Times New Roman" w:hAnsi="Times New Roman" w:cs="Times New Roman"/>
          <w:b/>
          <w:bCs/>
          <w:sz w:val="32"/>
          <w:szCs w:val="32"/>
        </w:rPr>
      </w:pPr>
    </w:p>
    <w:p w14:paraId="3F486514" w14:textId="7728723A" w:rsidR="0055121A" w:rsidRDefault="002B3F3F" w:rsidP="00EE772A">
      <w:pPr>
        <w:jc w:val="center"/>
        <w:rPr>
          <w:rFonts w:ascii="Times New Roman" w:hAnsi="Times New Roman" w:cs="Times New Roman"/>
          <w:b/>
          <w:bCs/>
          <w:sz w:val="32"/>
          <w:szCs w:val="32"/>
        </w:rPr>
      </w:pPr>
      <w:r>
        <w:rPr>
          <w:noProof/>
        </w:rPr>
        <w:drawing>
          <wp:inline distT="0" distB="0" distL="0" distR="0" wp14:anchorId="6F497E22" wp14:editId="457FBDA7">
            <wp:extent cx="1943083" cy="1690562"/>
            <wp:effectExtent l="0" t="0" r="635" b="5080"/>
            <wp:docPr id="1" name="Gambar 1" descr="Logo Un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ambar 1" descr="Logo Unila"/>
                    <pic:cNvPicPr>
                      <a:picLocks noChangeAspect="1"/>
                    </pic:cNvPicPr>
                  </pic:nvPicPr>
                  <pic:blipFill>
                    <a:blip r:embed="rId7"/>
                    <a:stretch>
                      <a:fillRect/>
                    </a:stretch>
                  </pic:blipFill>
                  <pic:spPr>
                    <a:xfrm>
                      <a:off x="0" y="0"/>
                      <a:ext cx="2218869" cy="1930507"/>
                    </a:xfrm>
                    <a:prstGeom prst="rect">
                      <a:avLst/>
                    </a:prstGeom>
                  </pic:spPr>
                </pic:pic>
              </a:graphicData>
            </a:graphic>
          </wp:inline>
        </w:drawing>
      </w:r>
    </w:p>
    <w:p w14:paraId="2BD36D74" w14:textId="77777777" w:rsidR="00EE772A" w:rsidRDefault="00EE772A" w:rsidP="004833B9">
      <w:pPr>
        <w:jc w:val="center"/>
        <w:rPr>
          <w:rFonts w:ascii="Times New Roman" w:hAnsi="Times New Roman" w:cs="Times New Roman"/>
          <w:b/>
          <w:bCs/>
          <w:sz w:val="32"/>
          <w:szCs w:val="32"/>
        </w:rPr>
      </w:pPr>
    </w:p>
    <w:p w14:paraId="60D7B1A7" w14:textId="691ACDA2" w:rsidR="004833B9" w:rsidRDefault="004833B9" w:rsidP="00EE772A">
      <w:pPr>
        <w:jc w:val="center"/>
        <w:rPr>
          <w:rFonts w:ascii="Times New Roman" w:hAnsi="Times New Roman" w:cs="Times New Roman"/>
          <w:b/>
          <w:bCs/>
          <w:sz w:val="32"/>
          <w:szCs w:val="32"/>
        </w:rPr>
      </w:pPr>
      <w:r>
        <w:rPr>
          <w:rFonts w:ascii="Times New Roman" w:hAnsi="Times New Roman" w:cs="Times New Roman"/>
          <w:b/>
          <w:bCs/>
          <w:sz w:val="32"/>
          <w:szCs w:val="32"/>
        </w:rPr>
        <w:t>Disusun oleh:</w:t>
      </w:r>
    </w:p>
    <w:p w14:paraId="04934F36" w14:textId="26E3A1AC" w:rsidR="004833B9" w:rsidRDefault="00087D1C" w:rsidP="002B3F3F">
      <w:pPr>
        <w:jc w:val="center"/>
        <w:rPr>
          <w:rFonts w:ascii="Times New Roman" w:hAnsi="Times New Roman" w:cs="Times New Roman"/>
          <w:b/>
          <w:bCs/>
          <w:sz w:val="28"/>
        </w:rPr>
      </w:pPr>
      <w:r w:rsidRPr="00087D1C">
        <w:rPr>
          <w:rFonts w:ascii="Times New Roman" w:hAnsi="Times New Roman" w:cs="Times New Roman"/>
          <w:b/>
          <w:bCs/>
          <w:sz w:val="28"/>
        </w:rPr>
        <w:t>KHAIRINNUR ANNASTASYA</w:t>
      </w:r>
      <w:r w:rsidR="0055121A">
        <w:rPr>
          <w:rFonts w:ascii="Times New Roman" w:hAnsi="Times New Roman" w:cs="Times New Roman"/>
          <w:b/>
          <w:bCs/>
          <w:sz w:val="28"/>
        </w:rPr>
        <w:t xml:space="preserve"> (2316041112)</w:t>
      </w:r>
    </w:p>
    <w:p w14:paraId="05C6451A" w14:textId="7EAAC7A5" w:rsidR="004833B9" w:rsidRDefault="00087D1C" w:rsidP="002B3F3F">
      <w:pPr>
        <w:jc w:val="center"/>
        <w:rPr>
          <w:rFonts w:ascii="Times New Roman" w:hAnsi="Times New Roman" w:cs="Times New Roman"/>
          <w:b/>
          <w:bCs/>
          <w:sz w:val="28"/>
        </w:rPr>
      </w:pPr>
      <w:r w:rsidRPr="00087D1C">
        <w:rPr>
          <w:rFonts w:ascii="Times New Roman" w:hAnsi="Times New Roman" w:cs="Times New Roman"/>
          <w:b/>
          <w:bCs/>
          <w:sz w:val="28"/>
        </w:rPr>
        <w:t>Z</w:t>
      </w:r>
      <w:r>
        <w:rPr>
          <w:rFonts w:ascii="Times New Roman" w:hAnsi="Times New Roman" w:cs="Times New Roman"/>
          <w:b/>
          <w:bCs/>
          <w:sz w:val="28"/>
        </w:rPr>
        <w:t>EFANYA</w:t>
      </w:r>
      <w:r w:rsidRPr="00087D1C">
        <w:rPr>
          <w:rFonts w:ascii="Times New Roman" w:hAnsi="Times New Roman" w:cs="Times New Roman"/>
          <w:b/>
          <w:bCs/>
          <w:sz w:val="28"/>
        </w:rPr>
        <w:t xml:space="preserve"> A</w:t>
      </w:r>
      <w:r>
        <w:rPr>
          <w:rFonts w:ascii="Times New Roman" w:hAnsi="Times New Roman" w:cs="Times New Roman"/>
          <w:b/>
          <w:bCs/>
          <w:sz w:val="28"/>
        </w:rPr>
        <w:t>NGGITA</w:t>
      </w:r>
      <w:r w:rsidRPr="00087D1C">
        <w:rPr>
          <w:rFonts w:ascii="Times New Roman" w:hAnsi="Times New Roman" w:cs="Times New Roman"/>
          <w:b/>
          <w:bCs/>
          <w:sz w:val="28"/>
        </w:rPr>
        <w:t xml:space="preserve"> </w:t>
      </w:r>
      <w:r>
        <w:rPr>
          <w:rFonts w:ascii="Times New Roman" w:hAnsi="Times New Roman" w:cs="Times New Roman"/>
          <w:b/>
          <w:bCs/>
          <w:sz w:val="28"/>
        </w:rPr>
        <w:t>BR</w:t>
      </w:r>
      <w:r w:rsidRPr="00087D1C">
        <w:rPr>
          <w:rFonts w:ascii="Times New Roman" w:hAnsi="Times New Roman" w:cs="Times New Roman"/>
          <w:b/>
          <w:bCs/>
          <w:sz w:val="28"/>
        </w:rPr>
        <w:t xml:space="preserve"> S</w:t>
      </w:r>
      <w:r>
        <w:rPr>
          <w:rFonts w:ascii="Times New Roman" w:hAnsi="Times New Roman" w:cs="Times New Roman"/>
          <w:b/>
          <w:bCs/>
          <w:sz w:val="28"/>
        </w:rPr>
        <w:t>EMBIRING</w:t>
      </w:r>
      <w:r w:rsidR="0055121A">
        <w:rPr>
          <w:rFonts w:ascii="Times New Roman" w:hAnsi="Times New Roman" w:cs="Times New Roman"/>
          <w:b/>
          <w:bCs/>
          <w:sz w:val="28"/>
        </w:rPr>
        <w:t xml:space="preserve"> (2316041118)</w:t>
      </w:r>
    </w:p>
    <w:p w14:paraId="2A9B1E76" w14:textId="142B70DB" w:rsidR="0055121A" w:rsidRDefault="00087D1C" w:rsidP="002B3F3F">
      <w:pPr>
        <w:jc w:val="center"/>
        <w:rPr>
          <w:rFonts w:ascii="Times New Roman" w:hAnsi="Times New Roman" w:cs="Times New Roman"/>
          <w:b/>
          <w:bCs/>
          <w:sz w:val="28"/>
        </w:rPr>
      </w:pPr>
      <w:r w:rsidRPr="00087D1C">
        <w:rPr>
          <w:rFonts w:ascii="Times New Roman" w:hAnsi="Times New Roman" w:cs="Times New Roman"/>
          <w:b/>
          <w:bCs/>
          <w:sz w:val="28"/>
        </w:rPr>
        <w:t>NICHOLAS SYAHPUTRA HUTAHAEAN</w:t>
      </w:r>
      <w:r w:rsidR="0055121A">
        <w:rPr>
          <w:rFonts w:ascii="Times New Roman" w:hAnsi="Times New Roman" w:cs="Times New Roman"/>
          <w:b/>
          <w:bCs/>
          <w:sz w:val="28"/>
        </w:rPr>
        <w:t xml:space="preserve"> (2316041128)</w:t>
      </w:r>
    </w:p>
    <w:p w14:paraId="4495FBE2" w14:textId="1F8C180A" w:rsidR="0055121A" w:rsidRDefault="00087D1C" w:rsidP="002B3F3F">
      <w:pPr>
        <w:jc w:val="center"/>
        <w:rPr>
          <w:rFonts w:ascii="Times New Roman" w:hAnsi="Times New Roman" w:cs="Times New Roman"/>
          <w:b/>
          <w:bCs/>
          <w:sz w:val="28"/>
        </w:rPr>
      </w:pPr>
      <w:r w:rsidRPr="00087D1C">
        <w:rPr>
          <w:rFonts w:ascii="Times New Roman" w:hAnsi="Times New Roman" w:cs="Times New Roman"/>
          <w:b/>
          <w:bCs/>
          <w:sz w:val="28"/>
        </w:rPr>
        <w:t xml:space="preserve">ANDREAS ANGGA ASMARANATA </w:t>
      </w:r>
      <w:r w:rsidR="0055121A">
        <w:rPr>
          <w:rFonts w:ascii="Times New Roman" w:hAnsi="Times New Roman" w:cs="Times New Roman"/>
          <w:b/>
          <w:bCs/>
          <w:sz w:val="28"/>
        </w:rPr>
        <w:t>(2316041136)</w:t>
      </w:r>
    </w:p>
    <w:p w14:paraId="51A5B969" w14:textId="18ACF55E" w:rsidR="0055121A" w:rsidRDefault="00087D1C" w:rsidP="002B3F3F">
      <w:pPr>
        <w:jc w:val="center"/>
        <w:rPr>
          <w:rFonts w:ascii="Times New Roman" w:hAnsi="Times New Roman" w:cs="Times New Roman"/>
          <w:b/>
          <w:bCs/>
          <w:sz w:val="28"/>
        </w:rPr>
      </w:pPr>
      <w:r w:rsidRPr="00087D1C">
        <w:rPr>
          <w:rFonts w:ascii="Times New Roman" w:hAnsi="Times New Roman" w:cs="Times New Roman"/>
          <w:b/>
          <w:bCs/>
          <w:sz w:val="28"/>
        </w:rPr>
        <w:t>CESYA GINA RAHMATIN</w:t>
      </w:r>
      <w:r w:rsidR="0055121A">
        <w:rPr>
          <w:rFonts w:ascii="Times New Roman" w:hAnsi="Times New Roman" w:cs="Times New Roman"/>
          <w:b/>
          <w:bCs/>
          <w:sz w:val="28"/>
        </w:rPr>
        <w:t xml:space="preserve"> (2316041140)</w:t>
      </w:r>
    </w:p>
    <w:p w14:paraId="40C706FF" w14:textId="00F31FF1" w:rsidR="0055121A" w:rsidRDefault="0055121A" w:rsidP="002B3F3F">
      <w:pPr>
        <w:jc w:val="center"/>
        <w:rPr>
          <w:rFonts w:ascii="Times New Roman" w:hAnsi="Times New Roman" w:cs="Times New Roman"/>
          <w:b/>
          <w:bCs/>
          <w:sz w:val="28"/>
        </w:rPr>
      </w:pPr>
      <w:r>
        <w:rPr>
          <w:rFonts w:ascii="Times New Roman" w:hAnsi="Times New Roman" w:cs="Times New Roman"/>
          <w:b/>
          <w:bCs/>
          <w:sz w:val="28"/>
        </w:rPr>
        <w:t>ILHAM KAMIL</w:t>
      </w:r>
      <w:r w:rsidR="00087D1C">
        <w:rPr>
          <w:rFonts w:ascii="Times New Roman" w:hAnsi="Times New Roman" w:cs="Times New Roman"/>
          <w:b/>
          <w:bCs/>
          <w:sz w:val="28"/>
        </w:rPr>
        <w:t xml:space="preserve"> ROYAN</w:t>
      </w:r>
      <w:r>
        <w:rPr>
          <w:rFonts w:ascii="Times New Roman" w:hAnsi="Times New Roman" w:cs="Times New Roman"/>
          <w:b/>
          <w:bCs/>
          <w:sz w:val="28"/>
        </w:rPr>
        <w:t xml:space="preserve"> (2316041142)</w:t>
      </w:r>
    </w:p>
    <w:p w14:paraId="1201B404" w14:textId="77777777" w:rsidR="003160C8" w:rsidRDefault="003160C8" w:rsidP="003160C8">
      <w:pPr>
        <w:rPr>
          <w:rFonts w:ascii="Times New Roman" w:hAnsi="Times New Roman" w:cs="Times New Roman"/>
          <w:b/>
          <w:bCs/>
          <w:sz w:val="28"/>
        </w:rPr>
      </w:pPr>
    </w:p>
    <w:p w14:paraId="707EABE3" w14:textId="46951D13" w:rsidR="003160C8" w:rsidRPr="003160C8" w:rsidRDefault="003160C8" w:rsidP="003160C8">
      <w:pPr>
        <w:jc w:val="center"/>
        <w:rPr>
          <w:rFonts w:ascii="Times New Roman" w:hAnsi="Times New Roman" w:cs="Times New Roman"/>
          <w:b/>
          <w:bCs/>
          <w:sz w:val="36"/>
          <w:szCs w:val="36"/>
        </w:rPr>
      </w:pPr>
      <w:r>
        <w:rPr>
          <w:rFonts w:ascii="Times New Roman" w:hAnsi="Times New Roman" w:cs="Times New Roman"/>
          <w:b/>
          <w:bCs/>
          <w:sz w:val="36"/>
          <w:szCs w:val="36"/>
        </w:rPr>
        <w:t>PROGRAM STUDI ILMU ADMINISTRASI NEGARA FAKULTAS ILMU SOSIAL DAN ILMU POLITIK UNIVERSITAS LAMPUNG</w:t>
      </w:r>
    </w:p>
    <w:p w14:paraId="4FBD233B" w14:textId="63FECD55" w:rsidR="0055121A" w:rsidRPr="003160C8" w:rsidRDefault="003160C8" w:rsidP="004833B9">
      <w:pPr>
        <w:jc w:val="center"/>
        <w:rPr>
          <w:rFonts w:ascii="Times New Roman" w:hAnsi="Times New Roman" w:cs="Times New Roman"/>
          <w:b/>
          <w:bCs/>
          <w:sz w:val="36"/>
          <w:szCs w:val="36"/>
        </w:rPr>
      </w:pPr>
      <w:r w:rsidRPr="003160C8">
        <w:rPr>
          <w:rFonts w:ascii="Times New Roman" w:hAnsi="Times New Roman" w:cs="Times New Roman"/>
          <w:b/>
          <w:bCs/>
          <w:sz w:val="36"/>
          <w:szCs w:val="36"/>
        </w:rPr>
        <w:t>2024</w:t>
      </w:r>
    </w:p>
    <w:p w14:paraId="59E8A467" w14:textId="01AFBDF7" w:rsidR="003160C8" w:rsidRPr="00E148ED" w:rsidRDefault="003160C8" w:rsidP="000C47EE">
      <w:pPr>
        <w:jc w:val="center"/>
        <w:rPr>
          <w:rFonts w:ascii="Times New Roman" w:hAnsi="Times New Roman" w:cs="Times New Roman"/>
          <w:b/>
          <w:bCs/>
          <w:sz w:val="32"/>
          <w:szCs w:val="32"/>
        </w:rPr>
      </w:pPr>
      <w:r w:rsidRPr="00E148ED">
        <w:rPr>
          <w:rFonts w:ascii="Times New Roman" w:hAnsi="Times New Roman" w:cs="Times New Roman"/>
          <w:b/>
          <w:bCs/>
          <w:sz w:val="32"/>
          <w:szCs w:val="32"/>
        </w:rPr>
        <w:lastRenderedPageBreak/>
        <w:t>DAFTAR ISI</w:t>
      </w:r>
    </w:p>
    <w:p w14:paraId="6840E4C9" w14:textId="77777777" w:rsidR="00C072FC" w:rsidRPr="00E148ED" w:rsidRDefault="00C072FC" w:rsidP="00C072FC">
      <w:pPr>
        <w:jc w:val="center"/>
        <w:rPr>
          <w:rFonts w:ascii="Times New Roman" w:hAnsi="Times New Roman" w:cs="Times New Roman"/>
          <w:b/>
          <w:bCs/>
          <w:sz w:val="32"/>
          <w:szCs w:val="32"/>
        </w:rPr>
      </w:pPr>
    </w:p>
    <w:p w14:paraId="38949289" w14:textId="6434E8DA" w:rsidR="003160C8" w:rsidRPr="00E148ED" w:rsidRDefault="003160C8" w:rsidP="00BD5BA4">
      <w:pPr>
        <w:jc w:val="both"/>
        <w:rPr>
          <w:rFonts w:ascii="Times New Roman" w:hAnsi="Times New Roman" w:cs="Times New Roman"/>
          <w:b/>
          <w:bCs/>
          <w:sz w:val="32"/>
          <w:szCs w:val="32"/>
        </w:rPr>
      </w:pPr>
      <w:r w:rsidRPr="00E148ED">
        <w:rPr>
          <w:rFonts w:ascii="Times New Roman" w:hAnsi="Times New Roman" w:cs="Times New Roman"/>
          <w:b/>
          <w:bCs/>
          <w:sz w:val="32"/>
          <w:szCs w:val="32"/>
        </w:rPr>
        <w:t>SAMPUL</w:t>
      </w:r>
      <w:r w:rsidR="002B3F3F">
        <w:rPr>
          <w:rFonts w:ascii="Times New Roman" w:hAnsi="Times New Roman" w:cs="Times New Roman"/>
          <w:b/>
          <w:bCs/>
          <w:sz w:val="32"/>
          <w:szCs w:val="32"/>
        </w:rPr>
        <w:t>………………………………………………………………</w:t>
      </w:r>
      <w:r w:rsidR="00A96BEE">
        <w:rPr>
          <w:rFonts w:ascii="Times New Roman" w:hAnsi="Times New Roman" w:cs="Times New Roman"/>
          <w:b/>
          <w:bCs/>
          <w:sz w:val="32"/>
          <w:szCs w:val="32"/>
        </w:rPr>
        <w:t>..i</w:t>
      </w:r>
    </w:p>
    <w:p w14:paraId="36CDFB73" w14:textId="21035D0F" w:rsidR="00C072FC" w:rsidRPr="00E148ED" w:rsidRDefault="00C072FC" w:rsidP="00BD5BA4">
      <w:pPr>
        <w:jc w:val="both"/>
        <w:rPr>
          <w:rFonts w:ascii="Times New Roman" w:hAnsi="Times New Roman" w:cs="Times New Roman"/>
          <w:b/>
          <w:bCs/>
          <w:sz w:val="32"/>
          <w:szCs w:val="32"/>
        </w:rPr>
      </w:pPr>
      <w:r w:rsidRPr="00E148ED">
        <w:rPr>
          <w:rFonts w:ascii="Times New Roman" w:hAnsi="Times New Roman" w:cs="Times New Roman"/>
          <w:b/>
          <w:bCs/>
          <w:sz w:val="32"/>
          <w:szCs w:val="32"/>
        </w:rPr>
        <w:t>DAFTAR ISI</w:t>
      </w:r>
      <w:r w:rsidR="002B3F3F">
        <w:rPr>
          <w:rFonts w:ascii="Times New Roman" w:hAnsi="Times New Roman" w:cs="Times New Roman"/>
          <w:b/>
          <w:bCs/>
          <w:sz w:val="32"/>
          <w:szCs w:val="32"/>
        </w:rPr>
        <w:t>……………………………………………</w:t>
      </w:r>
      <w:r w:rsidR="00B2028E">
        <w:rPr>
          <w:rFonts w:ascii="Times New Roman" w:hAnsi="Times New Roman" w:cs="Times New Roman"/>
          <w:b/>
          <w:bCs/>
          <w:sz w:val="32"/>
          <w:szCs w:val="32"/>
        </w:rPr>
        <w:t>…</w:t>
      </w:r>
      <w:r w:rsidR="002B3F3F">
        <w:rPr>
          <w:rFonts w:ascii="Times New Roman" w:hAnsi="Times New Roman" w:cs="Times New Roman"/>
          <w:b/>
          <w:bCs/>
          <w:sz w:val="32"/>
          <w:szCs w:val="32"/>
        </w:rPr>
        <w:t>…………</w:t>
      </w:r>
      <w:r w:rsidR="000C47EE">
        <w:rPr>
          <w:rFonts w:ascii="Times New Roman" w:hAnsi="Times New Roman" w:cs="Times New Roman"/>
          <w:b/>
          <w:bCs/>
          <w:sz w:val="32"/>
          <w:szCs w:val="32"/>
        </w:rPr>
        <w:t>…</w:t>
      </w:r>
      <w:r w:rsidR="00B2028E">
        <w:rPr>
          <w:rFonts w:ascii="Times New Roman" w:hAnsi="Times New Roman" w:cs="Times New Roman"/>
          <w:b/>
          <w:bCs/>
          <w:sz w:val="32"/>
          <w:szCs w:val="32"/>
        </w:rPr>
        <w:t>ii</w:t>
      </w:r>
    </w:p>
    <w:p w14:paraId="27A58D92" w14:textId="10242A98" w:rsidR="00C072FC" w:rsidRPr="00E148ED" w:rsidRDefault="00C072FC" w:rsidP="00BD5BA4">
      <w:pPr>
        <w:jc w:val="both"/>
        <w:rPr>
          <w:rFonts w:ascii="Times New Roman" w:hAnsi="Times New Roman" w:cs="Times New Roman"/>
          <w:b/>
          <w:bCs/>
          <w:sz w:val="32"/>
          <w:szCs w:val="32"/>
        </w:rPr>
      </w:pPr>
      <w:r w:rsidRPr="00E148ED">
        <w:rPr>
          <w:rFonts w:ascii="Times New Roman" w:hAnsi="Times New Roman" w:cs="Times New Roman"/>
          <w:b/>
          <w:bCs/>
          <w:sz w:val="32"/>
          <w:szCs w:val="32"/>
        </w:rPr>
        <w:t>BAB 1 PENDAHULUAN</w:t>
      </w:r>
      <w:r w:rsidR="00B2028E">
        <w:rPr>
          <w:rFonts w:ascii="Times New Roman" w:hAnsi="Times New Roman" w:cs="Times New Roman"/>
          <w:b/>
          <w:bCs/>
          <w:sz w:val="32"/>
          <w:szCs w:val="32"/>
        </w:rPr>
        <w:t>……………………………</w:t>
      </w:r>
      <w:r w:rsidR="00BD5BA4">
        <w:rPr>
          <w:rFonts w:ascii="Times New Roman" w:hAnsi="Times New Roman" w:cs="Times New Roman"/>
          <w:b/>
          <w:bCs/>
          <w:sz w:val="32"/>
          <w:szCs w:val="32"/>
        </w:rPr>
        <w:t>…</w:t>
      </w:r>
      <w:r w:rsidR="00B2028E">
        <w:rPr>
          <w:rFonts w:ascii="Times New Roman" w:hAnsi="Times New Roman" w:cs="Times New Roman"/>
          <w:b/>
          <w:bCs/>
          <w:sz w:val="32"/>
          <w:szCs w:val="32"/>
        </w:rPr>
        <w:t>……………...1</w:t>
      </w:r>
    </w:p>
    <w:p w14:paraId="4E25F61A" w14:textId="4F46060E" w:rsidR="00C072FC" w:rsidRPr="00BD5BA4" w:rsidRDefault="00BD5BA4" w:rsidP="00BD5BA4">
      <w:pPr>
        <w:jc w:val="both"/>
        <w:rPr>
          <w:rFonts w:ascii="Times New Roman" w:hAnsi="Times New Roman" w:cs="Times New Roman"/>
          <w:b/>
          <w:bCs/>
          <w:sz w:val="32"/>
          <w:szCs w:val="32"/>
        </w:rPr>
      </w:pPr>
      <w:r>
        <w:rPr>
          <w:rFonts w:ascii="Times New Roman" w:hAnsi="Times New Roman" w:cs="Times New Roman"/>
          <w:b/>
          <w:bCs/>
          <w:sz w:val="32"/>
          <w:szCs w:val="32"/>
        </w:rPr>
        <w:t xml:space="preserve">1.1  </w:t>
      </w:r>
      <w:r w:rsidR="00C072FC" w:rsidRPr="00BD5BA4">
        <w:rPr>
          <w:rFonts w:ascii="Times New Roman" w:hAnsi="Times New Roman" w:cs="Times New Roman"/>
          <w:b/>
          <w:bCs/>
          <w:sz w:val="32"/>
          <w:szCs w:val="32"/>
        </w:rPr>
        <w:t>Latar Belakang</w:t>
      </w:r>
      <w:r w:rsidR="002B3F3F" w:rsidRPr="00BD5BA4">
        <w:rPr>
          <w:rFonts w:ascii="Times New Roman" w:hAnsi="Times New Roman" w:cs="Times New Roman"/>
          <w:b/>
          <w:bCs/>
          <w:sz w:val="32"/>
          <w:szCs w:val="32"/>
        </w:rPr>
        <w:t>……………………………………………</w:t>
      </w:r>
      <w:r>
        <w:rPr>
          <w:rFonts w:ascii="Times New Roman" w:hAnsi="Times New Roman" w:cs="Times New Roman"/>
          <w:b/>
          <w:bCs/>
          <w:sz w:val="32"/>
          <w:szCs w:val="32"/>
        </w:rPr>
        <w:t>…</w:t>
      </w:r>
      <w:r w:rsidR="002B3F3F" w:rsidRPr="00BD5BA4">
        <w:rPr>
          <w:rFonts w:ascii="Times New Roman" w:hAnsi="Times New Roman" w:cs="Times New Roman"/>
          <w:b/>
          <w:bCs/>
          <w:sz w:val="32"/>
          <w:szCs w:val="32"/>
        </w:rPr>
        <w:t>…</w:t>
      </w:r>
      <w:r w:rsidR="00B2028E" w:rsidRPr="00BD5BA4">
        <w:rPr>
          <w:rFonts w:ascii="Times New Roman" w:hAnsi="Times New Roman" w:cs="Times New Roman"/>
          <w:b/>
          <w:bCs/>
          <w:sz w:val="32"/>
          <w:szCs w:val="32"/>
        </w:rPr>
        <w:t>….1</w:t>
      </w:r>
    </w:p>
    <w:p w14:paraId="5C55826B" w14:textId="38555405" w:rsidR="008C375E" w:rsidRPr="00BD5BA4" w:rsidRDefault="00BD5BA4" w:rsidP="00BD5BA4">
      <w:pPr>
        <w:jc w:val="both"/>
        <w:rPr>
          <w:rFonts w:ascii="Times New Roman" w:hAnsi="Times New Roman" w:cs="Times New Roman"/>
          <w:b/>
          <w:bCs/>
          <w:sz w:val="32"/>
          <w:szCs w:val="32"/>
        </w:rPr>
      </w:pPr>
      <w:r>
        <w:rPr>
          <w:rFonts w:ascii="Times New Roman" w:hAnsi="Times New Roman" w:cs="Times New Roman"/>
          <w:b/>
          <w:bCs/>
          <w:sz w:val="32"/>
          <w:szCs w:val="32"/>
        </w:rPr>
        <w:t xml:space="preserve">1.2  </w:t>
      </w:r>
      <w:r w:rsidR="008C375E" w:rsidRPr="00BD5BA4">
        <w:rPr>
          <w:rFonts w:ascii="Times New Roman" w:hAnsi="Times New Roman" w:cs="Times New Roman"/>
          <w:b/>
          <w:bCs/>
          <w:sz w:val="32"/>
          <w:szCs w:val="32"/>
        </w:rPr>
        <w:t>Rumusan Masalah</w:t>
      </w:r>
      <w:r w:rsidR="002B3F3F" w:rsidRPr="00BD5BA4">
        <w:rPr>
          <w:rFonts w:ascii="Times New Roman" w:hAnsi="Times New Roman" w:cs="Times New Roman"/>
          <w:b/>
          <w:bCs/>
          <w:sz w:val="32"/>
          <w:szCs w:val="32"/>
        </w:rPr>
        <w:t>…</w:t>
      </w:r>
      <w:r>
        <w:rPr>
          <w:rFonts w:ascii="Times New Roman" w:hAnsi="Times New Roman" w:cs="Times New Roman"/>
          <w:b/>
          <w:bCs/>
          <w:sz w:val="32"/>
          <w:szCs w:val="32"/>
        </w:rPr>
        <w:t>...........</w:t>
      </w:r>
      <w:r w:rsidR="002B3F3F" w:rsidRPr="00BD5BA4">
        <w:rPr>
          <w:rFonts w:ascii="Times New Roman" w:hAnsi="Times New Roman" w:cs="Times New Roman"/>
          <w:b/>
          <w:bCs/>
          <w:sz w:val="32"/>
          <w:szCs w:val="32"/>
        </w:rPr>
        <w:t>…………………………</w:t>
      </w:r>
      <w:r w:rsidR="00B2028E" w:rsidRPr="00BD5BA4">
        <w:rPr>
          <w:rFonts w:ascii="Times New Roman" w:hAnsi="Times New Roman" w:cs="Times New Roman"/>
          <w:b/>
          <w:bCs/>
          <w:sz w:val="32"/>
          <w:szCs w:val="32"/>
        </w:rPr>
        <w:t>…………</w:t>
      </w:r>
      <w:r w:rsidR="002B3F3F" w:rsidRPr="00BD5BA4">
        <w:rPr>
          <w:rFonts w:ascii="Times New Roman" w:hAnsi="Times New Roman" w:cs="Times New Roman"/>
          <w:b/>
          <w:bCs/>
          <w:sz w:val="32"/>
          <w:szCs w:val="32"/>
        </w:rPr>
        <w:t>…</w:t>
      </w:r>
      <w:r w:rsidR="00B2028E" w:rsidRPr="00BD5BA4">
        <w:rPr>
          <w:rFonts w:ascii="Times New Roman" w:hAnsi="Times New Roman" w:cs="Times New Roman"/>
          <w:b/>
          <w:bCs/>
          <w:sz w:val="32"/>
          <w:szCs w:val="32"/>
        </w:rPr>
        <w:t>2</w:t>
      </w:r>
    </w:p>
    <w:p w14:paraId="74CCE0B1" w14:textId="693527C0" w:rsidR="008C375E" w:rsidRPr="00E148ED" w:rsidRDefault="008C375E" w:rsidP="00BD5BA4">
      <w:pPr>
        <w:jc w:val="both"/>
        <w:rPr>
          <w:rFonts w:ascii="Times New Roman" w:hAnsi="Times New Roman" w:cs="Times New Roman"/>
          <w:b/>
          <w:bCs/>
          <w:sz w:val="32"/>
          <w:szCs w:val="32"/>
        </w:rPr>
      </w:pPr>
      <w:r w:rsidRPr="00E148ED">
        <w:rPr>
          <w:rFonts w:ascii="Times New Roman" w:hAnsi="Times New Roman" w:cs="Times New Roman"/>
          <w:b/>
          <w:bCs/>
          <w:sz w:val="32"/>
          <w:szCs w:val="32"/>
        </w:rPr>
        <w:t>BAB 2 PEMBAHASAN</w:t>
      </w:r>
      <w:r w:rsidR="00B2028E">
        <w:rPr>
          <w:rFonts w:ascii="Times New Roman" w:hAnsi="Times New Roman" w:cs="Times New Roman"/>
          <w:b/>
          <w:bCs/>
          <w:sz w:val="32"/>
          <w:szCs w:val="32"/>
        </w:rPr>
        <w:t>………………………………………………..3</w:t>
      </w:r>
    </w:p>
    <w:p w14:paraId="01FEA511" w14:textId="53F3FAB1" w:rsidR="008C375E" w:rsidRDefault="008C375E" w:rsidP="00BD5BA4">
      <w:pPr>
        <w:jc w:val="both"/>
        <w:rPr>
          <w:rFonts w:ascii="Times New Roman" w:hAnsi="Times New Roman" w:cs="Times New Roman"/>
          <w:b/>
          <w:bCs/>
          <w:sz w:val="32"/>
          <w:szCs w:val="32"/>
        </w:rPr>
      </w:pPr>
      <w:r w:rsidRPr="00E148ED">
        <w:rPr>
          <w:rFonts w:ascii="Times New Roman" w:hAnsi="Times New Roman" w:cs="Times New Roman"/>
          <w:b/>
          <w:bCs/>
          <w:sz w:val="32"/>
          <w:szCs w:val="32"/>
        </w:rPr>
        <w:t>2.1</w:t>
      </w:r>
      <w:r w:rsidR="00EE772A">
        <w:rPr>
          <w:rFonts w:ascii="Times New Roman" w:hAnsi="Times New Roman" w:cs="Times New Roman"/>
          <w:b/>
          <w:bCs/>
          <w:sz w:val="32"/>
          <w:szCs w:val="32"/>
        </w:rPr>
        <w:t xml:space="preserve">  Definisi Kebijakan Publik……………………………</w:t>
      </w:r>
      <w:r w:rsidR="00B2028E">
        <w:rPr>
          <w:rFonts w:ascii="Times New Roman" w:hAnsi="Times New Roman" w:cs="Times New Roman"/>
          <w:b/>
          <w:bCs/>
          <w:sz w:val="32"/>
          <w:szCs w:val="32"/>
        </w:rPr>
        <w:t>…...</w:t>
      </w:r>
      <w:r w:rsidR="00EE772A">
        <w:rPr>
          <w:rFonts w:ascii="Times New Roman" w:hAnsi="Times New Roman" w:cs="Times New Roman"/>
          <w:b/>
          <w:bCs/>
          <w:sz w:val="32"/>
          <w:szCs w:val="32"/>
        </w:rPr>
        <w:t>………</w:t>
      </w:r>
      <w:r w:rsidR="00B2028E">
        <w:rPr>
          <w:rFonts w:ascii="Times New Roman" w:hAnsi="Times New Roman" w:cs="Times New Roman"/>
          <w:b/>
          <w:bCs/>
          <w:sz w:val="32"/>
          <w:szCs w:val="32"/>
        </w:rPr>
        <w:t>3</w:t>
      </w:r>
    </w:p>
    <w:p w14:paraId="18A03D9B" w14:textId="3A81EA5E" w:rsidR="00EE772A" w:rsidRDefault="00EE772A" w:rsidP="00BD5BA4">
      <w:pPr>
        <w:jc w:val="both"/>
        <w:rPr>
          <w:rFonts w:ascii="Times New Roman" w:hAnsi="Times New Roman" w:cs="Times New Roman"/>
          <w:b/>
          <w:bCs/>
          <w:sz w:val="32"/>
          <w:szCs w:val="32"/>
        </w:rPr>
      </w:pPr>
      <w:r>
        <w:rPr>
          <w:rFonts w:ascii="Times New Roman" w:hAnsi="Times New Roman" w:cs="Times New Roman"/>
          <w:b/>
          <w:bCs/>
          <w:sz w:val="32"/>
          <w:szCs w:val="32"/>
        </w:rPr>
        <w:t>2.2  Aspek-Aspek Kebijakan Publik…………………………</w:t>
      </w:r>
      <w:r w:rsidR="00B2028E">
        <w:rPr>
          <w:rFonts w:ascii="Times New Roman" w:hAnsi="Times New Roman" w:cs="Times New Roman"/>
          <w:b/>
          <w:bCs/>
          <w:sz w:val="32"/>
          <w:szCs w:val="32"/>
        </w:rPr>
        <w:t>…</w:t>
      </w:r>
      <w:r>
        <w:rPr>
          <w:rFonts w:ascii="Times New Roman" w:hAnsi="Times New Roman" w:cs="Times New Roman"/>
          <w:b/>
          <w:bCs/>
          <w:sz w:val="32"/>
          <w:szCs w:val="32"/>
        </w:rPr>
        <w:t>……..</w:t>
      </w:r>
      <w:r w:rsidR="00B2028E">
        <w:rPr>
          <w:rFonts w:ascii="Times New Roman" w:hAnsi="Times New Roman" w:cs="Times New Roman"/>
          <w:b/>
          <w:bCs/>
          <w:sz w:val="32"/>
          <w:szCs w:val="32"/>
        </w:rPr>
        <w:t>4</w:t>
      </w:r>
    </w:p>
    <w:p w14:paraId="473D9C65" w14:textId="54D9BD19" w:rsidR="00EE772A" w:rsidRPr="00E148ED" w:rsidRDefault="00EE772A" w:rsidP="00BD5BA4">
      <w:pPr>
        <w:jc w:val="both"/>
        <w:rPr>
          <w:rFonts w:ascii="Times New Roman" w:hAnsi="Times New Roman" w:cs="Times New Roman"/>
          <w:b/>
          <w:bCs/>
          <w:sz w:val="32"/>
          <w:szCs w:val="32"/>
        </w:rPr>
      </w:pPr>
      <w:r>
        <w:rPr>
          <w:rFonts w:ascii="Times New Roman" w:hAnsi="Times New Roman" w:cs="Times New Roman"/>
          <w:b/>
          <w:bCs/>
          <w:sz w:val="32"/>
          <w:szCs w:val="32"/>
        </w:rPr>
        <w:t>2.3  Unsur-Unsur Kebijakan Publik……………………………</w:t>
      </w:r>
      <w:r w:rsidR="00B2028E">
        <w:rPr>
          <w:rFonts w:ascii="Times New Roman" w:hAnsi="Times New Roman" w:cs="Times New Roman"/>
          <w:b/>
          <w:bCs/>
          <w:sz w:val="32"/>
          <w:szCs w:val="32"/>
        </w:rPr>
        <w:t>…</w:t>
      </w:r>
      <w:r>
        <w:rPr>
          <w:rFonts w:ascii="Times New Roman" w:hAnsi="Times New Roman" w:cs="Times New Roman"/>
          <w:b/>
          <w:bCs/>
          <w:sz w:val="32"/>
          <w:szCs w:val="32"/>
        </w:rPr>
        <w:t>…..</w:t>
      </w:r>
      <w:r w:rsidR="00B2028E">
        <w:rPr>
          <w:rFonts w:ascii="Times New Roman" w:hAnsi="Times New Roman" w:cs="Times New Roman"/>
          <w:b/>
          <w:bCs/>
          <w:sz w:val="32"/>
          <w:szCs w:val="32"/>
        </w:rPr>
        <w:t>4</w:t>
      </w:r>
    </w:p>
    <w:p w14:paraId="09B8A46F" w14:textId="43A25B66" w:rsidR="008C375E" w:rsidRPr="00E148ED" w:rsidRDefault="008C375E" w:rsidP="00BD5BA4">
      <w:pPr>
        <w:jc w:val="both"/>
        <w:rPr>
          <w:rFonts w:ascii="Times New Roman" w:hAnsi="Times New Roman" w:cs="Times New Roman"/>
          <w:b/>
          <w:bCs/>
          <w:sz w:val="32"/>
          <w:szCs w:val="32"/>
        </w:rPr>
      </w:pPr>
      <w:r w:rsidRPr="00E148ED">
        <w:rPr>
          <w:rFonts w:ascii="Times New Roman" w:hAnsi="Times New Roman" w:cs="Times New Roman"/>
          <w:b/>
          <w:bCs/>
          <w:sz w:val="32"/>
          <w:szCs w:val="32"/>
        </w:rPr>
        <w:t>BAB 3 PENUTUP</w:t>
      </w:r>
      <w:r w:rsidR="00A96BEE">
        <w:rPr>
          <w:rFonts w:ascii="Times New Roman" w:hAnsi="Times New Roman" w:cs="Times New Roman"/>
          <w:b/>
          <w:bCs/>
          <w:sz w:val="32"/>
          <w:szCs w:val="32"/>
        </w:rPr>
        <w:t xml:space="preserve"> </w:t>
      </w:r>
      <w:r w:rsidR="00B2028E">
        <w:rPr>
          <w:rFonts w:ascii="Times New Roman" w:hAnsi="Times New Roman" w:cs="Times New Roman"/>
          <w:b/>
          <w:bCs/>
          <w:sz w:val="32"/>
          <w:szCs w:val="32"/>
        </w:rPr>
        <w:t>…………</w:t>
      </w:r>
      <w:r w:rsidR="00A96BEE">
        <w:rPr>
          <w:rFonts w:ascii="Times New Roman" w:hAnsi="Times New Roman" w:cs="Times New Roman"/>
          <w:b/>
          <w:bCs/>
          <w:sz w:val="32"/>
          <w:szCs w:val="32"/>
        </w:rPr>
        <w:t>……</w:t>
      </w:r>
      <w:r w:rsidR="00B2028E">
        <w:rPr>
          <w:rFonts w:ascii="Times New Roman" w:hAnsi="Times New Roman" w:cs="Times New Roman"/>
          <w:b/>
          <w:bCs/>
          <w:sz w:val="32"/>
          <w:szCs w:val="32"/>
        </w:rPr>
        <w:t>……………………………………</w:t>
      </w:r>
      <w:r w:rsidR="00A96BEE">
        <w:rPr>
          <w:rFonts w:ascii="Times New Roman" w:hAnsi="Times New Roman" w:cs="Times New Roman"/>
          <w:b/>
          <w:bCs/>
          <w:sz w:val="32"/>
          <w:szCs w:val="32"/>
        </w:rPr>
        <w:t>...</w:t>
      </w:r>
      <w:r w:rsidR="00B2028E">
        <w:rPr>
          <w:rFonts w:ascii="Times New Roman" w:hAnsi="Times New Roman" w:cs="Times New Roman"/>
          <w:b/>
          <w:bCs/>
          <w:sz w:val="32"/>
          <w:szCs w:val="32"/>
        </w:rPr>
        <w:t>7</w:t>
      </w:r>
    </w:p>
    <w:p w14:paraId="7F988073" w14:textId="46993737" w:rsidR="008C375E" w:rsidRPr="00E148ED" w:rsidRDefault="008C375E" w:rsidP="00BD5BA4">
      <w:pPr>
        <w:jc w:val="both"/>
        <w:rPr>
          <w:rFonts w:ascii="Times New Roman" w:hAnsi="Times New Roman" w:cs="Times New Roman"/>
          <w:b/>
          <w:bCs/>
          <w:sz w:val="32"/>
          <w:szCs w:val="32"/>
        </w:rPr>
      </w:pPr>
      <w:r w:rsidRPr="00E148ED">
        <w:rPr>
          <w:rFonts w:ascii="Times New Roman" w:hAnsi="Times New Roman" w:cs="Times New Roman"/>
          <w:b/>
          <w:bCs/>
          <w:sz w:val="32"/>
          <w:szCs w:val="32"/>
        </w:rPr>
        <w:t>3.1</w:t>
      </w:r>
      <w:r w:rsidR="00EE772A">
        <w:rPr>
          <w:rFonts w:ascii="Times New Roman" w:hAnsi="Times New Roman" w:cs="Times New Roman"/>
          <w:b/>
          <w:bCs/>
          <w:sz w:val="32"/>
          <w:szCs w:val="32"/>
        </w:rPr>
        <w:t xml:space="preserve">  Kesimpulan</w:t>
      </w:r>
      <w:r w:rsidR="00A96BEE">
        <w:rPr>
          <w:rFonts w:ascii="Times New Roman" w:hAnsi="Times New Roman" w:cs="Times New Roman"/>
          <w:b/>
          <w:bCs/>
          <w:sz w:val="32"/>
          <w:szCs w:val="32"/>
        </w:rPr>
        <w:t xml:space="preserve"> </w:t>
      </w:r>
      <w:r w:rsidR="00EE772A">
        <w:rPr>
          <w:rFonts w:ascii="Times New Roman" w:hAnsi="Times New Roman" w:cs="Times New Roman"/>
          <w:b/>
          <w:bCs/>
          <w:sz w:val="32"/>
          <w:szCs w:val="32"/>
        </w:rPr>
        <w:t>……………………………………………………</w:t>
      </w:r>
      <w:r w:rsidR="00B2028E">
        <w:rPr>
          <w:rFonts w:ascii="Times New Roman" w:hAnsi="Times New Roman" w:cs="Times New Roman"/>
          <w:b/>
          <w:bCs/>
          <w:sz w:val="32"/>
          <w:szCs w:val="32"/>
        </w:rPr>
        <w:t>......7</w:t>
      </w:r>
    </w:p>
    <w:p w14:paraId="5AE8857C" w14:textId="7EE806AD" w:rsidR="008C375E" w:rsidRPr="00E148ED" w:rsidRDefault="008C375E" w:rsidP="00BD5BA4">
      <w:pPr>
        <w:jc w:val="both"/>
        <w:rPr>
          <w:rFonts w:ascii="Times New Roman" w:hAnsi="Times New Roman" w:cs="Times New Roman"/>
          <w:b/>
          <w:bCs/>
          <w:sz w:val="32"/>
          <w:szCs w:val="32"/>
        </w:rPr>
      </w:pPr>
      <w:r w:rsidRPr="00E148ED">
        <w:rPr>
          <w:rFonts w:ascii="Times New Roman" w:hAnsi="Times New Roman" w:cs="Times New Roman"/>
          <w:b/>
          <w:bCs/>
          <w:sz w:val="32"/>
          <w:szCs w:val="32"/>
        </w:rPr>
        <w:t>DAFTAR PUSTAKA</w:t>
      </w:r>
      <w:r w:rsidR="00A96BEE">
        <w:rPr>
          <w:rFonts w:ascii="Times New Roman" w:hAnsi="Times New Roman" w:cs="Times New Roman"/>
          <w:b/>
          <w:bCs/>
          <w:sz w:val="32"/>
          <w:szCs w:val="32"/>
        </w:rPr>
        <w:t xml:space="preserve"> </w:t>
      </w:r>
      <w:r w:rsidR="00B2028E">
        <w:rPr>
          <w:rFonts w:ascii="Times New Roman" w:hAnsi="Times New Roman" w:cs="Times New Roman"/>
          <w:b/>
          <w:bCs/>
          <w:sz w:val="32"/>
          <w:szCs w:val="32"/>
        </w:rPr>
        <w:t>…………………………………………………..8</w:t>
      </w:r>
    </w:p>
    <w:p w14:paraId="246FBB7E" w14:textId="77777777" w:rsidR="008C375E" w:rsidRDefault="008C375E" w:rsidP="00BD5BA4">
      <w:pPr>
        <w:jc w:val="both"/>
        <w:rPr>
          <w:rFonts w:ascii="Times New Roman" w:hAnsi="Times New Roman" w:cs="Times New Roman"/>
          <w:b/>
          <w:bCs/>
          <w:sz w:val="24"/>
          <w:szCs w:val="24"/>
        </w:rPr>
      </w:pPr>
    </w:p>
    <w:p w14:paraId="449E6F9A" w14:textId="77777777" w:rsidR="008C375E" w:rsidRDefault="008C375E" w:rsidP="00BD5BA4">
      <w:pPr>
        <w:jc w:val="both"/>
        <w:rPr>
          <w:rFonts w:ascii="Times New Roman" w:hAnsi="Times New Roman" w:cs="Times New Roman"/>
          <w:b/>
          <w:bCs/>
          <w:sz w:val="24"/>
          <w:szCs w:val="24"/>
        </w:rPr>
      </w:pPr>
    </w:p>
    <w:p w14:paraId="7550F59A" w14:textId="77777777" w:rsidR="008C375E" w:rsidRDefault="008C375E" w:rsidP="00BD5BA4">
      <w:pPr>
        <w:jc w:val="both"/>
        <w:rPr>
          <w:rFonts w:ascii="Times New Roman" w:hAnsi="Times New Roman" w:cs="Times New Roman"/>
          <w:b/>
          <w:bCs/>
          <w:sz w:val="24"/>
          <w:szCs w:val="24"/>
        </w:rPr>
      </w:pPr>
    </w:p>
    <w:p w14:paraId="7EFE9FE4" w14:textId="77777777" w:rsidR="008C375E" w:rsidRDefault="008C375E" w:rsidP="00BD5BA4">
      <w:pPr>
        <w:jc w:val="both"/>
        <w:rPr>
          <w:rFonts w:ascii="Times New Roman" w:hAnsi="Times New Roman" w:cs="Times New Roman"/>
          <w:b/>
          <w:bCs/>
          <w:sz w:val="24"/>
          <w:szCs w:val="24"/>
        </w:rPr>
      </w:pPr>
    </w:p>
    <w:p w14:paraId="4F9E06AF" w14:textId="77777777" w:rsidR="008C375E" w:rsidRDefault="008C375E" w:rsidP="008C375E">
      <w:pPr>
        <w:rPr>
          <w:rFonts w:ascii="Times New Roman" w:hAnsi="Times New Roman" w:cs="Times New Roman"/>
          <w:b/>
          <w:bCs/>
          <w:sz w:val="24"/>
          <w:szCs w:val="24"/>
        </w:rPr>
      </w:pPr>
    </w:p>
    <w:p w14:paraId="6AE984F7" w14:textId="77777777" w:rsidR="008C375E" w:rsidRDefault="008C375E" w:rsidP="008C375E">
      <w:pPr>
        <w:rPr>
          <w:rFonts w:ascii="Times New Roman" w:hAnsi="Times New Roman" w:cs="Times New Roman"/>
          <w:b/>
          <w:bCs/>
          <w:sz w:val="24"/>
          <w:szCs w:val="24"/>
        </w:rPr>
      </w:pPr>
    </w:p>
    <w:p w14:paraId="394D4398" w14:textId="77777777" w:rsidR="008C375E" w:rsidRDefault="008C375E" w:rsidP="008C375E">
      <w:pPr>
        <w:rPr>
          <w:rFonts w:ascii="Times New Roman" w:hAnsi="Times New Roman" w:cs="Times New Roman"/>
          <w:b/>
          <w:bCs/>
          <w:sz w:val="24"/>
          <w:szCs w:val="24"/>
        </w:rPr>
      </w:pPr>
    </w:p>
    <w:p w14:paraId="449A198C" w14:textId="77777777" w:rsidR="008C375E" w:rsidRDefault="008C375E" w:rsidP="008C375E">
      <w:pPr>
        <w:rPr>
          <w:rFonts w:ascii="Times New Roman" w:hAnsi="Times New Roman" w:cs="Times New Roman"/>
          <w:b/>
          <w:bCs/>
          <w:sz w:val="24"/>
          <w:szCs w:val="24"/>
        </w:rPr>
      </w:pPr>
    </w:p>
    <w:p w14:paraId="719247DF" w14:textId="77777777" w:rsidR="00B2028E" w:rsidRDefault="00B2028E" w:rsidP="00C11FF3">
      <w:pPr>
        <w:rPr>
          <w:rFonts w:ascii="Times New Roman" w:hAnsi="Times New Roman" w:cs="Times New Roman"/>
          <w:b/>
          <w:bCs/>
          <w:sz w:val="24"/>
          <w:szCs w:val="24"/>
        </w:rPr>
      </w:pPr>
    </w:p>
    <w:p w14:paraId="41B8C7E1" w14:textId="77777777" w:rsidR="000C47EE" w:rsidRDefault="000C47EE" w:rsidP="00C11FF3">
      <w:pPr>
        <w:rPr>
          <w:rFonts w:ascii="Times New Roman" w:hAnsi="Times New Roman" w:cs="Times New Roman"/>
          <w:b/>
          <w:bCs/>
          <w:sz w:val="24"/>
          <w:szCs w:val="24"/>
        </w:rPr>
        <w:sectPr w:rsidR="000C47EE" w:rsidSect="00B2028E">
          <w:footerReference w:type="default" r:id="rId8"/>
          <w:pgSz w:w="12240" w:h="15840"/>
          <w:pgMar w:top="1440" w:right="1440" w:bottom="1440" w:left="1440" w:header="720" w:footer="720" w:gutter="0"/>
          <w:pgNumType w:fmt="lowerRoman" w:start="1"/>
          <w:cols w:space="720"/>
          <w:titlePg/>
          <w:docGrid w:linePitch="360"/>
        </w:sectPr>
      </w:pPr>
    </w:p>
    <w:p w14:paraId="26DE3CAA" w14:textId="77777777" w:rsidR="002B3F3F" w:rsidRPr="002B3F3F" w:rsidRDefault="002B3F3F" w:rsidP="000C47EE">
      <w:pPr>
        <w:jc w:val="center"/>
        <w:rPr>
          <w:rFonts w:ascii="Times New Roman" w:hAnsi="Times New Roman" w:cs="Times New Roman"/>
          <w:b/>
          <w:bCs/>
          <w:sz w:val="28"/>
        </w:rPr>
      </w:pPr>
      <w:r w:rsidRPr="002B3F3F">
        <w:rPr>
          <w:rFonts w:ascii="Times New Roman" w:hAnsi="Times New Roman" w:cs="Times New Roman"/>
          <w:b/>
          <w:bCs/>
          <w:sz w:val="28"/>
        </w:rPr>
        <w:lastRenderedPageBreak/>
        <w:t>BAB 1</w:t>
      </w:r>
    </w:p>
    <w:p w14:paraId="36CA103D" w14:textId="77777777" w:rsidR="002B3F3F" w:rsidRPr="002B3F3F" w:rsidRDefault="002B3F3F" w:rsidP="002B3F3F">
      <w:pPr>
        <w:jc w:val="center"/>
        <w:rPr>
          <w:rFonts w:ascii="Times New Roman" w:hAnsi="Times New Roman" w:cs="Times New Roman"/>
          <w:b/>
          <w:bCs/>
          <w:sz w:val="28"/>
        </w:rPr>
      </w:pPr>
      <w:r w:rsidRPr="002B3F3F">
        <w:rPr>
          <w:rFonts w:ascii="Times New Roman" w:hAnsi="Times New Roman" w:cs="Times New Roman"/>
          <w:b/>
          <w:bCs/>
          <w:sz w:val="28"/>
        </w:rPr>
        <w:t>PENDAHULUAN</w:t>
      </w:r>
    </w:p>
    <w:p w14:paraId="00DDBCC5" w14:textId="77777777" w:rsidR="002B3F3F" w:rsidRPr="002B3F3F" w:rsidRDefault="002B3F3F" w:rsidP="002B3F3F">
      <w:pPr>
        <w:rPr>
          <w:rFonts w:ascii="Times New Roman" w:hAnsi="Times New Roman" w:cs="Times New Roman"/>
          <w:b/>
          <w:bCs/>
          <w:sz w:val="28"/>
        </w:rPr>
      </w:pPr>
    </w:p>
    <w:p w14:paraId="559F856A" w14:textId="77777777" w:rsidR="002B3F3F" w:rsidRPr="002B3F3F" w:rsidRDefault="002B3F3F" w:rsidP="00CF68E4">
      <w:pPr>
        <w:numPr>
          <w:ilvl w:val="1"/>
          <w:numId w:val="4"/>
        </w:numPr>
        <w:jc w:val="both"/>
        <w:rPr>
          <w:rFonts w:ascii="Times New Roman" w:hAnsi="Times New Roman" w:cs="Times New Roman"/>
          <w:b/>
          <w:bCs/>
          <w:sz w:val="24"/>
          <w:szCs w:val="24"/>
        </w:rPr>
      </w:pPr>
      <w:r w:rsidRPr="002B3F3F">
        <w:rPr>
          <w:rFonts w:ascii="Times New Roman" w:hAnsi="Times New Roman" w:cs="Times New Roman"/>
          <w:b/>
          <w:bCs/>
          <w:sz w:val="24"/>
          <w:szCs w:val="24"/>
        </w:rPr>
        <w:t>LATAR BELAKANG</w:t>
      </w:r>
    </w:p>
    <w:p w14:paraId="63CE2805" w14:textId="38144B07"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Kebijakan publik merupakan sebuah tindakan pemerintah yang diarahkan untuk memenuhi kepentingan publik. Dalam pandangan Dye (2002:1),</w:t>
      </w:r>
      <w:r w:rsidR="001C0EC5">
        <w:rPr>
          <w:rFonts w:ascii="Times New Roman" w:hAnsi="Times New Roman" w:cs="Times New Roman"/>
          <w:sz w:val="24"/>
          <w:szCs w:val="24"/>
        </w:rPr>
        <w:t xml:space="preserve"> </w:t>
      </w:r>
      <w:r w:rsidR="001C0EC5" w:rsidRPr="00760022">
        <w:rPr>
          <w:rFonts w:ascii="Times New Roman" w:hAnsi="Times New Roman" w:cs="Times New Roman"/>
          <w:sz w:val="24"/>
          <w:szCs w:val="24"/>
          <w:lang w:val="id-ID"/>
        </w:rPr>
        <w:t>dikutip dalam</w:t>
      </w:r>
      <w:r w:rsidR="001C0EC5" w:rsidRPr="00760022">
        <w:rPr>
          <w:rFonts w:ascii="Times New Roman" w:hAnsi="Times New Roman" w:cs="Times New Roman"/>
          <w:sz w:val="28"/>
        </w:rPr>
        <w:t xml:space="preserve"> </w:t>
      </w:r>
      <w:r w:rsidR="001C0EC5" w:rsidRPr="00760022">
        <w:rPr>
          <w:rFonts w:ascii="Times New Roman" w:hAnsi="Times New Roman" w:cs="Times New Roman"/>
          <w:sz w:val="24"/>
          <w:szCs w:val="24"/>
        </w:rPr>
        <w:t>Handoyo, E., 2012</w:t>
      </w:r>
      <w:r w:rsidR="00760022" w:rsidRPr="00760022">
        <w:rPr>
          <w:rFonts w:ascii="Times New Roman" w:hAnsi="Times New Roman" w:cs="Times New Roman"/>
          <w:sz w:val="24"/>
          <w:szCs w:val="24"/>
        </w:rPr>
        <w:t xml:space="preserve"> </w:t>
      </w:r>
      <w:r w:rsidRPr="00CF68E4">
        <w:rPr>
          <w:rFonts w:ascii="Times New Roman" w:hAnsi="Times New Roman" w:cs="Times New Roman"/>
          <w:sz w:val="24"/>
          <w:szCs w:val="24"/>
        </w:rPr>
        <w:t>kebijakan publik didefinisikan sebagai "</w:t>
      </w:r>
      <w:r w:rsidRPr="00CF68E4">
        <w:rPr>
          <w:rFonts w:ascii="Times New Roman" w:hAnsi="Times New Roman" w:cs="Times New Roman"/>
          <w:i/>
          <w:iCs/>
          <w:sz w:val="24"/>
          <w:szCs w:val="24"/>
        </w:rPr>
        <w:t>whatever government choose to do or not to do</w:t>
      </w:r>
      <w:r w:rsidRPr="00CF68E4">
        <w:rPr>
          <w:rFonts w:ascii="Times New Roman" w:hAnsi="Times New Roman" w:cs="Times New Roman"/>
          <w:sz w:val="24"/>
          <w:szCs w:val="24"/>
        </w:rPr>
        <w:t xml:space="preserve">" yang berarti kebijakan publik merupakan sebuah pilihan pemerintah untuk melakukan sesuatu atau tidak melakukan sesuatu. Hal ini sejalan dengan pandangan Anderson (2000) </w:t>
      </w:r>
      <w:r w:rsidR="00760022" w:rsidRPr="000451E0">
        <w:rPr>
          <w:rFonts w:ascii="Times New Roman" w:hAnsi="Times New Roman" w:cs="Times New Roman"/>
          <w:sz w:val="24"/>
          <w:szCs w:val="24"/>
          <w:lang w:val="id-ID"/>
        </w:rPr>
        <w:t>dikutip dalam</w:t>
      </w:r>
      <w:r w:rsidR="00760022" w:rsidRPr="000451E0">
        <w:rPr>
          <w:rFonts w:ascii="Times New Roman" w:hAnsi="Times New Roman" w:cs="Times New Roman"/>
          <w:sz w:val="28"/>
        </w:rPr>
        <w:t xml:space="preserve"> </w:t>
      </w:r>
      <w:r w:rsidR="00760022" w:rsidRPr="000451E0">
        <w:rPr>
          <w:rFonts w:ascii="Times New Roman" w:hAnsi="Times New Roman" w:cs="Times New Roman"/>
          <w:sz w:val="24"/>
          <w:szCs w:val="24"/>
        </w:rPr>
        <w:t>Handoyo, E., 2012</w:t>
      </w:r>
      <w:r w:rsidR="000451E0" w:rsidRPr="000451E0">
        <w:rPr>
          <w:rFonts w:ascii="Times New Roman" w:hAnsi="Times New Roman" w:cs="Times New Roman"/>
          <w:sz w:val="24"/>
          <w:szCs w:val="24"/>
        </w:rPr>
        <w:t xml:space="preserve"> </w:t>
      </w:r>
      <w:r w:rsidRPr="00CF68E4">
        <w:rPr>
          <w:rFonts w:ascii="Times New Roman" w:hAnsi="Times New Roman" w:cs="Times New Roman"/>
          <w:sz w:val="24"/>
          <w:szCs w:val="24"/>
        </w:rPr>
        <w:t>yang juga menyatakan bahwa kebijakan publik adalah pilihan yang dibuat oleh pejabat dan badan-badan pemerintahan. Menurut Carl J. Friedrich,</w:t>
      </w:r>
      <w:r w:rsidR="00AA4FD3">
        <w:rPr>
          <w:rFonts w:ascii="Times New Roman" w:hAnsi="Times New Roman" w:cs="Times New Roman"/>
          <w:sz w:val="24"/>
          <w:szCs w:val="24"/>
        </w:rPr>
        <w:t xml:space="preserve"> </w:t>
      </w:r>
      <w:r w:rsidR="00AA4FD3" w:rsidRPr="00DA5849">
        <w:rPr>
          <w:rFonts w:ascii="Times New Roman" w:hAnsi="Times New Roman" w:cs="Times New Roman"/>
          <w:sz w:val="24"/>
          <w:szCs w:val="24"/>
          <w:lang w:val="id-ID"/>
        </w:rPr>
        <w:t>dikutip dalam</w:t>
      </w:r>
      <w:r w:rsidR="00AA4FD3" w:rsidRPr="00DA5849">
        <w:rPr>
          <w:rFonts w:ascii="Times New Roman" w:hAnsi="Times New Roman" w:cs="Times New Roman"/>
          <w:sz w:val="28"/>
        </w:rPr>
        <w:t xml:space="preserve"> </w:t>
      </w:r>
      <w:r w:rsidR="00AA4FD3" w:rsidRPr="00DA5849">
        <w:rPr>
          <w:rFonts w:ascii="Times New Roman" w:hAnsi="Times New Roman" w:cs="Times New Roman"/>
          <w:sz w:val="24"/>
          <w:szCs w:val="24"/>
        </w:rPr>
        <w:t>Handoyo, E., 2012</w:t>
      </w:r>
      <w:r w:rsidRPr="00DA5849">
        <w:rPr>
          <w:rFonts w:ascii="Times New Roman" w:hAnsi="Times New Roman" w:cs="Times New Roman"/>
          <w:sz w:val="24"/>
          <w:szCs w:val="24"/>
        </w:rPr>
        <w:t xml:space="preserve"> </w:t>
      </w:r>
      <w:r w:rsidRPr="00CF68E4">
        <w:rPr>
          <w:rFonts w:ascii="Times New Roman" w:hAnsi="Times New Roman" w:cs="Times New Roman"/>
          <w:sz w:val="24"/>
          <w:szCs w:val="24"/>
        </w:rPr>
        <w:t>kebijakan publik melibatkan sejumlah tindakan yang bertujuan untuk mengatasi usaha mencapai tujuan atau merealisasikan tujuan dan sasaran dalam suatu lingkungan tertentu. Dengan demikian, kebijakan publik tidak hanya berkaitan dengan apa yang dapat atau tidak dapat dilakukan pemerintah, tetapi juga menyangkut sejumlah aktivitas yang berkaitan dengan kepentingan publik.</w:t>
      </w:r>
    </w:p>
    <w:p w14:paraId="76E23E6D" w14:textId="67CFA50E"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Kebijakan terdiri dari dua aspek, yaitu sebagai bagian dari praktik sosial yang lebih luas dan sebagai langkah atau tindakan yang diambil sebagai respons terhadap peristiwa yang terjadi. Dalam konteks kehidupan sosial yang dinamis, kebijakan dipertimbangkan dengan memperhatikan berbagai kejadian yang terjadi dalam masyarakat. Hal ini menunjukkan bahwa kebijakan tidak dapat dianggap sebagai sesuatu yang terisolasi atau asing, melainkan sebagai respons terhadap kondisi dan kebutuhan masyarakat. Selain itu, kebijakan juga bertujuan untuk menciptakan keseimbangan dan harmoni di antara pihak-pihak yang berkonflik, serta memberikan insentif untuk mendorong kerjasama di antara mereka yang merasa diperlakukan secara tidak adil dalam usaha bersama (Thoha, 2012)</w:t>
      </w:r>
      <w:r w:rsidR="002A6020">
        <w:rPr>
          <w:rFonts w:ascii="Times New Roman" w:hAnsi="Times New Roman" w:cs="Times New Roman"/>
          <w:sz w:val="24"/>
          <w:szCs w:val="24"/>
        </w:rPr>
        <w:t xml:space="preserve">, </w:t>
      </w:r>
      <w:r w:rsidR="00387069">
        <w:rPr>
          <w:rFonts w:ascii="Times New Roman" w:hAnsi="Times New Roman" w:cs="Times New Roman"/>
          <w:sz w:val="24"/>
          <w:szCs w:val="24"/>
        </w:rPr>
        <w:t>dikutip dalam Ramdhani, A., &amp; Ramdhani, M. A., 2017.</w:t>
      </w:r>
    </w:p>
    <w:p w14:paraId="6081CA0A" w14:textId="7E8E9D30"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Adapun unsur-unsur kebijakan, Abidin (2006)</w:t>
      </w:r>
      <w:r w:rsidR="00DA5849">
        <w:rPr>
          <w:rFonts w:ascii="Times New Roman" w:hAnsi="Times New Roman" w:cs="Times New Roman"/>
          <w:sz w:val="24"/>
          <w:szCs w:val="24"/>
        </w:rPr>
        <w:t xml:space="preserve">, </w:t>
      </w:r>
      <w:r w:rsidR="00DA5849" w:rsidRPr="00DA5849">
        <w:rPr>
          <w:rFonts w:ascii="Times New Roman" w:hAnsi="Times New Roman" w:cs="Times New Roman"/>
          <w:sz w:val="24"/>
          <w:szCs w:val="24"/>
          <w:lang w:val="id-ID"/>
        </w:rPr>
        <w:t>dikutip dalam</w:t>
      </w:r>
      <w:r w:rsidR="00DA5849" w:rsidRPr="00DA5849">
        <w:rPr>
          <w:rFonts w:ascii="Times New Roman" w:hAnsi="Times New Roman" w:cs="Times New Roman"/>
          <w:sz w:val="28"/>
        </w:rPr>
        <w:t xml:space="preserve"> </w:t>
      </w:r>
      <w:r w:rsidR="00DA5849" w:rsidRPr="00DA5849">
        <w:rPr>
          <w:rFonts w:ascii="Times New Roman" w:hAnsi="Times New Roman" w:cs="Times New Roman"/>
          <w:sz w:val="24"/>
          <w:szCs w:val="24"/>
        </w:rPr>
        <w:t>Handoyo, E., 2012</w:t>
      </w:r>
      <w:r w:rsidR="00DA5849">
        <w:rPr>
          <w:rFonts w:ascii="Times New Roman" w:hAnsi="Times New Roman" w:cs="Times New Roman"/>
          <w:sz w:val="24"/>
          <w:szCs w:val="24"/>
        </w:rPr>
        <w:t xml:space="preserve"> </w:t>
      </w:r>
      <w:r w:rsidRPr="00CF68E4">
        <w:rPr>
          <w:rFonts w:ascii="Times New Roman" w:hAnsi="Times New Roman" w:cs="Times New Roman"/>
          <w:sz w:val="24"/>
          <w:szCs w:val="24"/>
        </w:rPr>
        <w:t xml:space="preserve">mencatat empat unsur penting dari kebijakan, yaitu tujuan kebijakan, </w:t>
      </w:r>
      <w:r w:rsidRPr="00CF68E4">
        <w:rPr>
          <w:rFonts w:ascii="Times New Roman" w:hAnsi="Times New Roman" w:cs="Times New Roman"/>
          <w:sz w:val="24"/>
          <w:szCs w:val="24"/>
          <w:lang w:val="id-ID"/>
        </w:rPr>
        <w:t xml:space="preserve">identifikasi </w:t>
      </w:r>
      <w:r w:rsidRPr="00CF68E4">
        <w:rPr>
          <w:rFonts w:ascii="Times New Roman" w:hAnsi="Times New Roman" w:cs="Times New Roman"/>
          <w:sz w:val="24"/>
          <w:szCs w:val="24"/>
        </w:rPr>
        <w:t>masalah, tuntutan, dan dampak atau outcomes.</w:t>
      </w:r>
    </w:p>
    <w:p w14:paraId="6E30D7F1" w14:textId="77777777"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Pertama, tujuan kebijakan haruslah baik, rasional, dan berorientasi ke depan. Tujuan tersebut juga harus dapat diterima oleh banyak pihak dan tidak bertentangan dengan nilai-nilai yang dianut oleh banyak pihak atau mewakili kepentingan mayoritas dalam masyarakat.</w:t>
      </w:r>
    </w:p>
    <w:p w14:paraId="62D9317C" w14:textId="0E02E047"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Kedua, masalah merupakan unsur penting dari suatu kebijakan. Salah dalam menentukan masalah apa yang hendak dipecahkan, dapat menimbulkan kegagalan total dalam seluruh proses kebijakan. Oleh karena itu, penting untuk mengidentifikasi masalah dengan tepat agar alternatif pemecahan yang dijadikan sebagai kebijakan bersifat komprehensif dan dapat digunakan untuk memecahkan masalah berdasarkan sebab-sebab yang multidimensional.</w:t>
      </w:r>
    </w:p>
    <w:p w14:paraId="414C427B" w14:textId="1F62B3E6"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Tuntutan merupakan unsur ketiga dari suatu kebijakan. Partisipasi masyarakat dalam proses perumusan kebijakan sangat penting, baik dalam bentuk dukungan, kritik, maupun tuntutan. Tuntutan bisa muncul karena terabaikannya kepentingan suatu golongan dalam</w:t>
      </w:r>
      <w:r w:rsidRPr="002B3F3F">
        <w:rPr>
          <w:rFonts w:ascii="Times New Roman" w:hAnsi="Times New Roman" w:cs="Times New Roman"/>
          <w:b/>
          <w:bCs/>
          <w:sz w:val="24"/>
          <w:szCs w:val="24"/>
        </w:rPr>
        <w:t xml:space="preserve"> proses </w:t>
      </w:r>
      <w:r w:rsidRPr="00CF68E4">
        <w:rPr>
          <w:rFonts w:ascii="Times New Roman" w:hAnsi="Times New Roman" w:cs="Times New Roman"/>
          <w:sz w:val="24"/>
          <w:szCs w:val="24"/>
        </w:rPr>
        <w:t xml:space="preserve">perumusan </w:t>
      </w:r>
      <w:r w:rsidRPr="00CF68E4">
        <w:rPr>
          <w:rFonts w:ascii="Times New Roman" w:hAnsi="Times New Roman" w:cs="Times New Roman"/>
          <w:sz w:val="24"/>
          <w:szCs w:val="24"/>
        </w:rPr>
        <w:lastRenderedPageBreak/>
        <w:t>kebijakan atau munculnya kebutuhan baru setelah suatu permasalahan teratasi atau suatu tujuan telah dicapai.</w:t>
      </w:r>
    </w:p>
    <w:p w14:paraId="259F39C2" w14:textId="289C498F"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Dampak atau outcomes merupakan unsur terakhir dari kebijakan. Dampak merupakan tujuan lanjutan yang timbul sebagai pengaruh dari tercapainya suatu tujuan. Tindakan kebijakan akan berpengaruh terhadap pertambahan atau pengurangan berlipat ganda dari pendapatan masyarakat secara keseluruhan.</w:t>
      </w:r>
    </w:p>
    <w:p w14:paraId="68778F7B" w14:textId="2D76B3A2"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Masyarakat mengharapkan pemerintah dapat melayani kepentingan mereka dan menyelesaikan persoalan-persoalan yang mereka hadapi. Oleh karena itu, kebijakan publik harus didesain untuk menghilangkan atau setidaknya mengurangi ketidaknyamanan dan ketidaksenangan individu dan kelompok-kelompok masyarakat (Dye 2002)</w:t>
      </w:r>
      <w:r w:rsidR="000E20CD">
        <w:rPr>
          <w:rFonts w:ascii="Times New Roman" w:hAnsi="Times New Roman" w:cs="Times New Roman"/>
          <w:sz w:val="24"/>
          <w:szCs w:val="24"/>
        </w:rPr>
        <w:t>,</w:t>
      </w:r>
      <w:r w:rsidR="001849EF">
        <w:rPr>
          <w:rFonts w:ascii="Times New Roman" w:hAnsi="Times New Roman" w:cs="Times New Roman"/>
          <w:sz w:val="24"/>
          <w:szCs w:val="24"/>
        </w:rPr>
        <w:t xml:space="preserve"> dikutip dalam Handoyo, E., 2012.</w:t>
      </w:r>
    </w:p>
    <w:p w14:paraId="4DC850E0" w14:textId="77777777" w:rsidR="002B3F3F" w:rsidRPr="002B3F3F" w:rsidRDefault="002B3F3F" w:rsidP="00CF68E4">
      <w:pPr>
        <w:jc w:val="both"/>
        <w:rPr>
          <w:rFonts w:ascii="Times New Roman" w:hAnsi="Times New Roman" w:cs="Times New Roman"/>
          <w:b/>
          <w:bCs/>
          <w:sz w:val="24"/>
          <w:szCs w:val="24"/>
        </w:rPr>
      </w:pPr>
    </w:p>
    <w:p w14:paraId="18D3907F" w14:textId="0EBEC5F9" w:rsidR="002B3F3F" w:rsidRPr="002B3F3F" w:rsidRDefault="002B3F3F" w:rsidP="00CF68E4">
      <w:pPr>
        <w:numPr>
          <w:ilvl w:val="1"/>
          <w:numId w:val="4"/>
        </w:numPr>
        <w:jc w:val="both"/>
        <w:rPr>
          <w:rFonts w:ascii="Times New Roman" w:hAnsi="Times New Roman" w:cs="Times New Roman"/>
          <w:b/>
          <w:bCs/>
          <w:sz w:val="24"/>
          <w:szCs w:val="24"/>
        </w:rPr>
      </w:pPr>
      <w:r w:rsidRPr="002B3F3F">
        <w:rPr>
          <w:rFonts w:ascii="Times New Roman" w:hAnsi="Times New Roman" w:cs="Times New Roman"/>
          <w:b/>
          <w:bCs/>
          <w:sz w:val="24"/>
          <w:szCs w:val="24"/>
        </w:rPr>
        <w:t>RUMUSAN MASALAH</w:t>
      </w:r>
    </w:p>
    <w:p w14:paraId="075B19ED" w14:textId="77777777"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Menjelaskan tentang aspek-aspek kebijakan publik</w:t>
      </w:r>
    </w:p>
    <w:p w14:paraId="4CFE5F01" w14:textId="77777777"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Menjelaskan tentang unsur-unsur kebijakan publik</w:t>
      </w:r>
    </w:p>
    <w:p w14:paraId="558F9542" w14:textId="77777777" w:rsidR="002B3F3F" w:rsidRPr="00CF68E4" w:rsidRDefault="002B3F3F" w:rsidP="00CF68E4">
      <w:pPr>
        <w:jc w:val="both"/>
        <w:rPr>
          <w:rFonts w:ascii="Times New Roman" w:hAnsi="Times New Roman" w:cs="Times New Roman"/>
          <w:sz w:val="24"/>
          <w:szCs w:val="24"/>
        </w:rPr>
      </w:pPr>
    </w:p>
    <w:p w14:paraId="005DF466" w14:textId="77777777" w:rsidR="002B3F3F" w:rsidRPr="002B3F3F" w:rsidRDefault="002B3F3F" w:rsidP="00CF68E4">
      <w:pPr>
        <w:jc w:val="both"/>
        <w:rPr>
          <w:rFonts w:ascii="Times New Roman" w:hAnsi="Times New Roman" w:cs="Times New Roman"/>
          <w:b/>
          <w:bCs/>
          <w:sz w:val="24"/>
          <w:szCs w:val="24"/>
        </w:rPr>
      </w:pPr>
    </w:p>
    <w:p w14:paraId="2F75A45A" w14:textId="77777777" w:rsidR="002B3F3F" w:rsidRPr="002B3F3F" w:rsidRDefault="002B3F3F" w:rsidP="00CF68E4">
      <w:pPr>
        <w:jc w:val="both"/>
        <w:rPr>
          <w:rFonts w:ascii="Times New Roman" w:hAnsi="Times New Roman" w:cs="Times New Roman"/>
          <w:b/>
          <w:bCs/>
          <w:sz w:val="24"/>
          <w:szCs w:val="24"/>
        </w:rPr>
      </w:pPr>
    </w:p>
    <w:p w14:paraId="4F2EEC7C" w14:textId="77777777" w:rsidR="002B3F3F" w:rsidRPr="002B3F3F" w:rsidRDefault="002B3F3F" w:rsidP="00CF68E4">
      <w:pPr>
        <w:jc w:val="both"/>
        <w:rPr>
          <w:rFonts w:ascii="Times New Roman" w:hAnsi="Times New Roman" w:cs="Times New Roman"/>
          <w:b/>
          <w:bCs/>
          <w:sz w:val="24"/>
          <w:szCs w:val="24"/>
        </w:rPr>
      </w:pPr>
    </w:p>
    <w:p w14:paraId="56332677" w14:textId="77777777" w:rsidR="002B3F3F" w:rsidRPr="002B3F3F" w:rsidRDefault="002B3F3F" w:rsidP="00CF68E4">
      <w:pPr>
        <w:jc w:val="both"/>
        <w:rPr>
          <w:rFonts w:ascii="Times New Roman" w:hAnsi="Times New Roman" w:cs="Times New Roman"/>
          <w:b/>
          <w:bCs/>
          <w:sz w:val="24"/>
          <w:szCs w:val="24"/>
        </w:rPr>
      </w:pPr>
    </w:p>
    <w:p w14:paraId="03577FC5" w14:textId="77777777" w:rsidR="002B3F3F" w:rsidRDefault="002B3F3F" w:rsidP="00CF68E4">
      <w:pPr>
        <w:jc w:val="both"/>
        <w:rPr>
          <w:rFonts w:ascii="Times New Roman" w:hAnsi="Times New Roman" w:cs="Times New Roman"/>
          <w:b/>
          <w:bCs/>
          <w:sz w:val="24"/>
          <w:szCs w:val="24"/>
        </w:rPr>
      </w:pPr>
    </w:p>
    <w:p w14:paraId="349BE38B" w14:textId="77777777" w:rsidR="002B3F3F" w:rsidRDefault="002B3F3F" w:rsidP="00CF68E4">
      <w:pPr>
        <w:jc w:val="both"/>
        <w:rPr>
          <w:rFonts w:ascii="Times New Roman" w:hAnsi="Times New Roman" w:cs="Times New Roman"/>
          <w:b/>
          <w:bCs/>
          <w:sz w:val="24"/>
          <w:szCs w:val="24"/>
        </w:rPr>
      </w:pPr>
    </w:p>
    <w:p w14:paraId="35D040D1" w14:textId="77777777" w:rsidR="002B3F3F" w:rsidRDefault="002B3F3F" w:rsidP="00CF68E4">
      <w:pPr>
        <w:jc w:val="both"/>
        <w:rPr>
          <w:rFonts w:ascii="Times New Roman" w:hAnsi="Times New Roman" w:cs="Times New Roman"/>
          <w:b/>
          <w:bCs/>
          <w:sz w:val="24"/>
          <w:szCs w:val="24"/>
        </w:rPr>
      </w:pPr>
    </w:p>
    <w:p w14:paraId="4482FC1B" w14:textId="77777777" w:rsidR="002B3F3F" w:rsidRDefault="002B3F3F" w:rsidP="00CF68E4">
      <w:pPr>
        <w:jc w:val="both"/>
        <w:rPr>
          <w:rFonts w:ascii="Times New Roman" w:hAnsi="Times New Roman" w:cs="Times New Roman"/>
          <w:b/>
          <w:bCs/>
          <w:sz w:val="24"/>
          <w:szCs w:val="24"/>
        </w:rPr>
      </w:pPr>
    </w:p>
    <w:p w14:paraId="73985114" w14:textId="77777777" w:rsidR="002B3F3F" w:rsidRDefault="002B3F3F" w:rsidP="00CF68E4">
      <w:pPr>
        <w:jc w:val="both"/>
        <w:rPr>
          <w:rFonts w:ascii="Times New Roman" w:hAnsi="Times New Roman" w:cs="Times New Roman"/>
          <w:b/>
          <w:bCs/>
          <w:sz w:val="24"/>
          <w:szCs w:val="24"/>
        </w:rPr>
      </w:pPr>
    </w:p>
    <w:p w14:paraId="3930EE12" w14:textId="77777777" w:rsidR="002B3F3F" w:rsidRDefault="002B3F3F" w:rsidP="00CF68E4">
      <w:pPr>
        <w:jc w:val="both"/>
        <w:rPr>
          <w:rFonts w:ascii="Times New Roman" w:hAnsi="Times New Roman" w:cs="Times New Roman"/>
          <w:b/>
          <w:bCs/>
          <w:sz w:val="24"/>
          <w:szCs w:val="24"/>
        </w:rPr>
      </w:pPr>
    </w:p>
    <w:p w14:paraId="0740EF11" w14:textId="77777777" w:rsidR="00EE772A" w:rsidRPr="002B3F3F" w:rsidRDefault="00EE772A" w:rsidP="00CF68E4">
      <w:pPr>
        <w:jc w:val="both"/>
        <w:rPr>
          <w:rFonts w:ascii="Times New Roman" w:hAnsi="Times New Roman" w:cs="Times New Roman"/>
          <w:b/>
          <w:bCs/>
          <w:sz w:val="24"/>
          <w:szCs w:val="24"/>
        </w:rPr>
      </w:pPr>
    </w:p>
    <w:p w14:paraId="0B5999BB" w14:textId="77777777" w:rsidR="00EE772A" w:rsidRDefault="00EE772A" w:rsidP="00CF68E4">
      <w:pPr>
        <w:jc w:val="both"/>
        <w:rPr>
          <w:rFonts w:ascii="Times New Roman" w:hAnsi="Times New Roman" w:cs="Times New Roman"/>
          <w:b/>
          <w:bCs/>
          <w:sz w:val="24"/>
          <w:szCs w:val="24"/>
        </w:rPr>
      </w:pPr>
    </w:p>
    <w:p w14:paraId="3A69C6CB" w14:textId="77777777" w:rsidR="00EE772A" w:rsidRDefault="00EE772A" w:rsidP="00CF68E4">
      <w:pPr>
        <w:jc w:val="both"/>
        <w:rPr>
          <w:rFonts w:ascii="Times New Roman" w:hAnsi="Times New Roman" w:cs="Times New Roman"/>
          <w:b/>
          <w:bCs/>
          <w:sz w:val="24"/>
          <w:szCs w:val="24"/>
        </w:rPr>
      </w:pPr>
    </w:p>
    <w:p w14:paraId="46428918" w14:textId="77777777" w:rsidR="00CF68E4" w:rsidRDefault="00CF68E4" w:rsidP="00CF68E4">
      <w:pPr>
        <w:jc w:val="both"/>
        <w:rPr>
          <w:rFonts w:ascii="Times New Roman" w:hAnsi="Times New Roman" w:cs="Times New Roman"/>
          <w:b/>
          <w:bCs/>
          <w:sz w:val="28"/>
        </w:rPr>
      </w:pPr>
    </w:p>
    <w:p w14:paraId="722E9795" w14:textId="77777777" w:rsidR="00BD5BA4" w:rsidRDefault="00BD5BA4" w:rsidP="00CF68E4">
      <w:pPr>
        <w:jc w:val="center"/>
        <w:rPr>
          <w:rFonts w:ascii="Times New Roman" w:hAnsi="Times New Roman" w:cs="Times New Roman"/>
          <w:b/>
          <w:bCs/>
          <w:sz w:val="28"/>
        </w:rPr>
      </w:pPr>
    </w:p>
    <w:p w14:paraId="66BDC533" w14:textId="77777777" w:rsidR="000C47EE" w:rsidRDefault="000C47EE" w:rsidP="00CF68E4">
      <w:pPr>
        <w:jc w:val="center"/>
        <w:rPr>
          <w:rFonts w:ascii="Times New Roman" w:hAnsi="Times New Roman" w:cs="Times New Roman"/>
          <w:b/>
          <w:bCs/>
          <w:sz w:val="28"/>
        </w:rPr>
      </w:pPr>
    </w:p>
    <w:p w14:paraId="3F1E3EE3" w14:textId="77777777" w:rsidR="000C47EE" w:rsidRDefault="000C47EE" w:rsidP="00CF68E4">
      <w:pPr>
        <w:jc w:val="center"/>
        <w:rPr>
          <w:rFonts w:ascii="Times New Roman" w:hAnsi="Times New Roman" w:cs="Times New Roman"/>
          <w:b/>
          <w:bCs/>
          <w:sz w:val="28"/>
        </w:rPr>
      </w:pPr>
    </w:p>
    <w:p w14:paraId="252A0441" w14:textId="5682C78F" w:rsidR="002B3F3F" w:rsidRPr="002B3F3F" w:rsidRDefault="002B3F3F" w:rsidP="00CF68E4">
      <w:pPr>
        <w:jc w:val="center"/>
        <w:rPr>
          <w:rFonts w:ascii="Times New Roman" w:hAnsi="Times New Roman" w:cs="Times New Roman"/>
          <w:b/>
          <w:bCs/>
          <w:sz w:val="28"/>
        </w:rPr>
      </w:pPr>
      <w:r w:rsidRPr="002B3F3F">
        <w:rPr>
          <w:rFonts w:ascii="Times New Roman" w:hAnsi="Times New Roman" w:cs="Times New Roman"/>
          <w:b/>
          <w:bCs/>
          <w:sz w:val="28"/>
        </w:rPr>
        <w:t>BAB 2</w:t>
      </w:r>
    </w:p>
    <w:p w14:paraId="57F1F1AD" w14:textId="77777777" w:rsidR="002B3F3F" w:rsidRPr="002B3F3F" w:rsidRDefault="002B3F3F" w:rsidP="00CF68E4">
      <w:pPr>
        <w:jc w:val="center"/>
        <w:rPr>
          <w:rFonts w:ascii="Times New Roman" w:hAnsi="Times New Roman" w:cs="Times New Roman"/>
          <w:b/>
          <w:bCs/>
          <w:sz w:val="28"/>
        </w:rPr>
      </w:pPr>
      <w:r w:rsidRPr="002B3F3F">
        <w:rPr>
          <w:rFonts w:ascii="Times New Roman" w:hAnsi="Times New Roman" w:cs="Times New Roman"/>
          <w:b/>
          <w:bCs/>
          <w:sz w:val="28"/>
        </w:rPr>
        <w:t>PEMBAHASAN</w:t>
      </w:r>
    </w:p>
    <w:p w14:paraId="77D15F4C" w14:textId="77777777" w:rsidR="002B3F3F" w:rsidRPr="002B3F3F" w:rsidRDefault="002B3F3F" w:rsidP="00CF68E4">
      <w:pPr>
        <w:jc w:val="center"/>
        <w:rPr>
          <w:rFonts w:ascii="Times New Roman" w:hAnsi="Times New Roman" w:cs="Times New Roman"/>
          <w:b/>
          <w:bCs/>
          <w:sz w:val="28"/>
          <w:lang w:val="id-ID"/>
        </w:rPr>
      </w:pPr>
    </w:p>
    <w:p w14:paraId="3641E491" w14:textId="77777777" w:rsidR="002B3F3F" w:rsidRPr="002B3F3F" w:rsidRDefault="002B3F3F" w:rsidP="00CF68E4">
      <w:pPr>
        <w:jc w:val="both"/>
        <w:rPr>
          <w:rFonts w:ascii="Times New Roman" w:hAnsi="Times New Roman" w:cs="Times New Roman"/>
          <w:b/>
          <w:bCs/>
          <w:sz w:val="24"/>
          <w:szCs w:val="24"/>
          <w:lang w:val="id-ID"/>
        </w:rPr>
      </w:pPr>
      <w:r w:rsidRPr="002B3F3F">
        <w:rPr>
          <w:rFonts w:ascii="Times New Roman" w:hAnsi="Times New Roman" w:cs="Times New Roman"/>
          <w:b/>
          <w:bCs/>
          <w:sz w:val="24"/>
          <w:szCs w:val="24"/>
          <w:lang w:val="id-ID"/>
        </w:rPr>
        <w:t>2.1 Definisi Kebijakan Publik</w:t>
      </w:r>
    </w:p>
    <w:p w14:paraId="18EA4F31" w14:textId="3DD60B4B"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Kebijakan publik merupakan tindakan atau keputusan yang diambil oleh pemerintah untuk memenuhi kepentingan masyarakat. Dalam konteks ini, kebijakan publik tidak hanya mencakup apa yang dilakukan pemerintah, tetapi juga apa yang tidak dilakukan. Seperti yang dinyatakan oleh Dye (2002),</w:t>
      </w:r>
      <w:r w:rsidR="001849EF">
        <w:rPr>
          <w:rFonts w:ascii="Times New Roman" w:hAnsi="Times New Roman" w:cs="Times New Roman"/>
          <w:sz w:val="24"/>
          <w:szCs w:val="24"/>
        </w:rPr>
        <w:t xml:space="preserve"> </w:t>
      </w:r>
      <w:r w:rsidR="00B32DA2">
        <w:rPr>
          <w:rFonts w:ascii="Times New Roman" w:hAnsi="Times New Roman" w:cs="Times New Roman"/>
          <w:sz w:val="24"/>
          <w:szCs w:val="24"/>
        </w:rPr>
        <w:t>dikutip dalam Handoyo, E., 2012</w:t>
      </w:r>
      <w:r w:rsidRPr="00CF68E4">
        <w:rPr>
          <w:rFonts w:ascii="Times New Roman" w:hAnsi="Times New Roman" w:cs="Times New Roman"/>
          <w:sz w:val="24"/>
          <w:szCs w:val="24"/>
        </w:rPr>
        <w:t xml:space="preserve"> kebijakan publik adalah "whatever government choose to do or not to do," yang menekankan pentingnya pilihan-pilihan yang dibuat oleh pemerintah dalam merespons kebutuhan dan harapan masyarakat.</w:t>
      </w:r>
    </w:p>
    <w:p w14:paraId="6FECCD56" w14:textId="77777777"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Kebijakan publik dapat juga didefinisikan sebagai</w:t>
      </w:r>
      <w:r w:rsidRPr="00CF68E4">
        <w:rPr>
          <w:rFonts w:ascii="Times New Roman" w:hAnsi="Times New Roman" w:cs="Times New Roman"/>
          <w:sz w:val="24"/>
          <w:szCs w:val="24"/>
          <w:lang w:val="id-ID"/>
        </w:rPr>
        <w:t xml:space="preserve"> a</w:t>
      </w:r>
      <w:r w:rsidRPr="00CF68E4">
        <w:rPr>
          <w:rFonts w:ascii="Times New Roman" w:hAnsi="Times New Roman" w:cs="Times New Roman"/>
          <w:sz w:val="24"/>
          <w:szCs w:val="24"/>
        </w:rPr>
        <w:t>ktivitas pemerintah untuk memecahkan masalah masyarakat, baik secara langsung maupun melalui lembaga yang berpengaruh. Rangkaian kegiatan atau tindakan yang diusulkan oleh pemerintah untuk mengatasi hambatan atau kesulitan dalam</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 xml:space="preserve"> mencapai tujuan yang diinginkan. Keputusan atau pilihan tindakan yang mengatur pengelolaan dan pendistribusian sumber daya alam dan manusia untuk kepentingan publik.</w:t>
      </w:r>
    </w:p>
    <w:p w14:paraId="6A8E4178" w14:textId="77777777"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Kebijakan publik dapat bersifat nasional, regional, atau lokal. Lingkup studi kebijakan publik sangat luas, karena mencakup berbagai bidang dan sektor, seperti ekonomi, politik, sosial, budaya, dan hukum.</w:t>
      </w:r>
    </w:p>
    <w:p w14:paraId="6E7281B7" w14:textId="23F2E597"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Dari perspektif ini, kebijakan publik berfungsi sebagai jembatan antara pemerintah dan masyarakat. Kebijakan tersebut dirumuskan dengan mempertimbangkan berbagai faktor, termasuk aspirasi publik, sumber daya yang tersedia, dan konteks sosial-politik. Hal ini sejalan dengan pandangan Anderson (2000)</w:t>
      </w:r>
      <w:r w:rsidR="001849EF">
        <w:rPr>
          <w:rFonts w:ascii="Times New Roman" w:hAnsi="Times New Roman" w:cs="Times New Roman"/>
          <w:sz w:val="24"/>
          <w:szCs w:val="24"/>
        </w:rPr>
        <w:t xml:space="preserve">, </w:t>
      </w:r>
      <w:r w:rsidR="00456A16" w:rsidRPr="00DA5849">
        <w:rPr>
          <w:rFonts w:ascii="Times New Roman" w:hAnsi="Times New Roman" w:cs="Times New Roman"/>
          <w:sz w:val="24"/>
          <w:szCs w:val="24"/>
          <w:lang w:val="id-ID"/>
        </w:rPr>
        <w:t>dikutip dalam</w:t>
      </w:r>
      <w:r w:rsidR="00456A16" w:rsidRPr="00DA5849">
        <w:rPr>
          <w:rFonts w:ascii="Times New Roman" w:hAnsi="Times New Roman" w:cs="Times New Roman"/>
          <w:sz w:val="28"/>
        </w:rPr>
        <w:t xml:space="preserve"> </w:t>
      </w:r>
      <w:r w:rsidR="00456A16" w:rsidRPr="00DA5849">
        <w:rPr>
          <w:rFonts w:ascii="Times New Roman" w:hAnsi="Times New Roman" w:cs="Times New Roman"/>
          <w:sz w:val="24"/>
          <w:szCs w:val="24"/>
        </w:rPr>
        <w:t>Handoyo, E., 2012</w:t>
      </w:r>
      <w:r w:rsidR="00456A16">
        <w:rPr>
          <w:rFonts w:ascii="Times New Roman" w:hAnsi="Times New Roman" w:cs="Times New Roman"/>
          <w:sz w:val="24"/>
          <w:szCs w:val="24"/>
        </w:rPr>
        <w:t xml:space="preserve"> </w:t>
      </w:r>
      <w:r w:rsidRPr="00CF68E4">
        <w:rPr>
          <w:rFonts w:ascii="Times New Roman" w:hAnsi="Times New Roman" w:cs="Times New Roman"/>
          <w:sz w:val="24"/>
          <w:szCs w:val="24"/>
        </w:rPr>
        <w:t>yang menyatakan bahwa kebijakan publik merupakan pilihan yang dibuat oleh pejabat dan badan pemerintahan untuk mencapai tujuan tertentu.</w:t>
      </w:r>
    </w:p>
    <w:p w14:paraId="39E7439D" w14:textId="385E881B"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 xml:space="preserve">Carl J. Friedrich </w:t>
      </w:r>
      <w:r w:rsidR="00456A16" w:rsidRPr="00DA5849">
        <w:rPr>
          <w:rFonts w:ascii="Times New Roman" w:hAnsi="Times New Roman" w:cs="Times New Roman"/>
          <w:sz w:val="24"/>
          <w:szCs w:val="24"/>
          <w:lang w:val="id-ID"/>
        </w:rPr>
        <w:t>dikutip dalam</w:t>
      </w:r>
      <w:r w:rsidR="00456A16" w:rsidRPr="00DA5849">
        <w:rPr>
          <w:rFonts w:ascii="Times New Roman" w:hAnsi="Times New Roman" w:cs="Times New Roman"/>
          <w:sz w:val="28"/>
        </w:rPr>
        <w:t xml:space="preserve"> </w:t>
      </w:r>
      <w:r w:rsidR="00456A16" w:rsidRPr="00DA5849">
        <w:rPr>
          <w:rFonts w:ascii="Times New Roman" w:hAnsi="Times New Roman" w:cs="Times New Roman"/>
          <w:sz w:val="24"/>
          <w:szCs w:val="24"/>
        </w:rPr>
        <w:t>Handoyo, E., 2012</w:t>
      </w:r>
      <w:r w:rsidR="00456A16">
        <w:rPr>
          <w:rFonts w:ascii="Times New Roman" w:hAnsi="Times New Roman" w:cs="Times New Roman"/>
          <w:sz w:val="24"/>
          <w:szCs w:val="24"/>
        </w:rPr>
        <w:t xml:space="preserve"> </w:t>
      </w:r>
      <w:r w:rsidRPr="00CF68E4">
        <w:rPr>
          <w:rFonts w:ascii="Times New Roman" w:hAnsi="Times New Roman" w:cs="Times New Roman"/>
          <w:sz w:val="24"/>
          <w:szCs w:val="24"/>
        </w:rPr>
        <w:t>menambahkan dimensi penting lain dengan menekankan bahwa kebijakan publik melibatkan tindakan yang bertujuan untuk mencapai tujuan atau sasaran dalam lingkungan tertentu. Ini menunjukkan bahwa kebijakan publik bukanlah tindakan yang bersifat acak, melainkan hasil dari proses perencanaan dan deliberasi yang matang. Setiap kebijakan publik memiliki tujuan spesifik yang ingin dicapai, seperti meningkatkan kesejahteraan masyarakat, menjaga keamanan, atau melindungi lingkungan.</w:t>
      </w:r>
    </w:p>
    <w:p w14:paraId="7819BADE" w14:textId="77777777"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Salah satu aspek penting dari kebijakan publik adalah bahwa ia mencerminkan nilai-nilai dan prioritas masyarakat. Oleh karena itu, proses pengambilan keputusan dalam kebijakan publik sering melibatkan partisipasi masyarakat, konsultasi, dan pengumpulan data serta informasi relevan. Ini memastikan bahwa kebijakan yang dihasilkan dapat diterima dan diimplementasikan dengan efektif.</w:t>
      </w:r>
    </w:p>
    <w:p w14:paraId="0E22D8E1" w14:textId="77777777"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 xml:space="preserve">Kebijakan publik juga berkaitan dengan sejumlah aktivitas yang melibatkan berbagai sektor dan stakeholder. Misalnya, dalam bidang kesehatan, kebijakan publik dapat mencakup program </w:t>
      </w:r>
      <w:r w:rsidRPr="00CF68E4">
        <w:rPr>
          <w:rFonts w:ascii="Times New Roman" w:hAnsi="Times New Roman" w:cs="Times New Roman"/>
          <w:sz w:val="24"/>
          <w:szCs w:val="24"/>
        </w:rPr>
        <w:lastRenderedPageBreak/>
        <w:t>vaksinasi, pengaturan rumah sakit, dan penyediaan layanan kesehatan dasar. Dalam konteks pendidikan, kebijakan publik dapat meliputi perbaikan kurikulum, peningkatan fasilitas sekolah, dan akses pendidikan untuk semua.</w:t>
      </w:r>
    </w:p>
    <w:p w14:paraId="69E6D786" w14:textId="77777777" w:rsidR="002B3F3F" w:rsidRPr="00CF68E4" w:rsidRDefault="002B3F3F" w:rsidP="00CF68E4">
      <w:pPr>
        <w:jc w:val="both"/>
        <w:rPr>
          <w:rFonts w:ascii="Times New Roman" w:hAnsi="Times New Roman" w:cs="Times New Roman"/>
          <w:sz w:val="24"/>
          <w:szCs w:val="24"/>
        </w:rPr>
      </w:pPr>
      <w:r w:rsidRPr="00CF68E4">
        <w:rPr>
          <w:rFonts w:ascii="Times New Roman" w:hAnsi="Times New Roman" w:cs="Times New Roman"/>
          <w:sz w:val="24"/>
          <w:szCs w:val="24"/>
        </w:rPr>
        <w:t>Dengan demikian, kebijakan publik merupakan elemen penting dalam tata pemerintahan yang baik. Ia tidak hanya mencakup tindakan pemerintah, tetapi juga mencerminkan komitmen untuk memenuhi kepentingan publik dan mencapai tujuan bersama dalam masyarakat.</w:t>
      </w:r>
    </w:p>
    <w:p w14:paraId="57E71AD3" w14:textId="77777777" w:rsidR="002B3F3F" w:rsidRPr="002B3F3F" w:rsidRDefault="002B3F3F" w:rsidP="00CF68E4">
      <w:pPr>
        <w:jc w:val="both"/>
        <w:rPr>
          <w:rFonts w:ascii="Times New Roman" w:hAnsi="Times New Roman" w:cs="Times New Roman"/>
          <w:b/>
          <w:bCs/>
          <w:sz w:val="24"/>
          <w:szCs w:val="24"/>
        </w:rPr>
      </w:pPr>
    </w:p>
    <w:p w14:paraId="57FD071D" w14:textId="77777777" w:rsidR="002B3F3F" w:rsidRPr="002B3F3F" w:rsidRDefault="002B3F3F" w:rsidP="00CF68E4">
      <w:pPr>
        <w:jc w:val="both"/>
        <w:rPr>
          <w:rFonts w:ascii="Times New Roman" w:hAnsi="Times New Roman" w:cs="Times New Roman"/>
          <w:b/>
          <w:bCs/>
          <w:sz w:val="24"/>
          <w:szCs w:val="24"/>
        </w:rPr>
      </w:pPr>
      <w:r w:rsidRPr="002B3F3F">
        <w:rPr>
          <w:rFonts w:ascii="Times New Roman" w:hAnsi="Times New Roman" w:cs="Times New Roman"/>
          <w:b/>
          <w:bCs/>
          <w:sz w:val="24"/>
          <w:szCs w:val="24"/>
          <w:lang w:val="id-ID"/>
        </w:rPr>
        <w:t>2</w:t>
      </w:r>
      <w:r w:rsidRPr="002B3F3F">
        <w:rPr>
          <w:rFonts w:ascii="Times New Roman" w:hAnsi="Times New Roman" w:cs="Times New Roman"/>
          <w:b/>
          <w:bCs/>
          <w:sz w:val="24"/>
          <w:szCs w:val="24"/>
        </w:rPr>
        <w:t>.</w:t>
      </w:r>
      <w:r w:rsidRPr="002B3F3F">
        <w:rPr>
          <w:rFonts w:ascii="Times New Roman" w:hAnsi="Times New Roman" w:cs="Times New Roman"/>
          <w:b/>
          <w:bCs/>
          <w:sz w:val="24"/>
          <w:szCs w:val="24"/>
          <w:lang w:val="id-ID"/>
        </w:rPr>
        <w:t xml:space="preserve">2 </w:t>
      </w:r>
      <w:r w:rsidRPr="002B3F3F">
        <w:rPr>
          <w:rFonts w:ascii="Times New Roman" w:hAnsi="Times New Roman" w:cs="Times New Roman"/>
          <w:b/>
          <w:bCs/>
          <w:sz w:val="24"/>
          <w:szCs w:val="24"/>
        </w:rPr>
        <w:t>Aspek-aspek kebijakan publik</w:t>
      </w:r>
    </w:p>
    <w:p w14:paraId="2106C40C" w14:textId="42105586" w:rsidR="002B3F3F" w:rsidRPr="007869D0" w:rsidRDefault="002B3F3F" w:rsidP="00CF68E4">
      <w:pPr>
        <w:jc w:val="both"/>
        <w:rPr>
          <w:rFonts w:ascii="Times New Roman" w:hAnsi="Times New Roman" w:cs="Times New Roman"/>
          <w:b/>
          <w:bCs/>
          <w:sz w:val="24"/>
          <w:szCs w:val="24"/>
          <w:lang w:val="id-ID"/>
        </w:rPr>
      </w:pPr>
      <w:r w:rsidRPr="002B3F3F">
        <w:rPr>
          <w:rFonts w:ascii="Times New Roman" w:hAnsi="Times New Roman" w:cs="Times New Roman"/>
          <w:b/>
          <w:bCs/>
          <w:sz w:val="24"/>
          <w:szCs w:val="24"/>
          <w:lang w:val="id-ID"/>
        </w:rPr>
        <w:t xml:space="preserve">Kebijakan  memiliki dua aspek </w:t>
      </w:r>
      <w:r w:rsidR="00E53A40">
        <w:rPr>
          <w:rFonts w:ascii="Times New Roman" w:hAnsi="Times New Roman" w:cs="Times New Roman"/>
          <w:b/>
          <w:bCs/>
          <w:sz w:val="24"/>
          <w:szCs w:val="24"/>
          <w:lang w:val="id-ID"/>
        </w:rPr>
        <w:t>Menurut Thoha (</w:t>
      </w:r>
      <w:r w:rsidRPr="002B3F3F">
        <w:rPr>
          <w:rFonts w:ascii="Times New Roman" w:hAnsi="Times New Roman" w:cs="Times New Roman"/>
          <w:b/>
          <w:bCs/>
          <w:sz w:val="24"/>
          <w:szCs w:val="24"/>
          <w:lang w:val="id-ID"/>
        </w:rPr>
        <w:t>2012</w:t>
      </w:r>
      <w:r w:rsidR="000F0AA9">
        <w:rPr>
          <w:rFonts w:ascii="Times New Roman" w:hAnsi="Times New Roman" w:cs="Times New Roman"/>
          <w:b/>
          <w:bCs/>
          <w:sz w:val="24"/>
          <w:szCs w:val="24"/>
          <w:lang w:val="id-ID"/>
        </w:rPr>
        <w:t xml:space="preserve">, </w:t>
      </w:r>
      <w:r w:rsidR="000912B6">
        <w:rPr>
          <w:rFonts w:ascii="Times New Roman" w:hAnsi="Times New Roman" w:cs="Times New Roman"/>
          <w:b/>
          <w:bCs/>
          <w:sz w:val="24"/>
          <w:szCs w:val="24"/>
          <w:lang w:val="id-ID"/>
        </w:rPr>
        <w:t xml:space="preserve">dikutip dalam </w:t>
      </w:r>
      <w:r w:rsidR="000912B6" w:rsidRPr="00472495">
        <w:rPr>
          <w:rFonts w:ascii="Times New Roman" w:hAnsi="Times New Roman" w:cs="Times New Roman"/>
          <w:b/>
          <w:bCs/>
          <w:sz w:val="24"/>
          <w:szCs w:val="24"/>
        </w:rPr>
        <w:t>Ramdhani, A., &amp; Ramdhani, M. A.</w:t>
      </w:r>
      <w:r w:rsidR="00CA7F9D" w:rsidRPr="00472495">
        <w:rPr>
          <w:rFonts w:ascii="Times New Roman" w:hAnsi="Times New Roman" w:cs="Times New Roman"/>
          <w:b/>
          <w:bCs/>
          <w:sz w:val="24"/>
          <w:szCs w:val="24"/>
        </w:rPr>
        <w:t xml:space="preserve">, </w:t>
      </w:r>
      <w:r w:rsidR="000912B6" w:rsidRPr="00472495">
        <w:rPr>
          <w:rFonts w:ascii="Times New Roman" w:hAnsi="Times New Roman" w:cs="Times New Roman"/>
          <w:b/>
          <w:bCs/>
          <w:sz w:val="24"/>
          <w:szCs w:val="24"/>
        </w:rPr>
        <w:t>2017)</w:t>
      </w:r>
      <w:r w:rsidR="00E53A40" w:rsidRPr="007869D0">
        <w:rPr>
          <w:rFonts w:ascii="Times New Roman" w:hAnsi="Times New Roman" w:cs="Times New Roman"/>
          <w:b/>
          <w:bCs/>
          <w:sz w:val="24"/>
          <w:szCs w:val="24"/>
          <w:lang w:val="id-ID"/>
        </w:rPr>
        <w:t xml:space="preserve"> </w:t>
      </w:r>
      <w:r w:rsidRPr="007869D0">
        <w:rPr>
          <w:rFonts w:ascii="Times New Roman" w:hAnsi="Times New Roman" w:cs="Times New Roman"/>
          <w:b/>
          <w:bCs/>
          <w:sz w:val="24"/>
          <w:szCs w:val="24"/>
          <w:lang w:val="id-ID"/>
        </w:rPr>
        <w:t>yakni:</w:t>
      </w:r>
    </w:p>
    <w:p w14:paraId="1B9BB20A" w14:textId="77777777" w:rsidR="002B3F3F" w:rsidRPr="00CF68E4" w:rsidRDefault="002B3F3F" w:rsidP="00CF68E4">
      <w:pPr>
        <w:numPr>
          <w:ilvl w:val="0"/>
          <w:numId w:val="5"/>
        </w:numPr>
        <w:tabs>
          <w:tab w:val="clear" w:pos="1265"/>
        </w:tabs>
        <w:jc w:val="both"/>
        <w:rPr>
          <w:rFonts w:ascii="Times New Roman" w:hAnsi="Times New Roman" w:cs="Times New Roman"/>
          <w:sz w:val="24"/>
          <w:szCs w:val="24"/>
        </w:rPr>
      </w:pPr>
      <w:r w:rsidRPr="00CF68E4">
        <w:rPr>
          <w:rFonts w:ascii="Times New Roman" w:hAnsi="Times New Roman" w:cs="Times New Roman"/>
          <w:sz w:val="24"/>
          <w:szCs w:val="24"/>
        </w:rPr>
        <w:t>Kebijakan merupakan praktika sosial, kebijakan bukan event yang tunggal atau terisolir.</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Dengan demikian, kebijakan merupakan sesuatu yang dihasilkan pemerintah yang</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dirumuskan berdasarkan dari segala kejadian yang terjadi di masyarakat. Kejadian tersebut</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ini tumbuh dalam praktika kehidupan kemasyarakatan, dan bukan merupakan peristiwa yang</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berdiri sendiri, terisolasi, dan asing bagi masyarakat.</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lang w:val="id-ID"/>
        </w:rPr>
        <w:br/>
        <w:t>Misalnya penerapan kebijakan pendidikan gratis hingga jenjang sekolah menengah atas di Indonesia yaitu contoh dari kebijakan yang lahir dari kebutuhan sosial yang lebih luas, yaitu akses pendidikan untuk semua lapisan masyarakat. Kebijakan ini juga tidak hanya sebuah peraturan, tetapi juga cerminan dari keinginan masyarakat untuk meningkatkan taraf pendidikan dan memajukan sumber daya manusia di Indonesia.</w:t>
      </w:r>
    </w:p>
    <w:p w14:paraId="7AE9D085" w14:textId="40D95B22" w:rsidR="002B3F3F" w:rsidRPr="003B5756" w:rsidRDefault="002B3F3F" w:rsidP="003B5756">
      <w:pPr>
        <w:numPr>
          <w:ilvl w:val="0"/>
          <w:numId w:val="5"/>
        </w:numPr>
        <w:tabs>
          <w:tab w:val="clear" w:pos="1265"/>
        </w:tabs>
        <w:jc w:val="both"/>
        <w:rPr>
          <w:rFonts w:ascii="Times New Roman" w:hAnsi="Times New Roman" w:cs="Times New Roman"/>
          <w:sz w:val="24"/>
          <w:szCs w:val="24"/>
        </w:rPr>
      </w:pPr>
      <w:r w:rsidRPr="00F53EB8">
        <w:rPr>
          <w:rFonts w:ascii="Times New Roman" w:hAnsi="Times New Roman" w:cs="Times New Roman"/>
          <w:sz w:val="24"/>
          <w:szCs w:val="24"/>
        </w:rPr>
        <w:t>Kebijakan adalah suatu respon atas peristiwa yang terjadi, baik untuk menciptakan harmoni</w:t>
      </w:r>
      <w:r w:rsidRPr="00F53EB8">
        <w:rPr>
          <w:rFonts w:ascii="Times New Roman" w:hAnsi="Times New Roman" w:cs="Times New Roman"/>
          <w:sz w:val="24"/>
          <w:szCs w:val="24"/>
          <w:lang w:val="id-ID"/>
        </w:rPr>
        <w:t xml:space="preserve"> </w:t>
      </w:r>
      <w:r w:rsidRPr="00F53EB8">
        <w:rPr>
          <w:rFonts w:ascii="Times New Roman" w:hAnsi="Times New Roman" w:cs="Times New Roman"/>
          <w:sz w:val="24"/>
          <w:szCs w:val="24"/>
        </w:rPr>
        <w:t>dari pihak-pihak yang berkonflik, maupun menciptakan insentif atas tindakan bersama bagi</w:t>
      </w:r>
      <w:r w:rsidRPr="00F53EB8">
        <w:rPr>
          <w:rFonts w:ascii="Times New Roman" w:hAnsi="Times New Roman" w:cs="Times New Roman"/>
          <w:sz w:val="24"/>
          <w:szCs w:val="24"/>
          <w:lang w:val="id-ID"/>
        </w:rPr>
        <w:t xml:space="preserve"> </w:t>
      </w:r>
      <w:r w:rsidRPr="00F53EB8">
        <w:rPr>
          <w:rFonts w:ascii="Times New Roman" w:hAnsi="Times New Roman" w:cs="Times New Roman"/>
          <w:sz w:val="24"/>
          <w:szCs w:val="24"/>
        </w:rPr>
        <w:t>para pihak yang mendapatkan perlakuan yang tidak rasional atas usaha bersama tersebut.</w:t>
      </w:r>
      <w:r w:rsidR="00F53EB8" w:rsidRPr="00F53EB8">
        <w:rPr>
          <w:rFonts w:ascii="Times New Roman" w:hAnsi="Times New Roman" w:cs="Times New Roman"/>
          <w:sz w:val="24"/>
          <w:szCs w:val="24"/>
        </w:rPr>
        <w:t xml:space="preserve"> Contoh:Kebijakan Mediasi dalam Konflik Tanah</w:t>
      </w:r>
      <w:r w:rsidR="00F53EB8" w:rsidRPr="003B5756">
        <w:rPr>
          <w:rFonts w:ascii="Times New Roman" w:hAnsi="Times New Roman" w:cs="Times New Roman"/>
          <w:sz w:val="24"/>
          <w:szCs w:val="24"/>
        </w:rPr>
        <w:t xml:space="preserve">  Sebuah kota menghadapi konflik berkepanjangan antara masyarakat adat dan pengembang properti terkait kepemilikan lahan. Pemerintah kota kemudian merespon dengan menerapkan kebijakan mediasi yang melibatkan kedua belah pihak. Mediasi ini bertujuan untuk menemukan solusi yang adil, di mana masyarakat adat dapat mempertahankan sebagian lahan yang memiliki nilai budaya, sementara pengembang mendapatkan izin untuk mengembangkan sebagian lahan yang lain. Kebijakan ini berhasil menciptakan kesepakatan bersama yang mengurangi ketegangan dan menciptakan harmoni antara kedua pihak.</w:t>
      </w:r>
    </w:p>
    <w:p w14:paraId="76F169E9" w14:textId="77777777" w:rsidR="002B3F3F" w:rsidRPr="002B3F3F" w:rsidRDefault="002B3F3F" w:rsidP="00CF68E4">
      <w:pPr>
        <w:jc w:val="both"/>
        <w:rPr>
          <w:rFonts w:ascii="Times New Roman" w:hAnsi="Times New Roman" w:cs="Times New Roman"/>
          <w:b/>
          <w:bCs/>
          <w:sz w:val="24"/>
          <w:szCs w:val="24"/>
        </w:rPr>
      </w:pPr>
      <w:r w:rsidRPr="002B3F3F">
        <w:rPr>
          <w:rFonts w:ascii="Times New Roman" w:hAnsi="Times New Roman" w:cs="Times New Roman"/>
          <w:b/>
          <w:bCs/>
          <w:sz w:val="24"/>
          <w:szCs w:val="24"/>
          <w:lang w:val="id-ID"/>
        </w:rPr>
        <w:t>2</w:t>
      </w:r>
      <w:r w:rsidRPr="002B3F3F">
        <w:rPr>
          <w:rFonts w:ascii="Times New Roman" w:hAnsi="Times New Roman" w:cs="Times New Roman"/>
          <w:b/>
          <w:bCs/>
          <w:sz w:val="24"/>
          <w:szCs w:val="24"/>
        </w:rPr>
        <w:t>.</w:t>
      </w:r>
      <w:r w:rsidRPr="002B3F3F">
        <w:rPr>
          <w:rFonts w:ascii="Times New Roman" w:hAnsi="Times New Roman" w:cs="Times New Roman"/>
          <w:b/>
          <w:bCs/>
          <w:sz w:val="24"/>
          <w:szCs w:val="24"/>
          <w:lang w:val="id-ID"/>
        </w:rPr>
        <w:t xml:space="preserve">3 </w:t>
      </w:r>
      <w:r w:rsidRPr="002B3F3F">
        <w:rPr>
          <w:rFonts w:ascii="Times New Roman" w:hAnsi="Times New Roman" w:cs="Times New Roman"/>
          <w:b/>
          <w:bCs/>
          <w:sz w:val="24"/>
          <w:szCs w:val="24"/>
        </w:rPr>
        <w:t xml:space="preserve">Unsur-unsur </w:t>
      </w:r>
      <w:r w:rsidRPr="002B3F3F">
        <w:rPr>
          <w:rFonts w:ascii="Times New Roman" w:hAnsi="Times New Roman" w:cs="Times New Roman"/>
          <w:b/>
          <w:bCs/>
          <w:sz w:val="24"/>
          <w:szCs w:val="24"/>
          <w:lang w:val="id-ID"/>
        </w:rPr>
        <w:t>k</w:t>
      </w:r>
      <w:r w:rsidRPr="002B3F3F">
        <w:rPr>
          <w:rFonts w:ascii="Times New Roman" w:hAnsi="Times New Roman" w:cs="Times New Roman"/>
          <w:b/>
          <w:bCs/>
          <w:sz w:val="24"/>
          <w:szCs w:val="24"/>
        </w:rPr>
        <w:t xml:space="preserve">ebijakan </w:t>
      </w:r>
      <w:r w:rsidRPr="002B3F3F">
        <w:rPr>
          <w:rFonts w:ascii="Times New Roman" w:hAnsi="Times New Roman" w:cs="Times New Roman"/>
          <w:b/>
          <w:bCs/>
          <w:sz w:val="24"/>
          <w:szCs w:val="24"/>
          <w:lang w:val="id-ID"/>
        </w:rPr>
        <w:t>p</w:t>
      </w:r>
      <w:r w:rsidRPr="002B3F3F">
        <w:rPr>
          <w:rFonts w:ascii="Times New Roman" w:hAnsi="Times New Roman" w:cs="Times New Roman"/>
          <w:b/>
          <w:bCs/>
          <w:sz w:val="24"/>
          <w:szCs w:val="24"/>
        </w:rPr>
        <w:t>ublik</w:t>
      </w:r>
    </w:p>
    <w:p w14:paraId="2679098E" w14:textId="304B56A0" w:rsidR="002B3F3F" w:rsidRPr="002B3F3F" w:rsidRDefault="002B3F3F" w:rsidP="00CF68E4">
      <w:pPr>
        <w:jc w:val="both"/>
        <w:rPr>
          <w:rFonts w:ascii="Times New Roman" w:hAnsi="Times New Roman" w:cs="Times New Roman"/>
          <w:b/>
          <w:bCs/>
          <w:i/>
          <w:iCs/>
          <w:sz w:val="24"/>
          <w:szCs w:val="24"/>
          <w:lang w:val="id-ID"/>
        </w:rPr>
      </w:pPr>
      <w:r w:rsidRPr="002B3F3F">
        <w:rPr>
          <w:rFonts w:ascii="Times New Roman" w:hAnsi="Times New Roman" w:cs="Times New Roman"/>
          <w:b/>
          <w:bCs/>
          <w:sz w:val="24"/>
          <w:szCs w:val="24"/>
          <w:lang w:val="id-ID"/>
        </w:rPr>
        <w:t>Menurut Abidin (2006</w:t>
      </w:r>
      <w:r w:rsidR="003A05BB">
        <w:rPr>
          <w:rFonts w:ascii="Times New Roman" w:hAnsi="Times New Roman" w:cs="Times New Roman"/>
          <w:b/>
          <w:bCs/>
          <w:sz w:val="24"/>
          <w:szCs w:val="24"/>
          <w:lang w:val="id-ID"/>
        </w:rPr>
        <w:t xml:space="preserve">, </w:t>
      </w:r>
      <w:r w:rsidR="00F80AF3">
        <w:rPr>
          <w:rFonts w:ascii="Times New Roman" w:hAnsi="Times New Roman" w:cs="Times New Roman"/>
          <w:b/>
          <w:bCs/>
          <w:sz w:val="24"/>
          <w:szCs w:val="24"/>
          <w:lang w:val="id-ID"/>
        </w:rPr>
        <w:t>dikutip dalam</w:t>
      </w:r>
      <w:r w:rsidR="00203BC4" w:rsidRPr="00203BC4">
        <w:rPr>
          <w:rFonts w:ascii="Times New Roman" w:hAnsi="Times New Roman" w:cs="Times New Roman"/>
          <w:sz w:val="28"/>
        </w:rPr>
        <w:t xml:space="preserve"> </w:t>
      </w:r>
      <w:r w:rsidR="00203BC4" w:rsidRPr="00EA053B">
        <w:rPr>
          <w:rFonts w:ascii="Times New Roman" w:hAnsi="Times New Roman" w:cs="Times New Roman"/>
          <w:b/>
          <w:bCs/>
          <w:sz w:val="24"/>
          <w:szCs w:val="24"/>
        </w:rPr>
        <w:t>Handoyo, E.</w:t>
      </w:r>
      <w:r w:rsidR="00EA053B">
        <w:rPr>
          <w:rFonts w:ascii="Times New Roman" w:hAnsi="Times New Roman" w:cs="Times New Roman"/>
          <w:b/>
          <w:bCs/>
          <w:sz w:val="24"/>
          <w:szCs w:val="24"/>
        </w:rPr>
        <w:t xml:space="preserve">, </w:t>
      </w:r>
      <w:r w:rsidR="00203BC4" w:rsidRPr="00EA053B">
        <w:rPr>
          <w:rFonts w:ascii="Times New Roman" w:hAnsi="Times New Roman" w:cs="Times New Roman"/>
          <w:b/>
          <w:bCs/>
          <w:sz w:val="24"/>
          <w:szCs w:val="24"/>
        </w:rPr>
        <w:t>2012)</w:t>
      </w:r>
      <w:r w:rsidR="00F80AF3" w:rsidRPr="00EA053B">
        <w:rPr>
          <w:rFonts w:ascii="Times New Roman" w:hAnsi="Times New Roman" w:cs="Times New Roman"/>
          <w:b/>
          <w:bCs/>
          <w:sz w:val="24"/>
          <w:szCs w:val="24"/>
          <w:lang w:val="id-ID"/>
        </w:rPr>
        <w:t xml:space="preserve"> </w:t>
      </w:r>
      <w:r w:rsidRPr="002B3F3F">
        <w:rPr>
          <w:rFonts w:ascii="Times New Roman" w:hAnsi="Times New Roman" w:cs="Times New Roman"/>
          <w:b/>
          <w:bCs/>
          <w:sz w:val="24"/>
          <w:szCs w:val="24"/>
          <w:lang w:val="id-ID"/>
        </w:rPr>
        <w:t>terdapat empat unsur penting dari kebijakan, yaitu tujuan kebijakan, identifikasi masalah, tuntutan(</w:t>
      </w:r>
      <w:proofErr w:type="spellStart"/>
      <w:r w:rsidRPr="002B3F3F">
        <w:rPr>
          <w:rFonts w:ascii="Times New Roman" w:hAnsi="Times New Roman" w:cs="Times New Roman"/>
          <w:b/>
          <w:bCs/>
          <w:i/>
          <w:iCs/>
          <w:sz w:val="24"/>
          <w:szCs w:val="24"/>
          <w:lang w:val="id-ID"/>
        </w:rPr>
        <w:t>demand</w:t>
      </w:r>
      <w:proofErr w:type="spellEnd"/>
      <w:r w:rsidRPr="002B3F3F">
        <w:rPr>
          <w:rFonts w:ascii="Times New Roman" w:hAnsi="Times New Roman" w:cs="Times New Roman"/>
          <w:b/>
          <w:bCs/>
          <w:sz w:val="24"/>
          <w:szCs w:val="24"/>
          <w:lang w:val="id-ID"/>
        </w:rPr>
        <w:t xml:space="preserve">), dan dampak atau </w:t>
      </w:r>
      <w:proofErr w:type="spellStart"/>
      <w:r w:rsidRPr="002B3F3F">
        <w:rPr>
          <w:rFonts w:ascii="Times New Roman" w:hAnsi="Times New Roman" w:cs="Times New Roman"/>
          <w:b/>
          <w:bCs/>
          <w:i/>
          <w:iCs/>
          <w:sz w:val="24"/>
          <w:szCs w:val="24"/>
          <w:lang w:val="id-ID"/>
        </w:rPr>
        <w:t>outcomes</w:t>
      </w:r>
      <w:proofErr w:type="spellEnd"/>
      <w:r w:rsidRPr="002B3F3F">
        <w:rPr>
          <w:rFonts w:ascii="Times New Roman" w:hAnsi="Times New Roman" w:cs="Times New Roman"/>
          <w:b/>
          <w:bCs/>
          <w:i/>
          <w:iCs/>
          <w:sz w:val="24"/>
          <w:szCs w:val="24"/>
          <w:lang w:val="id-ID"/>
        </w:rPr>
        <w:t>.</w:t>
      </w:r>
    </w:p>
    <w:p w14:paraId="0C705472" w14:textId="77777777" w:rsidR="002B3F3F" w:rsidRPr="00CF68E4" w:rsidRDefault="002B3F3F" w:rsidP="00CF68E4">
      <w:pPr>
        <w:numPr>
          <w:ilvl w:val="0"/>
          <w:numId w:val="6"/>
        </w:numPr>
        <w:tabs>
          <w:tab w:val="clear" w:pos="1265"/>
        </w:tabs>
        <w:jc w:val="both"/>
        <w:rPr>
          <w:rFonts w:ascii="Times New Roman" w:hAnsi="Times New Roman" w:cs="Times New Roman"/>
          <w:sz w:val="24"/>
          <w:szCs w:val="24"/>
        </w:rPr>
      </w:pPr>
      <w:r w:rsidRPr="00CF68E4">
        <w:rPr>
          <w:rFonts w:ascii="Times New Roman" w:hAnsi="Times New Roman" w:cs="Times New Roman"/>
          <w:sz w:val="24"/>
          <w:szCs w:val="24"/>
        </w:rPr>
        <w:t xml:space="preserve">Kebijakan yang dibuat selalu didasarkan pada tujuan yang ingin dicapai. Tujuan yang baik merupakan kunci dari keberhasilan sebuah kebijakan. Terdapat tiga kriteria utama yang harus dipenuhi oleh tujuan yang baik, yaitu diinginkan untuk dicapai, </w:t>
      </w:r>
      <w:r w:rsidRPr="00CF68E4">
        <w:rPr>
          <w:rFonts w:ascii="Times New Roman" w:hAnsi="Times New Roman" w:cs="Times New Roman"/>
          <w:sz w:val="24"/>
          <w:szCs w:val="24"/>
        </w:rPr>
        <w:lastRenderedPageBreak/>
        <w:t>rasional atau realistis, dan berorientasi ke depan.</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Pertama, tujuan yang diinginkan haruslah dapat diterima oleh banyak pihak. Hal ini dikarenakan tujuan tersebut tidak boleh bertentangan dengan nilai-nilai yang dianut oleh mayoritas masyarakat. Sehingga, tujuan tersebut juga seharusnya mewakili kepentingan mayoritas atau didukung oleh golongan yang kuat dalam masyarakat.</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Kedua, tujuan yang baik haruslah rasional. Artinya, tujuan tersebut merupakan pilihan terbaik dari berbagai alternatif yang dipertimbangkan berdasarkan pada kriteria yang relevan dan masuk akal. Tujuan yang baik juga harus memiliki gambaran yang jelas, pola pikirnya runut, dan mudah dipahami langkah-langkah untuk mencapainya.</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Ketiga, tujuan yang baik harus berorientasi ke depan. Hal ini berarti bahwa tujuan kebijakan harus menghasilkan kemajuan ke arah yang diinginkan, baik dari aspek kuantitatif maupun kualitatif. Selain itu, tujuan yang ingin dicapai pada masa depan harus terletak pada suatu jangka waktu tertentu, sehingga pelaksanaan kebijakan tersebut dapat dievaluasi atas hasilnya.</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Dengan memastikan bahwa tujuan sebuah kebijakan memenuhi ketiga kriteria di atas, maka dapat dikatakan bahwa kebijakan tersebut memiliki landasan yang kuat dan berpotensi untuk mencapai hasil yang diinginkan.</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Misalnya, jika suatu kebijakan bertujuan untuk mengurangi angka kemiskinan, maka tujuannya mungkin adalah untuk mengurangi angka kemiskinan dalam jangka waktu tertentu. Contoh Program Peningkatan Kesejahteraan Masyarakat melalui Pelatihan Keterampilan</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Mengurangi angka kemiskinan di Kabupaten X sebesar 15% dalam waktu lima tahun.</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Sasaran Kebijakan:</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1. Kelompok Sasaran: Keluarga berpenghasilan rendah dan pengangguran di Kabupaten X</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2. Waktu yang Dibutuhkan: Lima tahun</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3. Hasil yang Diinginkan: Meningkatkan keterampilan kerja 5.000 individu melalui program pelatihan, dan memastikan 70% dari peserta pelatihan memperoleh pekerjaan atau memulai usaha sendiri setelah mengikuti program.</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Untuk mencapai tujuan ini, pemerintah akan meluncurkan program pelatihan keterampilan yang mencakup pelatihan teknis, pengembangan kewirausahaan, dan bantuan penempatan kerja. Program ini juga akan menyertakan dukungan bagi peserta untuk memulai usaha kecil dan memberikan akses ke kredit mikro. Evaluasi berkala akan dilakukan untuk memantau kemajuan dan menyesuaikan strategi agar sesuai dengan kebutuhan peserta dan perkembangan pasar kerja.</w:t>
      </w:r>
    </w:p>
    <w:p w14:paraId="4C64544F" w14:textId="77777777" w:rsidR="002B3F3F" w:rsidRPr="00CF68E4" w:rsidRDefault="002B3F3F" w:rsidP="00CF68E4">
      <w:pPr>
        <w:numPr>
          <w:ilvl w:val="0"/>
          <w:numId w:val="6"/>
        </w:numPr>
        <w:tabs>
          <w:tab w:val="clear" w:pos="1265"/>
        </w:tabs>
        <w:jc w:val="both"/>
        <w:rPr>
          <w:rFonts w:ascii="Times New Roman" w:hAnsi="Times New Roman" w:cs="Times New Roman"/>
          <w:sz w:val="24"/>
          <w:szCs w:val="24"/>
        </w:rPr>
      </w:pPr>
      <w:r w:rsidRPr="00CF68E4">
        <w:rPr>
          <w:rFonts w:ascii="Times New Roman" w:hAnsi="Times New Roman" w:cs="Times New Roman"/>
          <w:sz w:val="24"/>
          <w:szCs w:val="24"/>
        </w:rPr>
        <w:t>Unsur kedua dalam merumuskan kebijakan adalah identifikasi masalah. Identifikasi masalah merupakan tahap kritis dalam proses perumusan kebijakan, karena kesalahan dalam menentukan masalah yang akan dipecahkan dapat berujung pada kegagalan total dalam pelaksanaan kebijakan. Sebagai contoh, jika seorang analis kebijakan menganggap bahwa akar permasalahan kemiskinan di perkotaan hanya terletak pada kebodohan dan sikap fatalis dari orang miskin, maka kebijakan yang dirumuskan berdasarkan asumsi tersebut dapat mengarah pada solusi yang tidak tepat.</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 xml:space="preserve">Kemiskinan di perkotaan merupakan masalah kompleks yang tidak dapat disederhanakan menjadi satu atau dua faktor tunggal. Pendekatan yang menyederhanakan masalah kemiskinan hanya pada aspek pendidikan, seperti memberikan pendidikan gratis bagi orang miskin, mungkin tidak akan efektif untuk mengatasi permasalahan kemiskinan perkotaan secara menyeluruh. Hal ini </w:t>
      </w:r>
      <w:r w:rsidRPr="00CF68E4">
        <w:rPr>
          <w:rFonts w:ascii="Times New Roman" w:hAnsi="Times New Roman" w:cs="Times New Roman"/>
          <w:sz w:val="24"/>
          <w:szCs w:val="24"/>
        </w:rPr>
        <w:lastRenderedPageBreak/>
        <w:t>disebabkan oleh sifat multidimensi dari kemiskinan itu sendiri.</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Dalam konteks kemiskinan perkotaan, faktor-faktor penyebab kemiskinan bisa berasal dari berbagai aspek, seperti rendahnya tingkat pendidikan masyarakat, sikap fatalis, budaya yang tidak mendukung kerja keras, kurangnya semangat berwirausaha, kepemimpinan daerah yang lemah, korupsi dalam birokrasi, dan masih banyak faktor lainnya. Oleh karena itu, pendekatan dalam merumuskan</w:t>
      </w:r>
      <w:r w:rsidRPr="002B3F3F">
        <w:rPr>
          <w:rFonts w:ascii="Times New Roman" w:hAnsi="Times New Roman" w:cs="Times New Roman"/>
          <w:b/>
          <w:bCs/>
          <w:sz w:val="24"/>
          <w:szCs w:val="24"/>
        </w:rPr>
        <w:t xml:space="preserve"> </w:t>
      </w:r>
      <w:r w:rsidRPr="00CF68E4">
        <w:rPr>
          <w:rFonts w:ascii="Times New Roman" w:hAnsi="Times New Roman" w:cs="Times New Roman"/>
          <w:sz w:val="24"/>
          <w:szCs w:val="24"/>
        </w:rPr>
        <w:t>kebijakan untuk mengatasi kemiskinan perkotaan haruslah bersifat komprehensif dan mampu menangani sebab-sebab kemiskinan yang bersifat multidimensional.</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Dalam hal ini, alternatif pemecahan yang dijadikan sebagai kebijakan haruslah mampu</w:t>
      </w:r>
      <w:r w:rsidRPr="002B3F3F">
        <w:rPr>
          <w:rFonts w:ascii="Times New Roman" w:hAnsi="Times New Roman" w:cs="Times New Roman"/>
          <w:b/>
          <w:bCs/>
          <w:sz w:val="24"/>
          <w:szCs w:val="24"/>
        </w:rPr>
        <w:t xml:space="preserve"> </w:t>
      </w:r>
      <w:r w:rsidRPr="00BD5BA4">
        <w:rPr>
          <w:rFonts w:ascii="Times New Roman" w:hAnsi="Times New Roman" w:cs="Times New Roman"/>
          <w:sz w:val="24"/>
          <w:szCs w:val="24"/>
        </w:rPr>
        <w:t>mengakomodasi berbagai aspek</w:t>
      </w:r>
      <w:r w:rsidRPr="002B3F3F">
        <w:rPr>
          <w:rFonts w:ascii="Times New Roman" w:hAnsi="Times New Roman" w:cs="Times New Roman"/>
          <w:b/>
          <w:bCs/>
          <w:sz w:val="24"/>
          <w:szCs w:val="24"/>
        </w:rPr>
        <w:t xml:space="preserve"> </w:t>
      </w:r>
      <w:r w:rsidRPr="00CF68E4">
        <w:rPr>
          <w:rFonts w:ascii="Times New Roman" w:hAnsi="Times New Roman" w:cs="Times New Roman"/>
          <w:sz w:val="24"/>
          <w:szCs w:val="24"/>
        </w:rPr>
        <w:t>penyebab kemiskinan tersebut. Pendekatan yang komprehensif akan memungkinkan kebijakan untuk memecahkan kemiskinan perkotaan secara lebih efektif, karena mampu menyesuaikan solusi dengan kompleksitas permasalahan yang ada.</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Dengan demikian, proses identifikasi masalah dalam merumuskan kebijakan merupakan langkah awal yang sangat penting, karena akan mempengaruhi keseluruhan proses perumusan kebijakan dan dampak dari implementasi kebijakan tersebut. Oleh karena itu, analisis yang cermat dan mendalam terhadap masalah yang hendak dipecahkan merupakan kunci dalam merumuskan kebijakan yang efektif dan tepat sasaran.</w:t>
      </w:r>
    </w:p>
    <w:p w14:paraId="40032BB2" w14:textId="77777777" w:rsidR="002B3F3F" w:rsidRPr="00CF68E4" w:rsidRDefault="002B3F3F" w:rsidP="00CF68E4">
      <w:pPr>
        <w:numPr>
          <w:ilvl w:val="0"/>
          <w:numId w:val="6"/>
        </w:numPr>
        <w:tabs>
          <w:tab w:val="clear" w:pos="1265"/>
        </w:tabs>
        <w:jc w:val="both"/>
        <w:rPr>
          <w:rFonts w:ascii="Times New Roman" w:hAnsi="Times New Roman" w:cs="Times New Roman"/>
          <w:sz w:val="24"/>
          <w:szCs w:val="24"/>
        </w:rPr>
      </w:pPr>
      <w:r w:rsidRPr="00CF68E4">
        <w:rPr>
          <w:rFonts w:ascii="Times New Roman" w:hAnsi="Times New Roman" w:cs="Times New Roman"/>
          <w:sz w:val="24"/>
          <w:szCs w:val="24"/>
        </w:rPr>
        <w:t>Tuntutan merupakan komponen penting dalam suatu kebijakan. Partisipasi masyarakat juga merupakan indikator kemajuan suatu negara. Partisipasi dapat berupa dukungan, kritik, maupun tuntutan. Tuntutan masyarakat dapat muncul akibat terabaikannya kepentingan suatu golongan dalam proses perumusan kebijakan, sehingga kebijakan yang dihasilkan dianggap merugikan golongan tersebut. Selain itu, tuntutan juga dapat muncul akibat adanya kebutuhan baru setelah suatu permasalahan teratasi atau suatu tujuan telah tercapai. Oleh karena itu, penting bagi pemerintah untuk memperhatikan tuntutan masyarakat dalam merumuskan kebijakan guna mencapai keadilan dan kesejahteraan bagi seluruh lapisan masyarakat.</w:t>
      </w:r>
    </w:p>
    <w:p w14:paraId="54B03310" w14:textId="77777777" w:rsidR="002B3F3F" w:rsidRPr="00CF68E4" w:rsidRDefault="002B3F3F" w:rsidP="00CF68E4">
      <w:pPr>
        <w:numPr>
          <w:ilvl w:val="0"/>
          <w:numId w:val="6"/>
        </w:numPr>
        <w:tabs>
          <w:tab w:val="clear" w:pos="1265"/>
        </w:tabs>
        <w:jc w:val="both"/>
        <w:rPr>
          <w:rFonts w:ascii="Times New Roman" w:hAnsi="Times New Roman" w:cs="Times New Roman"/>
          <w:sz w:val="24"/>
          <w:szCs w:val="24"/>
        </w:rPr>
      </w:pPr>
      <w:r w:rsidRPr="00CF68E4">
        <w:rPr>
          <w:rFonts w:ascii="Times New Roman" w:hAnsi="Times New Roman" w:cs="Times New Roman"/>
          <w:sz w:val="24"/>
          <w:szCs w:val="24"/>
        </w:rPr>
        <w:t>Unsur terakhir dari kebijakan adalah dampak atau outcomes.</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Dampak merupakan tujuan lanjutan yang timbul sebagai pengaru</w:t>
      </w:r>
      <w:r w:rsidRPr="00CF68E4">
        <w:rPr>
          <w:rFonts w:ascii="Times New Roman" w:hAnsi="Times New Roman" w:cs="Times New Roman"/>
          <w:sz w:val="24"/>
          <w:szCs w:val="24"/>
          <w:lang w:val="id-ID"/>
        </w:rPr>
        <w:t xml:space="preserve">h </w:t>
      </w:r>
      <w:r w:rsidRPr="00CF68E4">
        <w:rPr>
          <w:rFonts w:ascii="Times New Roman" w:hAnsi="Times New Roman" w:cs="Times New Roman"/>
          <w:sz w:val="24"/>
          <w:szCs w:val="24"/>
        </w:rPr>
        <w:t>dari tercapainya suatu tujuan. Dalam teori ekonomi,</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pengaruh atau dampak tersebut disebut dengan multiplier effects atau pengaru</w:t>
      </w:r>
      <w:r w:rsidRPr="00CF68E4">
        <w:rPr>
          <w:rFonts w:ascii="Times New Roman" w:hAnsi="Times New Roman" w:cs="Times New Roman"/>
          <w:sz w:val="24"/>
          <w:szCs w:val="24"/>
          <w:lang w:val="id-ID"/>
        </w:rPr>
        <w:t xml:space="preserve">h </w:t>
      </w:r>
      <w:r w:rsidRPr="00CF68E4">
        <w:rPr>
          <w:rFonts w:ascii="Times New Roman" w:hAnsi="Times New Roman" w:cs="Times New Roman"/>
          <w:sz w:val="24"/>
          <w:szCs w:val="24"/>
        </w:rPr>
        <w:t>ganda.</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Tindakan kebijakan ekonomi makro atau mikro dari</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pemerintah dapat berpengaruh lebih besar terhadap pendapata</w:t>
      </w:r>
      <w:r w:rsidRPr="00CF68E4">
        <w:rPr>
          <w:rFonts w:ascii="Times New Roman" w:hAnsi="Times New Roman" w:cs="Times New Roman"/>
          <w:sz w:val="24"/>
          <w:szCs w:val="24"/>
          <w:lang w:val="id-ID"/>
        </w:rPr>
        <w:t xml:space="preserve">n </w:t>
      </w:r>
      <w:r w:rsidRPr="00CF68E4">
        <w:rPr>
          <w:rFonts w:ascii="Times New Roman" w:hAnsi="Times New Roman" w:cs="Times New Roman"/>
          <w:sz w:val="24"/>
          <w:szCs w:val="24"/>
        </w:rPr>
        <w:t>nasional. Tindakan kebijakan tersebut dapat berupa kebijakan</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peningkatan investasi, perpajakan, dan lain-lain. Tindakan</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kebijakan akan berpengaruh terhadap pertambahan atau</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pengurangan berlipat ganda dari pendapatan masyarakat secara</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keseluruhan. Masyarakat berpendapatan rendah akan memiliki</w:t>
      </w:r>
      <w:r w:rsidRPr="00CF68E4">
        <w:rPr>
          <w:rFonts w:ascii="Times New Roman" w:hAnsi="Times New Roman" w:cs="Times New Roman"/>
          <w:sz w:val="24"/>
          <w:szCs w:val="24"/>
          <w:lang w:val="id-ID"/>
        </w:rPr>
        <w:t xml:space="preserve"> </w:t>
      </w:r>
      <w:r w:rsidRPr="00CF68E4">
        <w:rPr>
          <w:rFonts w:ascii="Times New Roman" w:hAnsi="Times New Roman" w:cs="Times New Roman"/>
          <w:i/>
          <w:iCs/>
          <w:sz w:val="24"/>
          <w:szCs w:val="24"/>
        </w:rPr>
        <w:t>multiplier effect</w:t>
      </w:r>
      <w:r w:rsidRPr="00CF68E4">
        <w:rPr>
          <w:rFonts w:ascii="Times New Roman" w:hAnsi="Times New Roman" w:cs="Times New Roman"/>
          <w:i/>
          <w:iCs/>
          <w:sz w:val="24"/>
          <w:szCs w:val="24"/>
          <w:lang w:val="id-ID"/>
        </w:rPr>
        <w:t xml:space="preserve"> </w:t>
      </w:r>
      <w:r w:rsidRPr="00CF68E4">
        <w:rPr>
          <w:rFonts w:ascii="Times New Roman" w:hAnsi="Times New Roman" w:cs="Times New Roman"/>
          <w:sz w:val="24"/>
          <w:szCs w:val="24"/>
          <w:lang w:val="id-ID"/>
        </w:rPr>
        <w:t xml:space="preserve">lebih besar daripada masyarakat yang </w:t>
      </w:r>
      <w:r w:rsidRPr="00CF68E4">
        <w:rPr>
          <w:rFonts w:ascii="Times New Roman" w:hAnsi="Times New Roman" w:cs="Times New Roman"/>
          <w:sz w:val="24"/>
          <w:szCs w:val="24"/>
        </w:rPr>
        <w:t>berpendapatan tinggi karena setiap tambahan pendapatan yang</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diperoleh akan segera dikeluarkan kembali untuk konsumsi dalam</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komposisi yang lebih besar, sehingga tabungan dan investasi akan</w:t>
      </w:r>
      <w:r w:rsidRPr="00CF68E4">
        <w:rPr>
          <w:rFonts w:ascii="Times New Roman" w:hAnsi="Times New Roman" w:cs="Times New Roman"/>
          <w:sz w:val="24"/>
          <w:szCs w:val="24"/>
          <w:lang w:val="id-ID"/>
        </w:rPr>
        <w:t xml:space="preserve"> </w:t>
      </w:r>
      <w:r w:rsidRPr="00CF68E4">
        <w:rPr>
          <w:rFonts w:ascii="Times New Roman" w:hAnsi="Times New Roman" w:cs="Times New Roman"/>
          <w:sz w:val="24"/>
          <w:szCs w:val="24"/>
        </w:rPr>
        <w:t>menjadi kecil (Abidin 2006:51).</w:t>
      </w:r>
    </w:p>
    <w:p w14:paraId="62819345" w14:textId="4B7AA6F8" w:rsidR="00EE772A" w:rsidRPr="00CF68E4" w:rsidRDefault="00EE772A" w:rsidP="00CF68E4">
      <w:pPr>
        <w:jc w:val="both"/>
        <w:rPr>
          <w:rFonts w:ascii="Times New Roman" w:hAnsi="Times New Roman" w:cs="Times New Roman"/>
          <w:sz w:val="24"/>
          <w:szCs w:val="24"/>
        </w:rPr>
      </w:pPr>
    </w:p>
    <w:p w14:paraId="10C2455B" w14:textId="77777777" w:rsidR="00EE772A" w:rsidRPr="00CF68E4" w:rsidRDefault="00EE772A" w:rsidP="00EE772A">
      <w:pPr>
        <w:rPr>
          <w:rFonts w:ascii="Times New Roman" w:hAnsi="Times New Roman" w:cs="Times New Roman"/>
          <w:sz w:val="24"/>
          <w:szCs w:val="24"/>
        </w:rPr>
      </w:pPr>
    </w:p>
    <w:p w14:paraId="60BB72FD" w14:textId="77777777" w:rsidR="00763D6F" w:rsidRDefault="00763D6F" w:rsidP="00EE772A">
      <w:pPr>
        <w:jc w:val="center"/>
        <w:rPr>
          <w:rFonts w:ascii="Times New Roman" w:hAnsi="Times New Roman" w:cs="Times New Roman"/>
          <w:b/>
          <w:bCs/>
          <w:sz w:val="28"/>
        </w:rPr>
      </w:pPr>
    </w:p>
    <w:p w14:paraId="6989D46E" w14:textId="77777777" w:rsidR="00763D6F" w:rsidRDefault="00763D6F" w:rsidP="00EE772A">
      <w:pPr>
        <w:jc w:val="center"/>
        <w:rPr>
          <w:rFonts w:ascii="Times New Roman" w:hAnsi="Times New Roman" w:cs="Times New Roman"/>
          <w:b/>
          <w:bCs/>
          <w:sz w:val="28"/>
        </w:rPr>
      </w:pPr>
    </w:p>
    <w:p w14:paraId="1C016A11" w14:textId="77777777" w:rsidR="00763D6F" w:rsidRDefault="00763D6F" w:rsidP="00EE772A">
      <w:pPr>
        <w:jc w:val="center"/>
        <w:rPr>
          <w:rFonts w:ascii="Times New Roman" w:hAnsi="Times New Roman" w:cs="Times New Roman"/>
          <w:b/>
          <w:bCs/>
          <w:sz w:val="28"/>
        </w:rPr>
      </w:pPr>
    </w:p>
    <w:p w14:paraId="671568A0" w14:textId="77777777" w:rsidR="00BD5BA4" w:rsidRDefault="00BD5BA4" w:rsidP="00EE772A">
      <w:pPr>
        <w:jc w:val="center"/>
        <w:rPr>
          <w:rFonts w:ascii="Times New Roman" w:hAnsi="Times New Roman" w:cs="Times New Roman"/>
          <w:b/>
          <w:bCs/>
          <w:sz w:val="28"/>
        </w:rPr>
      </w:pPr>
    </w:p>
    <w:p w14:paraId="6DC19B00" w14:textId="007A18C8" w:rsidR="00EE772A" w:rsidRDefault="00EE772A" w:rsidP="00EE772A">
      <w:pPr>
        <w:jc w:val="center"/>
        <w:rPr>
          <w:rFonts w:ascii="Times New Roman" w:hAnsi="Times New Roman" w:cs="Times New Roman"/>
          <w:b/>
          <w:bCs/>
          <w:sz w:val="28"/>
        </w:rPr>
      </w:pPr>
      <w:r>
        <w:rPr>
          <w:rFonts w:ascii="Times New Roman" w:hAnsi="Times New Roman" w:cs="Times New Roman"/>
          <w:b/>
          <w:bCs/>
          <w:sz w:val="28"/>
        </w:rPr>
        <w:t>BAB 3</w:t>
      </w:r>
    </w:p>
    <w:p w14:paraId="4C1E1A5F" w14:textId="3BCE00D5" w:rsidR="00EE772A" w:rsidRDefault="00EE772A" w:rsidP="00EE772A">
      <w:pPr>
        <w:jc w:val="center"/>
        <w:rPr>
          <w:rFonts w:ascii="Times New Roman" w:hAnsi="Times New Roman" w:cs="Times New Roman"/>
          <w:b/>
          <w:bCs/>
          <w:sz w:val="28"/>
        </w:rPr>
      </w:pPr>
      <w:r>
        <w:rPr>
          <w:rFonts w:ascii="Times New Roman" w:hAnsi="Times New Roman" w:cs="Times New Roman"/>
          <w:b/>
          <w:bCs/>
          <w:sz w:val="28"/>
        </w:rPr>
        <w:t>PENUTUP</w:t>
      </w:r>
    </w:p>
    <w:p w14:paraId="278EC6F6" w14:textId="77777777" w:rsidR="00EE772A" w:rsidRDefault="00EE772A" w:rsidP="00EE772A">
      <w:pPr>
        <w:jc w:val="center"/>
        <w:rPr>
          <w:rFonts w:ascii="Times New Roman" w:hAnsi="Times New Roman" w:cs="Times New Roman"/>
          <w:b/>
          <w:bCs/>
          <w:sz w:val="28"/>
        </w:rPr>
      </w:pPr>
    </w:p>
    <w:p w14:paraId="0BD5739D" w14:textId="46224D30" w:rsidR="00EE772A" w:rsidRDefault="00EE772A" w:rsidP="00EE772A">
      <w:pPr>
        <w:rPr>
          <w:rFonts w:ascii="Times New Roman" w:hAnsi="Times New Roman" w:cs="Times New Roman"/>
          <w:b/>
          <w:bCs/>
          <w:sz w:val="24"/>
          <w:szCs w:val="24"/>
        </w:rPr>
      </w:pPr>
      <w:r>
        <w:rPr>
          <w:rFonts w:ascii="Times New Roman" w:hAnsi="Times New Roman" w:cs="Times New Roman"/>
          <w:b/>
          <w:bCs/>
          <w:sz w:val="24"/>
          <w:szCs w:val="24"/>
        </w:rPr>
        <w:t>3.1 KESIMPULAN</w:t>
      </w:r>
    </w:p>
    <w:p w14:paraId="7D85DD23" w14:textId="5D3409C9" w:rsidR="00B629AC" w:rsidRPr="000C47EE" w:rsidRDefault="000C47EE" w:rsidP="00EE772A">
      <w:pPr>
        <w:rPr>
          <w:rFonts w:ascii="Times New Roman" w:hAnsi="Times New Roman" w:cs="Times New Roman"/>
          <w:sz w:val="24"/>
          <w:szCs w:val="24"/>
        </w:rPr>
      </w:pPr>
      <w:r w:rsidRPr="000C47EE">
        <w:rPr>
          <w:rFonts w:ascii="Times New Roman" w:hAnsi="Times New Roman" w:cs="Times New Roman"/>
          <w:sz w:val="24"/>
          <w:szCs w:val="24"/>
        </w:rPr>
        <w:t>Kebijakan publik adalah tindakan atau keputusan pemerintah yang bertujuan untuk memenuhi kepentingan masyarakat. Kebijakan ini mencakup berbagai bidang, mencerminkan nilai dan prioritas masyarakat, serta melibatkan partisipasi publik dalam proses pengambilan keputusan. Terdapat dua aspek utama kebijakan, yaitu sebagai praktik sosial dan respon terhadap peristiwa, dengan empat unsur penting: tujuan, identifikasi masalah, tuntutan masyarakat, dan dampak.</w:t>
      </w:r>
    </w:p>
    <w:p w14:paraId="6BA40FFA" w14:textId="77777777" w:rsidR="00B629AC" w:rsidRPr="000C47EE" w:rsidRDefault="00B629AC" w:rsidP="00EE772A">
      <w:pPr>
        <w:rPr>
          <w:rFonts w:ascii="Times New Roman" w:hAnsi="Times New Roman" w:cs="Times New Roman"/>
          <w:sz w:val="24"/>
          <w:szCs w:val="24"/>
        </w:rPr>
      </w:pPr>
    </w:p>
    <w:p w14:paraId="4C65EBB8" w14:textId="77777777" w:rsidR="00B629AC" w:rsidRDefault="00B629AC" w:rsidP="00EE772A">
      <w:pPr>
        <w:rPr>
          <w:rFonts w:ascii="Times New Roman" w:hAnsi="Times New Roman" w:cs="Times New Roman"/>
          <w:b/>
          <w:bCs/>
          <w:sz w:val="24"/>
          <w:szCs w:val="24"/>
        </w:rPr>
      </w:pPr>
    </w:p>
    <w:p w14:paraId="2E3EA2E0" w14:textId="77777777" w:rsidR="000C47EE" w:rsidRDefault="000C47EE" w:rsidP="00EE772A">
      <w:pPr>
        <w:rPr>
          <w:rFonts w:ascii="Times New Roman" w:hAnsi="Times New Roman" w:cs="Times New Roman"/>
          <w:b/>
          <w:bCs/>
          <w:sz w:val="24"/>
          <w:szCs w:val="24"/>
        </w:rPr>
      </w:pPr>
    </w:p>
    <w:p w14:paraId="45DDEBB8" w14:textId="77777777" w:rsidR="000C47EE" w:rsidRDefault="000C47EE" w:rsidP="00EE772A">
      <w:pPr>
        <w:rPr>
          <w:rFonts w:ascii="Times New Roman" w:hAnsi="Times New Roman" w:cs="Times New Roman"/>
          <w:b/>
          <w:bCs/>
          <w:sz w:val="24"/>
          <w:szCs w:val="24"/>
        </w:rPr>
      </w:pPr>
    </w:p>
    <w:p w14:paraId="7E393A26" w14:textId="77777777" w:rsidR="000C47EE" w:rsidRDefault="000C47EE" w:rsidP="00EE772A">
      <w:pPr>
        <w:rPr>
          <w:rFonts w:ascii="Times New Roman" w:hAnsi="Times New Roman" w:cs="Times New Roman"/>
          <w:b/>
          <w:bCs/>
          <w:sz w:val="24"/>
          <w:szCs w:val="24"/>
        </w:rPr>
      </w:pPr>
    </w:p>
    <w:p w14:paraId="08C765B9" w14:textId="77777777" w:rsidR="00B629AC" w:rsidRDefault="00B629AC" w:rsidP="00EE772A">
      <w:pPr>
        <w:rPr>
          <w:rFonts w:ascii="Times New Roman" w:hAnsi="Times New Roman" w:cs="Times New Roman"/>
          <w:b/>
          <w:bCs/>
          <w:sz w:val="24"/>
          <w:szCs w:val="24"/>
        </w:rPr>
      </w:pPr>
    </w:p>
    <w:p w14:paraId="6F50C4FC" w14:textId="77777777" w:rsidR="00B629AC" w:rsidRDefault="00B629AC" w:rsidP="00EE772A">
      <w:pPr>
        <w:rPr>
          <w:rFonts w:ascii="Times New Roman" w:hAnsi="Times New Roman" w:cs="Times New Roman"/>
          <w:b/>
          <w:bCs/>
          <w:sz w:val="24"/>
          <w:szCs w:val="24"/>
        </w:rPr>
      </w:pPr>
    </w:p>
    <w:p w14:paraId="44B68005" w14:textId="77777777" w:rsidR="00B629AC" w:rsidRDefault="00B629AC" w:rsidP="00EE772A">
      <w:pPr>
        <w:rPr>
          <w:rFonts w:ascii="Times New Roman" w:hAnsi="Times New Roman" w:cs="Times New Roman"/>
          <w:b/>
          <w:bCs/>
          <w:sz w:val="24"/>
          <w:szCs w:val="24"/>
        </w:rPr>
      </w:pPr>
    </w:p>
    <w:p w14:paraId="237D34DE" w14:textId="77777777" w:rsidR="00B629AC" w:rsidRDefault="00B629AC" w:rsidP="00EE772A">
      <w:pPr>
        <w:rPr>
          <w:rFonts w:ascii="Times New Roman" w:hAnsi="Times New Roman" w:cs="Times New Roman"/>
          <w:b/>
          <w:bCs/>
          <w:sz w:val="24"/>
          <w:szCs w:val="24"/>
        </w:rPr>
      </w:pPr>
    </w:p>
    <w:p w14:paraId="6BC42A0E" w14:textId="77777777" w:rsidR="00B629AC" w:rsidRDefault="00B629AC" w:rsidP="00EE772A">
      <w:pPr>
        <w:rPr>
          <w:rFonts w:ascii="Times New Roman" w:hAnsi="Times New Roman" w:cs="Times New Roman"/>
          <w:b/>
          <w:bCs/>
          <w:sz w:val="24"/>
          <w:szCs w:val="24"/>
        </w:rPr>
      </w:pPr>
    </w:p>
    <w:p w14:paraId="7034BB86" w14:textId="77777777" w:rsidR="00B629AC" w:rsidRDefault="00B629AC" w:rsidP="00EE772A">
      <w:pPr>
        <w:rPr>
          <w:rFonts w:ascii="Times New Roman" w:hAnsi="Times New Roman" w:cs="Times New Roman"/>
          <w:b/>
          <w:bCs/>
          <w:sz w:val="24"/>
          <w:szCs w:val="24"/>
        </w:rPr>
      </w:pPr>
    </w:p>
    <w:p w14:paraId="592F4506" w14:textId="77777777" w:rsidR="000C47EE" w:rsidRDefault="000C47EE" w:rsidP="00EE772A">
      <w:pPr>
        <w:rPr>
          <w:rFonts w:ascii="Times New Roman" w:hAnsi="Times New Roman" w:cs="Times New Roman"/>
          <w:b/>
          <w:bCs/>
          <w:sz w:val="24"/>
          <w:szCs w:val="24"/>
        </w:rPr>
      </w:pPr>
    </w:p>
    <w:p w14:paraId="6C3EDFCF" w14:textId="77777777" w:rsidR="00B629AC" w:rsidRDefault="00B629AC" w:rsidP="00EE772A">
      <w:pPr>
        <w:rPr>
          <w:rFonts w:ascii="Times New Roman" w:hAnsi="Times New Roman" w:cs="Times New Roman"/>
          <w:b/>
          <w:bCs/>
          <w:sz w:val="24"/>
          <w:szCs w:val="24"/>
        </w:rPr>
      </w:pPr>
    </w:p>
    <w:p w14:paraId="48A4EE19" w14:textId="77777777" w:rsidR="00B629AC" w:rsidRDefault="00B629AC" w:rsidP="00EE772A">
      <w:pPr>
        <w:rPr>
          <w:rFonts w:ascii="Times New Roman" w:hAnsi="Times New Roman" w:cs="Times New Roman"/>
          <w:b/>
          <w:bCs/>
          <w:sz w:val="24"/>
          <w:szCs w:val="24"/>
        </w:rPr>
      </w:pPr>
    </w:p>
    <w:p w14:paraId="45CB679B" w14:textId="77777777" w:rsidR="00B629AC" w:rsidRDefault="00B629AC" w:rsidP="00EE772A">
      <w:pPr>
        <w:rPr>
          <w:rFonts w:ascii="Times New Roman" w:hAnsi="Times New Roman" w:cs="Times New Roman"/>
          <w:b/>
          <w:bCs/>
          <w:sz w:val="24"/>
          <w:szCs w:val="24"/>
        </w:rPr>
      </w:pPr>
    </w:p>
    <w:p w14:paraId="21D672A3" w14:textId="77777777" w:rsidR="00B629AC" w:rsidRDefault="00B629AC" w:rsidP="00EE772A">
      <w:pPr>
        <w:rPr>
          <w:rFonts w:ascii="Times New Roman" w:hAnsi="Times New Roman" w:cs="Times New Roman"/>
          <w:b/>
          <w:bCs/>
          <w:sz w:val="24"/>
          <w:szCs w:val="24"/>
        </w:rPr>
      </w:pPr>
    </w:p>
    <w:p w14:paraId="107640A5" w14:textId="77777777" w:rsidR="00B629AC" w:rsidRDefault="00B629AC" w:rsidP="00EE772A">
      <w:pPr>
        <w:rPr>
          <w:rFonts w:ascii="Times New Roman" w:hAnsi="Times New Roman" w:cs="Times New Roman"/>
          <w:b/>
          <w:bCs/>
          <w:sz w:val="24"/>
          <w:szCs w:val="24"/>
        </w:rPr>
      </w:pPr>
    </w:p>
    <w:p w14:paraId="21AD7266" w14:textId="77777777" w:rsidR="00763D6F" w:rsidRDefault="00763D6F" w:rsidP="00B629AC">
      <w:pPr>
        <w:jc w:val="center"/>
        <w:rPr>
          <w:rFonts w:ascii="Times New Roman" w:hAnsi="Times New Roman" w:cs="Times New Roman"/>
          <w:b/>
          <w:bCs/>
          <w:sz w:val="28"/>
        </w:rPr>
      </w:pPr>
    </w:p>
    <w:p w14:paraId="2BC3B646" w14:textId="77777777" w:rsidR="00763D6F" w:rsidRDefault="00763D6F" w:rsidP="00B629AC">
      <w:pPr>
        <w:jc w:val="center"/>
        <w:rPr>
          <w:rFonts w:ascii="Times New Roman" w:hAnsi="Times New Roman" w:cs="Times New Roman"/>
          <w:b/>
          <w:bCs/>
          <w:sz w:val="28"/>
        </w:rPr>
      </w:pPr>
    </w:p>
    <w:p w14:paraId="0CFB8E10" w14:textId="77777777" w:rsidR="00440CF6" w:rsidRDefault="00440CF6" w:rsidP="00B629AC">
      <w:pPr>
        <w:jc w:val="center"/>
        <w:rPr>
          <w:rFonts w:ascii="Times New Roman" w:hAnsi="Times New Roman" w:cs="Times New Roman"/>
          <w:b/>
          <w:bCs/>
          <w:sz w:val="28"/>
        </w:rPr>
      </w:pPr>
    </w:p>
    <w:p w14:paraId="0A3F2F60" w14:textId="77777777" w:rsidR="00763D6F" w:rsidRDefault="00763D6F" w:rsidP="00B629AC">
      <w:pPr>
        <w:jc w:val="center"/>
        <w:rPr>
          <w:rFonts w:ascii="Times New Roman" w:hAnsi="Times New Roman" w:cs="Times New Roman"/>
          <w:b/>
          <w:bCs/>
          <w:sz w:val="28"/>
        </w:rPr>
      </w:pPr>
    </w:p>
    <w:p w14:paraId="01F2BCEA" w14:textId="0E345F78" w:rsidR="00B629AC" w:rsidRDefault="00B629AC" w:rsidP="00B629AC">
      <w:pPr>
        <w:jc w:val="center"/>
        <w:rPr>
          <w:rFonts w:ascii="Times New Roman" w:hAnsi="Times New Roman" w:cs="Times New Roman"/>
          <w:b/>
          <w:bCs/>
          <w:sz w:val="28"/>
        </w:rPr>
      </w:pPr>
      <w:r>
        <w:rPr>
          <w:rFonts w:ascii="Times New Roman" w:hAnsi="Times New Roman" w:cs="Times New Roman"/>
          <w:b/>
          <w:bCs/>
          <w:sz w:val="28"/>
        </w:rPr>
        <w:t>DAFTAR PUSTAKA</w:t>
      </w:r>
    </w:p>
    <w:p w14:paraId="27C439E4" w14:textId="77777777" w:rsidR="00B629AC" w:rsidRDefault="00B629AC" w:rsidP="00B629AC">
      <w:pPr>
        <w:jc w:val="center"/>
        <w:rPr>
          <w:rFonts w:ascii="Times New Roman" w:hAnsi="Times New Roman" w:cs="Times New Roman"/>
          <w:b/>
          <w:bCs/>
          <w:sz w:val="28"/>
        </w:rPr>
      </w:pPr>
    </w:p>
    <w:p w14:paraId="13746CBF" w14:textId="2343EE8E" w:rsidR="00B629AC" w:rsidRPr="00763D6F" w:rsidRDefault="00B629AC" w:rsidP="00CF68E4">
      <w:pPr>
        <w:ind w:left="720" w:hanging="720"/>
        <w:rPr>
          <w:rFonts w:ascii="Times New Roman" w:hAnsi="Times New Roman" w:cs="Times New Roman"/>
          <w:sz w:val="28"/>
        </w:rPr>
      </w:pPr>
      <w:r w:rsidRPr="00763D6F">
        <w:rPr>
          <w:rFonts w:ascii="Times New Roman" w:hAnsi="Times New Roman" w:cs="Times New Roman"/>
          <w:sz w:val="28"/>
        </w:rPr>
        <w:t>Handoyo, E. (2012). Kebijakan publik. Semarang: Widya Karya, 323.</w:t>
      </w:r>
    </w:p>
    <w:p w14:paraId="6FF687F5" w14:textId="77777777" w:rsidR="00B629AC" w:rsidRPr="00763D6F" w:rsidRDefault="00B629AC" w:rsidP="00CF68E4">
      <w:pPr>
        <w:ind w:left="720" w:hanging="720"/>
        <w:rPr>
          <w:rFonts w:ascii="Times New Roman" w:hAnsi="Times New Roman" w:cs="Times New Roman"/>
          <w:sz w:val="28"/>
        </w:rPr>
      </w:pPr>
    </w:p>
    <w:p w14:paraId="7EE59E44" w14:textId="1DC0E694" w:rsidR="00B629AC" w:rsidRPr="00763D6F" w:rsidRDefault="00B629AC" w:rsidP="00CF68E4">
      <w:pPr>
        <w:ind w:left="720" w:hanging="720"/>
        <w:rPr>
          <w:rFonts w:ascii="Times New Roman" w:hAnsi="Times New Roman" w:cs="Times New Roman"/>
          <w:sz w:val="28"/>
        </w:rPr>
      </w:pPr>
      <w:r w:rsidRPr="00763D6F">
        <w:rPr>
          <w:rFonts w:ascii="Times New Roman" w:hAnsi="Times New Roman" w:cs="Times New Roman"/>
          <w:sz w:val="28"/>
        </w:rPr>
        <w:t>Ramdhani, A., &amp; Ramdhani, M. A. (2017). Konsep umum pelaksanaan kebijakan publik. Jurnal Publik: Jurnal Ilmiah Bidang Ilmu Administrasi Negara, 11(1), 1-12.</w:t>
      </w:r>
    </w:p>
    <w:sectPr w:rsidR="00B629AC" w:rsidRPr="00763D6F" w:rsidSect="00B2028E">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76E7E5" w14:textId="77777777" w:rsidR="0087720A" w:rsidRDefault="0087720A" w:rsidP="0055121A">
      <w:pPr>
        <w:spacing w:after="0" w:line="240" w:lineRule="auto"/>
      </w:pPr>
      <w:r>
        <w:separator/>
      </w:r>
    </w:p>
  </w:endnote>
  <w:endnote w:type="continuationSeparator" w:id="0">
    <w:p w14:paraId="482E45F1" w14:textId="77777777" w:rsidR="0087720A" w:rsidRDefault="0087720A" w:rsidP="005512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rdia New">
    <w:panose1 w:val="020B0304020202020204"/>
    <w:charset w:val="DE"/>
    <w:family w:val="swiss"/>
    <w:pitch w:val="variable"/>
    <w:sig w:usb0="81000003" w:usb1="00000000" w:usb2="00000000" w:usb3="00000000" w:csb0="0001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532751"/>
      <w:docPartObj>
        <w:docPartGallery w:val="Page Numbers (Bottom of Page)"/>
        <w:docPartUnique/>
      </w:docPartObj>
    </w:sdtPr>
    <w:sdtEndPr>
      <w:rPr>
        <w:noProof/>
      </w:rPr>
    </w:sdtEndPr>
    <w:sdtContent>
      <w:p w14:paraId="675B65B7" w14:textId="49673AC5" w:rsidR="00B2028E" w:rsidRDefault="00B2028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5D3DA08" w14:textId="1909CEF9" w:rsidR="00C072FC" w:rsidRDefault="00C072FC" w:rsidP="006B3E7E">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7EAC49" w14:textId="77777777" w:rsidR="0087720A" w:rsidRDefault="0087720A" w:rsidP="0055121A">
      <w:pPr>
        <w:spacing w:after="0" w:line="240" w:lineRule="auto"/>
      </w:pPr>
      <w:r>
        <w:separator/>
      </w:r>
    </w:p>
  </w:footnote>
  <w:footnote w:type="continuationSeparator" w:id="0">
    <w:p w14:paraId="2C51E9F2" w14:textId="77777777" w:rsidR="0087720A" w:rsidRDefault="0087720A" w:rsidP="005512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0275158"/>
    <w:multiLevelType w:val="singleLevel"/>
    <w:tmpl w:val="C0275158"/>
    <w:lvl w:ilvl="0">
      <w:start w:val="1"/>
      <w:numFmt w:val="decimal"/>
      <w:lvlText w:val="%1."/>
      <w:lvlJc w:val="left"/>
      <w:pPr>
        <w:tabs>
          <w:tab w:val="left" w:pos="1265"/>
        </w:tabs>
        <w:ind w:left="1265" w:hanging="425"/>
      </w:pPr>
    </w:lvl>
  </w:abstractNum>
  <w:abstractNum w:abstractNumId="1" w15:restartNumberingAfterBreak="0">
    <w:nsid w:val="14A11CFB"/>
    <w:multiLevelType w:val="hybridMultilevel"/>
    <w:tmpl w:val="AE6880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4062900"/>
    <w:multiLevelType w:val="multilevel"/>
    <w:tmpl w:val="4E1292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D3F1703"/>
    <w:multiLevelType w:val="multilevel"/>
    <w:tmpl w:val="E208E68E"/>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6A4CC852"/>
    <w:multiLevelType w:val="multilevel"/>
    <w:tmpl w:val="6A4CC852"/>
    <w:lvl w:ilvl="0">
      <w:start w:val="1"/>
      <w:numFmt w:val="decimal"/>
      <w:lvlText w:val="%1."/>
      <w:lvlJc w:val="left"/>
      <w:pPr>
        <w:tabs>
          <w:tab w:val="left" w:pos="1265"/>
        </w:tabs>
        <w:ind w:left="1265" w:hanging="425"/>
      </w:pPr>
    </w:lvl>
    <w:lvl w:ilvl="1">
      <w:start w:val="1"/>
      <w:numFmt w:val="lowerLetter"/>
      <w:lvlText w:val="%2)"/>
      <w:lvlJc w:val="left"/>
      <w:pPr>
        <w:tabs>
          <w:tab w:val="left" w:pos="840"/>
        </w:tabs>
        <w:ind w:left="1680" w:hanging="420"/>
      </w:pPr>
    </w:lvl>
    <w:lvl w:ilvl="2">
      <w:start w:val="1"/>
      <w:numFmt w:val="lowerRoman"/>
      <w:lvlText w:val="%3."/>
      <w:lvlJc w:val="left"/>
      <w:pPr>
        <w:tabs>
          <w:tab w:val="left" w:pos="1260"/>
        </w:tabs>
        <w:ind w:left="2100" w:hanging="420"/>
      </w:pPr>
    </w:lvl>
    <w:lvl w:ilvl="3">
      <w:start w:val="1"/>
      <w:numFmt w:val="decimal"/>
      <w:lvlText w:val="%4."/>
      <w:lvlJc w:val="left"/>
      <w:pPr>
        <w:tabs>
          <w:tab w:val="left" w:pos="1680"/>
        </w:tabs>
        <w:ind w:left="2520" w:hanging="420"/>
      </w:pPr>
    </w:lvl>
    <w:lvl w:ilvl="4">
      <w:start w:val="1"/>
      <w:numFmt w:val="lowerLetter"/>
      <w:lvlText w:val="%5)"/>
      <w:lvlJc w:val="left"/>
      <w:pPr>
        <w:tabs>
          <w:tab w:val="left" w:pos="2100"/>
        </w:tabs>
        <w:ind w:left="2940" w:hanging="420"/>
      </w:pPr>
    </w:lvl>
    <w:lvl w:ilvl="5">
      <w:start w:val="1"/>
      <w:numFmt w:val="lowerRoman"/>
      <w:lvlText w:val="%6."/>
      <w:lvlJc w:val="left"/>
      <w:pPr>
        <w:tabs>
          <w:tab w:val="left" w:pos="2520"/>
        </w:tabs>
        <w:ind w:left="3360" w:hanging="420"/>
      </w:pPr>
    </w:lvl>
    <w:lvl w:ilvl="6">
      <w:start w:val="1"/>
      <w:numFmt w:val="decimal"/>
      <w:lvlText w:val="%7."/>
      <w:lvlJc w:val="left"/>
      <w:pPr>
        <w:tabs>
          <w:tab w:val="left" w:pos="2940"/>
        </w:tabs>
        <w:ind w:left="3780" w:hanging="420"/>
      </w:pPr>
    </w:lvl>
    <w:lvl w:ilvl="7">
      <w:start w:val="1"/>
      <w:numFmt w:val="lowerLetter"/>
      <w:lvlText w:val="%8)"/>
      <w:lvlJc w:val="left"/>
      <w:pPr>
        <w:tabs>
          <w:tab w:val="left" w:pos="3360"/>
        </w:tabs>
        <w:ind w:left="4200" w:hanging="420"/>
      </w:pPr>
    </w:lvl>
    <w:lvl w:ilvl="8">
      <w:start w:val="1"/>
      <w:numFmt w:val="lowerRoman"/>
      <w:lvlText w:val="%9."/>
      <w:lvlJc w:val="left"/>
      <w:pPr>
        <w:tabs>
          <w:tab w:val="left" w:pos="3780"/>
        </w:tabs>
        <w:ind w:left="4620" w:hanging="420"/>
      </w:pPr>
    </w:lvl>
  </w:abstractNum>
  <w:num w:numId="1" w16cid:durableId="1154642777">
    <w:abstractNumId w:val="3"/>
  </w:num>
  <w:num w:numId="2" w16cid:durableId="1601529148">
    <w:abstractNumId w:val="2"/>
  </w:num>
  <w:num w:numId="3" w16cid:durableId="1560480523">
    <w:abstractNumId w:val="1"/>
  </w:num>
  <w:num w:numId="4" w16cid:durableId="10605210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347624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8583294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CEC"/>
    <w:rsid w:val="000451E0"/>
    <w:rsid w:val="00054EE1"/>
    <w:rsid w:val="00087D1C"/>
    <w:rsid w:val="000912B6"/>
    <w:rsid w:val="000C47EE"/>
    <w:rsid w:val="000E20CD"/>
    <w:rsid w:val="000F0AA9"/>
    <w:rsid w:val="001849EF"/>
    <w:rsid w:val="001B4CEC"/>
    <w:rsid w:val="001C0EC5"/>
    <w:rsid w:val="00203BC4"/>
    <w:rsid w:val="00252915"/>
    <w:rsid w:val="002A6020"/>
    <w:rsid w:val="002B3F3F"/>
    <w:rsid w:val="003160C8"/>
    <w:rsid w:val="00376FC8"/>
    <w:rsid w:val="00387069"/>
    <w:rsid w:val="003A05BB"/>
    <w:rsid w:val="003B5756"/>
    <w:rsid w:val="003B6E80"/>
    <w:rsid w:val="003C7354"/>
    <w:rsid w:val="00422A40"/>
    <w:rsid w:val="00440CF6"/>
    <w:rsid w:val="00456A16"/>
    <w:rsid w:val="00460025"/>
    <w:rsid w:val="00472495"/>
    <w:rsid w:val="004833B9"/>
    <w:rsid w:val="004860FC"/>
    <w:rsid w:val="0055121A"/>
    <w:rsid w:val="0061334D"/>
    <w:rsid w:val="0063624F"/>
    <w:rsid w:val="00692B23"/>
    <w:rsid w:val="006B3E7E"/>
    <w:rsid w:val="006E709F"/>
    <w:rsid w:val="00760022"/>
    <w:rsid w:val="00763D6F"/>
    <w:rsid w:val="007869D0"/>
    <w:rsid w:val="0087720A"/>
    <w:rsid w:val="008C375E"/>
    <w:rsid w:val="008C7AF5"/>
    <w:rsid w:val="00A336B5"/>
    <w:rsid w:val="00A53329"/>
    <w:rsid w:val="00A563F7"/>
    <w:rsid w:val="00A851CF"/>
    <w:rsid w:val="00A96BEE"/>
    <w:rsid w:val="00AA4FD3"/>
    <w:rsid w:val="00B2028E"/>
    <w:rsid w:val="00B32DA2"/>
    <w:rsid w:val="00B629AC"/>
    <w:rsid w:val="00BD5BA4"/>
    <w:rsid w:val="00C02A72"/>
    <w:rsid w:val="00C072FC"/>
    <w:rsid w:val="00C11FF3"/>
    <w:rsid w:val="00C60013"/>
    <w:rsid w:val="00CA7F9D"/>
    <w:rsid w:val="00CE36D2"/>
    <w:rsid w:val="00CF68E4"/>
    <w:rsid w:val="00DA5849"/>
    <w:rsid w:val="00DA67AE"/>
    <w:rsid w:val="00E148ED"/>
    <w:rsid w:val="00E53A40"/>
    <w:rsid w:val="00E61441"/>
    <w:rsid w:val="00E83088"/>
    <w:rsid w:val="00EA053B"/>
    <w:rsid w:val="00EE772A"/>
    <w:rsid w:val="00F4296B"/>
    <w:rsid w:val="00F53EB8"/>
    <w:rsid w:val="00F61444"/>
    <w:rsid w:val="00F80AF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4EF22"/>
  <w15:chartTrackingRefBased/>
  <w15:docId w15:val="{A04BA648-7C0E-4D5E-9741-211D0FEDB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DaftarParagraf">
    <w:name w:val="List Paragraph"/>
    <w:basedOn w:val="Normal"/>
    <w:uiPriority w:val="34"/>
    <w:qFormat/>
    <w:rsid w:val="0055121A"/>
    <w:pPr>
      <w:ind w:left="720"/>
      <w:contextualSpacing/>
    </w:pPr>
  </w:style>
  <w:style w:type="paragraph" w:styleId="Header">
    <w:name w:val="header"/>
    <w:basedOn w:val="Normal"/>
    <w:link w:val="HeaderKAR"/>
    <w:uiPriority w:val="99"/>
    <w:unhideWhenUsed/>
    <w:rsid w:val="0055121A"/>
    <w:pPr>
      <w:tabs>
        <w:tab w:val="center" w:pos="4680"/>
        <w:tab w:val="right" w:pos="9360"/>
      </w:tabs>
      <w:spacing w:after="0" w:line="240" w:lineRule="auto"/>
    </w:pPr>
  </w:style>
  <w:style w:type="character" w:customStyle="1" w:styleId="HeaderKAR">
    <w:name w:val="Header KAR"/>
    <w:basedOn w:val="FontParagrafDefault"/>
    <w:link w:val="Header"/>
    <w:uiPriority w:val="99"/>
    <w:rsid w:val="0055121A"/>
  </w:style>
  <w:style w:type="paragraph" w:styleId="Footer">
    <w:name w:val="footer"/>
    <w:basedOn w:val="Normal"/>
    <w:link w:val="FooterKAR"/>
    <w:uiPriority w:val="99"/>
    <w:unhideWhenUsed/>
    <w:rsid w:val="0055121A"/>
    <w:pPr>
      <w:tabs>
        <w:tab w:val="center" w:pos="4680"/>
        <w:tab w:val="right" w:pos="9360"/>
      </w:tabs>
      <w:spacing w:after="0" w:line="240" w:lineRule="auto"/>
    </w:pPr>
  </w:style>
  <w:style w:type="character" w:customStyle="1" w:styleId="FooterKAR">
    <w:name w:val="Footer KAR"/>
    <w:basedOn w:val="FontParagrafDefault"/>
    <w:link w:val="Footer"/>
    <w:uiPriority w:val="99"/>
    <w:rsid w:val="005512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8784">
      <w:bodyDiv w:val="1"/>
      <w:marLeft w:val="0"/>
      <w:marRight w:val="0"/>
      <w:marTop w:val="0"/>
      <w:marBottom w:val="0"/>
      <w:divBdr>
        <w:top w:val="none" w:sz="0" w:space="0" w:color="auto"/>
        <w:left w:val="none" w:sz="0" w:space="0" w:color="auto"/>
        <w:bottom w:val="none" w:sz="0" w:space="0" w:color="auto"/>
        <w:right w:val="none" w:sz="0" w:space="0" w:color="auto"/>
      </w:divBdr>
    </w:div>
    <w:div w:id="113788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2612</Words>
  <Characters>14895</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ilhamkamil1@outlook.com</dc:creator>
  <cp:keywords/>
  <dc:description/>
  <cp:lastModifiedBy>zefanyasembiring344@gmail.com</cp:lastModifiedBy>
  <cp:revision>2</cp:revision>
  <dcterms:created xsi:type="dcterms:W3CDTF">2024-09-02T15:32:00Z</dcterms:created>
  <dcterms:modified xsi:type="dcterms:W3CDTF">2024-09-02T15:32:00Z</dcterms:modified>
</cp:coreProperties>
</file>