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35EC5B1" w14:textId="77777777" w:rsidR="001B41A2" w:rsidRDefault="001B41A2">
      <w:pPr>
        <w:widowControl w:val="0"/>
        <w:pBdr>
          <w:top w:val="nil"/>
          <w:left w:val="nil"/>
          <w:bottom w:val="nil"/>
          <w:right w:val="nil"/>
          <w:between w:val="nil"/>
        </w:pBdr>
        <w:spacing w:after="0"/>
      </w:pPr>
    </w:p>
    <w:p w14:paraId="15D31A94" w14:textId="77777777" w:rsidR="001B41A2" w:rsidRDefault="001B41A2">
      <w:pPr>
        <w:widowControl w:val="0"/>
        <w:pBdr>
          <w:top w:val="nil"/>
          <w:left w:val="nil"/>
          <w:bottom w:val="nil"/>
          <w:right w:val="nil"/>
          <w:between w:val="nil"/>
        </w:pBdr>
        <w:spacing w:after="0"/>
        <w:rPr>
          <w:rFonts w:ascii="Arial" w:eastAsia="Arial" w:hAnsi="Arial" w:cs="Arial"/>
          <w:color w:val="000000"/>
          <w:sz w:val="18"/>
          <w:szCs w:val="18"/>
        </w:rPr>
      </w:pPr>
    </w:p>
    <w:tbl>
      <w:tblPr>
        <w:tblStyle w:val="a"/>
        <w:tblW w:w="1511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20"/>
        <w:gridCol w:w="1860"/>
        <w:gridCol w:w="11234"/>
      </w:tblGrid>
      <w:tr w:rsidR="001B41A2" w14:paraId="6A1A2A98" w14:textId="77777777">
        <w:trPr>
          <w:trHeight w:val="70"/>
        </w:trPr>
        <w:tc>
          <w:tcPr>
            <w:tcW w:w="2020" w:type="dxa"/>
            <w:shd w:val="clear" w:color="auto" w:fill="auto"/>
            <w:vAlign w:val="center"/>
          </w:tcPr>
          <w:p w14:paraId="5EAF5C3B" w14:textId="77777777" w:rsidR="001B41A2" w:rsidRDefault="00000000">
            <w:pPr>
              <w:spacing w:after="0"/>
              <w:jc w:val="center"/>
              <w:rPr>
                <w:rFonts w:ascii="Bookman Old Style" w:eastAsia="Bookman Old Style" w:hAnsi="Bookman Old Style" w:cs="Bookman Old Style"/>
                <w:b/>
              </w:rPr>
            </w:pPr>
            <w:r>
              <w:rPr>
                <w:noProof/>
              </w:rPr>
              <w:drawing>
                <wp:anchor distT="0" distB="0" distL="114300" distR="114300" simplePos="0" relativeHeight="251658240" behindDoc="0" locked="0" layoutInCell="1" hidden="0" allowOverlap="1" wp14:anchorId="591C139A" wp14:editId="2528E280">
                  <wp:simplePos x="0" y="0"/>
                  <wp:positionH relativeFrom="column">
                    <wp:posOffset>45086</wp:posOffset>
                  </wp:positionH>
                  <wp:positionV relativeFrom="paragraph">
                    <wp:posOffset>6985</wp:posOffset>
                  </wp:positionV>
                  <wp:extent cx="685800" cy="609600"/>
                  <wp:effectExtent l="0" t="0" r="0" b="0"/>
                  <wp:wrapNone/>
                  <wp:docPr id="2" name="image1.jpg" descr="logounilaASLI"/>
                  <wp:cNvGraphicFramePr/>
                  <a:graphic xmlns:a="http://schemas.openxmlformats.org/drawingml/2006/main">
                    <a:graphicData uri="http://schemas.openxmlformats.org/drawingml/2006/picture">
                      <pic:pic xmlns:pic="http://schemas.openxmlformats.org/drawingml/2006/picture">
                        <pic:nvPicPr>
                          <pic:cNvPr id="0" name="image1.jpg" descr="logounilaASLI"/>
                          <pic:cNvPicPr preferRelativeResize="0"/>
                        </pic:nvPicPr>
                        <pic:blipFill>
                          <a:blip r:embed="rId8"/>
                          <a:srcRect/>
                          <a:stretch>
                            <a:fillRect/>
                          </a:stretch>
                        </pic:blipFill>
                        <pic:spPr>
                          <a:xfrm>
                            <a:off x="0" y="0"/>
                            <a:ext cx="685800" cy="609600"/>
                          </a:xfrm>
                          <a:prstGeom prst="rect">
                            <a:avLst/>
                          </a:prstGeom>
                          <a:ln/>
                        </pic:spPr>
                      </pic:pic>
                    </a:graphicData>
                  </a:graphic>
                </wp:anchor>
              </w:drawing>
            </w:r>
          </w:p>
        </w:tc>
        <w:tc>
          <w:tcPr>
            <w:tcW w:w="13094" w:type="dxa"/>
            <w:gridSpan w:val="2"/>
            <w:shd w:val="clear" w:color="auto" w:fill="auto"/>
          </w:tcPr>
          <w:p w14:paraId="087233AE" w14:textId="77777777" w:rsidR="001B41A2" w:rsidRDefault="00000000">
            <w:pPr>
              <w:spacing w:after="0" w:line="240" w:lineRule="auto"/>
              <w:jc w:val="center"/>
              <w:rPr>
                <w:rFonts w:ascii="Bookman Old Style" w:eastAsia="Bookman Old Style" w:hAnsi="Bookman Old Style" w:cs="Bookman Old Style"/>
                <w:b/>
                <w:sz w:val="32"/>
                <w:szCs w:val="32"/>
              </w:rPr>
            </w:pPr>
            <w:r>
              <w:rPr>
                <w:rFonts w:ascii="Bookman Old Style" w:eastAsia="Bookman Old Style" w:hAnsi="Bookman Old Style" w:cs="Bookman Old Style"/>
                <w:b/>
                <w:sz w:val="32"/>
                <w:szCs w:val="32"/>
              </w:rPr>
              <w:t>KEMENTERIAN PENDIDIKAN DAN KEBUDAYAAN</w:t>
            </w:r>
          </w:p>
          <w:p w14:paraId="2035516F" w14:textId="77777777" w:rsidR="001B41A2" w:rsidRDefault="00000000">
            <w:pPr>
              <w:tabs>
                <w:tab w:val="left" w:pos="1168"/>
              </w:tabs>
              <w:spacing w:after="0" w:line="240" w:lineRule="auto"/>
              <w:jc w:val="center"/>
              <w:rPr>
                <w:rFonts w:ascii="Bookman Old Style" w:eastAsia="Bookman Old Style" w:hAnsi="Bookman Old Style" w:cs="Bookman Old Style"/>
                <w:b/>
                <w:sz w:val="32"/>
                <w:szCs w:val="32"/>
              </w:rPr>
            </w:pPr>
            <w:r>
              <w:rPr>
                <w:rFonts w:ascii="Bookman Old Style" w:eastAsia="Bookman Old Style" w:hAnsi="Bookman Old Style" w:cs="Bookman Old Style"/>
                <w:b/>
                <w:sz w:val="32"/>
                <w:szCs w:val="32"/>
              </w:rPr>
              <w:t>UNIVERSITAS LAMPUNG</w:t>
            </w:r>
          </w:p>
          <w:p w14:paraId="3881E425" w14:textId="77777777" w:rsidR="001B41A2" w:rsidRDefault="00000000">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sz w:val="32"/>
                <w:szCs w:val="32"/>
              </w:rPr>
              <w:t>FAKULTAS EKONOMI DAN BISNIS</w:t>
            </w:r>
          </w:p>
        </w:tc>
      </w:tr>
      <w:tr w:rsidR="001B41A2" w14:paraId="37849BD6" w14:textId="77777777">
        <w:trPr>
          <w:trHeight w:val="70"/>
        </w:trPr>
        <w:tc>
          <w:tcPr>
            <w:tcW w:w="15114" w:type="dxa"/>
            <w:gridSpan w:val="3"/>
            <w:shd w:val="clear" w:color="auto" w:fill="E7E6E6"/>
          </w:tcPr>
          <w:p w14:paraId="08E0EA2E" w14:textId="77777777" w:rsidR="001B41A2" w:rsidRDefault="00000000">
            <w:pPr>
              <w:pBdr>
                <w:top w:val="nil"/>
                <w:left w:val="nil"/>
                <w:bottom w:val="nil"/>
                <w:right w:val="nil"/>
                <w:between w:val="nil"/>
              </w:pBdr>
              <w:tabs>
                <w:tab w:val="center" w:pos="4680"/>
                <w:tab w:val="right" w:pos="9360"/>
              </w:tabs>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FORMULIR</w:t>
            </w:r>
          </w:p>
        </w:tc>
      </w:tr>
      <w:tr w:rsidR="001B41A2" w14:paraId="46A42628" w14:textId="77777777">
        <w:trPr>
          <w:trHeight w:val="70"/>
        </w:trPr>
        <w:tc>
          <w:tcPr>
            <w:tcW w:w="15114" w:type="dxa"/>
            <w:gridSpan w:val="3"/>
            <w:shd w:val="clear" w:color="auto" w:fill="E7E6E6"/>
          </w:tcPr>
          <w:p w14:paraId="755B3243" w14:textId="77777777" w:rsidR="001B41A2" w:rsidRDefault="00000000">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RENCANA PEMBELAJARAN SEMESTER (RPS)</w:t>
            </w:r>
          </w:p>
        </w:tc>
      </w:tr>
      <w:tr w:rsidR="001B41A2" w14:paraId="3D74E1E0" w14:textId="77777777">
        <w:trPr>
          <w:trHeight w:val="70"/>
        </w:trPr>
        <w:tc>
          <w:tcPr>
            <w:tcW w:w="15114" w:type="dxa"/>
            <w:gridSpan w:val="3"/>
            <w:shd w:val="clear" w:color="auto" w:fill="E7E6E6"/>
          </w:tcPr>
          <w:p w14:paraId="2258A313" w14:textId="77777777" w:rsidR="001B41A2" w:rsidRDefault="00000000">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KASUBAG AKADEMIK</w:t>
            </w:r>
          </w:p>
        </w:tc>
      </w:tr>
      <w:tr w:rsidR="001B41A2" w14:paraId="47B7FDB5" w14:textId="77777777">
        <w:trPr>
          <w:trHeight w:val="70"/>
        </w:trPr>
        <w:tc>
          <w:tcPr>
            <w:tcW w:w="15114" w:type="dxa"/>
            <w:gridSpan w:val="3"/>
            <w:shd w:val="clear" w:color="auto" w:fill="E7E6E6"/>
          </w:tcPr>
          <w:p w14:paraId="480A1D46" w14:textId="77777777" w:rsidR="001B41A2" w:rsidRDefault="001B41A2">
            <w:pPr>
              <w:widowControl w:val="0"/>
              <w:pBdr>
                <w:top w:val="nil"/>
                <w:left w:val="nil"/>
                <w:bottom w:val="nil"/>
                <w:right w:val="nil"/>
                <w:between w:val="nil"/>
              </w:pBdr>
              <w:spacing w:after="0"/>
              <w:rPr>
                <w:rFonts w:ascii="Bookman Old Style" w:eastAsia="Bookman Old Style" w:hAnsi="Bookman Old Style" w:cs="Bookman Old Style"/>
                <w:b/>
                <w:color w:val="000000"/>
              </w:rPr>
            </w:pPr>
          </w:p>
          <w:tbl>
            <w:tblPr>
              <w:tblStyle w:val="a0"/>
              <w:tblW w:w="14268" w:type="dxa"/>
              <w:tblBorders>
                <w:top w:val="nil"/>
                <w:left w:val="nil"/>
                <w:bottom w:val="nil"/>
                <w:right w:val="nil"/>
                <w:insideH w:val="nil"/>
                <w:insideV w:val="nil"/>
              </w:tblBorders>
              <w:tblLayout w:type="fixed"/>
              <w:tblLook w:val="0400" w:firstRow="0" w:lastRow="0" w:firstColumn="0" w:lastColumn="0" w:noHBand="0" w:noVBand="1"/>
            </w:tblPr>
            <w:tblGrid>
              <w:gridCol w:w="3397"/>
              <w:gridCol w:w="2977"/>
              <w:gridCol w:w="3784"/>
              <w:gridCol w:w="4110"/>
            </w:tblGrid>
            <w:tr w:rsidR="001B41A2" w14:paraId="065B6B96" w14:textId="77777777">
              <w:tc>
                <w:tcPr>
                  <w:tcW w:w="3397" w:type="dxa"/>
                  <w:vAlign w:val="center"/>
                </w:tcPr>
                <w:p w14:paraId="4711EA89" w14:textId="77777777" w:rsidR="001B41A2" w:rsidRDefault="00000000">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No. Dok</w:t>
                  </w:r>
                </w:p>
              </w:tc>
              <w:tc>
                <w:tcPr>
                  <w:tcW w:w="2977" w:type="dxa"/>
                  <w:vAlign w:val="center"/>
                </w:tcPr>
                <w:p w14:paraId="155F5706" w14:textId="77777777" w:rsidR="001B41A2" w:rsidRDefault="00000000">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Status Dok</w:t>
                  </w:r>
                </w:p>
              </w:tc>
              <w:tc>
                <w:tcPr>
                  <w:tcW w:w="3784" w:type="dxa"/>
                  <w:vAlign w:val="center"/>
                </w:tcPr>
                <w:p w14:paraId="059A3F13" w14:textId="77777777" w:rsidR="001B41A2" w:rsidRDefault="00000000">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No. Revisi</w:t>
                  </w:r>
                </w:p>
              </w:tc>
              <w:tc>
                <w:tcPr>
                  <w:tcW w:w="4110" w:type="dxa"/>
                  <w:vAlign w:val="center"/>
                </w:tcPr>
                <w:p w14:paraId="097270BB" w14:textId="77777777" w:rsidR="001B41A2" w:rsidRDefault="00000000">
                  <w:pPr>
                    <w:spacing w:after="0" w:line="240" w:lineRule="auto"/>
                    <w:jc w:val="center"/>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Tanggal Terbit</w:t>
                  </w:r>
                </w:p>
              </w:tc>
            </w:tr>
            <w:tr w:rsidR="001B41A2" w14:paraId="3FE61AC8" w14:textId="77777777">
              <w:tc>
                <w:tcPr>
                  <w:tcW w:w="3397" w:type="dxa"/>
                  <w:vAlign w:val="center"/>
                </w:tcPr>
                <w:p w14:paraId="7C3B0F10" w14:textId="77777777" w:rsidR="001B41A2" w:rsidRDefault="00000000">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rPr>
                    <w:t>FE-UNILA/FOM/3.1.16</w:t>
                  </w:r>
                </w:p>
              </w:tc>
              <w:tc>
                <w:tcPr>
                  <w:tcW w:w="2977" w:type="dxa"/>
                  <w:vAlign w:val="center"/>
                </w:tcPr>
                <w:p w14:paraId="00BDD426" w14:textId="77777777" w:rsidR="001B41A2" w:rsidRDefault="001B41A2">
                  <w:pPr>
                    <w:spacing w:after="0" w:line="240" w:lineRule="auto"/>
                    <w:jc w:val="center"/>
                    <w:rPr>
                      <w:rFonts w:ascii="Bookman Old Style" w:eastAsia="Bookman Old Style" w:hAnsi="Bookman Old Style" w:cs="Bookman Old Style"/>
                      <w:color w:val="000000"/>
                    </w:rPr>
                  </w:pPr>
                </w:p>
              </w:tc>
              <w:tc>
                <w:tcPr>
                  <w:tcW w:w="3784" w:type="dxa"/>
                  <w:vAlign w:val="center"/>
                </w:tcPr>
                <w:p w14:paraId="0D8068AF" w14:textId="4D051B1E" w:rsidR="001B41A2" w:rsidRDefault="00000000">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24 Agustus 20</w:t>
                  </w:r>
                  <w:r w:rsidR="00D60ED7">
                    <w:rPr>
                      <w:rFonts w:ascii="Bookman Old Style" w:eastAsia="Bookman Old Style" w:hAnsi="Bookman Old Style" w:cs="Bookman Old Style"/>
                      <w:color w:val="000000"/>
                    </w:rPr>
                    <w:t>24</w:t>
                  </w:r>
                </w:p>
              </w:tc>
              <w:tc>
                <w:tcPr>
                  <w:tcW w:w="4110" w:type="dxa"/>
                  <w:vAlign w:val="center"/>
                </w:tcPr>
                <w:p w14:paraId="123CC1DE" w14:textId="7F78A3E7" w:rsidR="001B41A2" w:rsidRDefault="00000000">
                  <w:pPr>
                    <w:spacing w:after="0" w:line="240" w:lineRule="auto"/>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28 FEBRUARI 20</w:t>
                  </w:r>
                  <w:r w:rsidR="00D60ED7">
                    <w:rPr>
                      <w:rFonts w:ascii="Bookman Old Style" w:eastAsia="Bookman Old Style" w:hAnsi="Bookman Old Style" w:cs="Bookman Old Style"/>
                      <w:color w:val="000000"/>
                    </w:rPr>
                    <w:t>24</w:t>
                  </w:r>
                </w:p>
              </w:tc>
            </w:tr>
          </w:tbl>
          <w:p w14:paraId="799E4488" w14:textId="77777777" w:rsidR="001B41A2" w:rsidRDefault="001B41A2">
            <w:pPr>
              <w:spacing w:after="0" w:line="240" w:lineRule="auto"/>
              <w:jc w:val="center"/>
              <w:rPr>
                <w:rFonts w:ascii="Bookman Old Style" w:eastAsia="Bookman Old Style" w:hAnsi="Bookman Old Style" w:cs="Bookman Old Style"/>
                <w:b/>
                <w:color w:val="000000"/>
              </w:rPr>
            </w:pPr>
          </w:p>
        </w:tc>
      </w:tr>
      <w:tr w:rsidR="001B41A2" w14:paraId="4EF7BD3C" w14:textId="77777777">
        <w:trPr>
          <w:trHeight w:val="70"/>
        </w:trPr>
        <w:tc>
          <w:tcPr>
            <w:tcW w:w="15114" w:type="dxa"/>
            <w:gridSpan w:val="3"/>
            <w:shd w:val="clear" w:color="auto" w:fill="E7E6E6"/>
          </w:tcPr>
          <w:p w14:paraId="788CDC98" w14:textId="77777777" w:rsidR="001B41A2" w:rsidRDefault="001B41A2">
            <w:pPr>
              <w:spacing w:after="0" w:line="240" w:lineRule="auto"/>
              <w:jc w:val="center"/>
              <w:rPr>
                <w:rFonts w:ascii="Bookman Old Style" w:eastAsia="Bookman Old Style" w:hAnsi="Bookman Old Style" w:cs="Bookman Old Style"/>
                <w:b/>
                <w:color w:val="000000"/>
              </w:rPr>
            </w:pPr>
          </w:p>
        </w:tc>
      </w:tr>
      <w:tr w:rsidR="001B41A2" w14:paraId="7025139C" w14:textId="77777777">
        <w:trPr>
          <w:trHeight w:val="70"/>
        </w:trPr>
        <w:tc>
          <w:tcPr>
            <w:tcW w:w="2020" w:type="dxa"/>
            <w:vMerge w:val="restart"/>
            <w:shd w:val="clear" w:color="auto" w:fill="E7E6E6"/>
            <w:vAlign w:val="center"/>
          </w:tcPr>
          <w:p w14:paraId="1123971E" w14:textId="77777777" w:rsidR="001B41A2" w:rsidRDefault="00000000">
            <w:pPr>
              <w:spacing w:after="0"/>
              <w:jc w:val="both"/>
              <w:rPr>
                <w:rFonts w:ascii="Bookman Old Style" w:eastAsia="Bookman Old Style" w:hAnsi="Bookman Old Style" w:cs="Bookman Old Style"/>
                <w:b/>
              </w:rPr>
            </w:pPr>
            <w:r>
              <w:rPr>
                <w:rFonts w:ascii="Bookman Old Style" w:eastAsia="Bookman Old Style" w:hAnsi="Bookman Old Style" w:cs="Bookman Old Style"/>
                <w:b/>
              </w:rPr>
              <w:t>MATA KULIAH</w:t>
            </w:r>
          </w:p>
        </w:tc>
        <w:tc>
          <w:tcPr>
            <w:tcW w:w="1860" w:type="dxa"/>
          </w:tcPr>
          <w:p w14:paraId="1D691817" w14:textId="77777777" w:rsidR="001B41A2" w:rsidRDefault="00000000">
            <w:pPr>
              <w:tabs>
                <w:tab w:val="left" w:pos="1168"/>
              </w:tabs>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Nama              </w:t>
            </w:r>
          </w:p>
        </w:tc>
        <w:tc>
          <w:tcPr>
            <w:tcW w:w="11234" w:type="dxa"/>
          </w:tcPr>
          <w:p w14:paraId="63CDFB0D" w14:textId="77777777" w:rsidR="001B41A2" w:rsidRDefault="00000000">
            <w:pPr>
              <w:tabs>
                <w:tab w:val="left" w:pos="1168"/>
              </w:tabs>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 xml:space="preserve">Pengantar Akuntansi </w:t>
            </w:r>
          </w:p>
        </w:tc>
      </w:tr>
      <w:tr w:rsidR="001B41A2" w14:paraId="07B116C1" w14:textId="77777777">
        <w:trPr>
          <w:trHeight w:val="70"/>
        </w:trPr>
        <w:tc>
          <w:tcPr>
            <w:tcW w:w="2020" w:type="dxa"/>
            <w:vMerge/>
            <w:shd w:val="clear" w:color="auto" w:fill="E7E6E6"/>
            <w:vAlign w:val="center"/>
          </w:tcPr>
          <w:p w14:paraId="596E4B78" w14:textId="77777777" w:rsidR="001B41A2" w:rsidRDefault="001B41A2">
            <w:pPr>
              <w:widowControl w:val="0"/>
              <w:pBdr>
                <w:top w:val="nil"/>
                <w:left w:val="nil"/>
                <w:bottom w:val="nil"/>
                <w:right w:val="nil"/>
                <w:between w:val="nil"/>
              </w:pBdr>
              <w:spacing w:after="0"/>
              <w:rPr>
                <w:rFonts w:ascii="Bookman Old Style" w:eastAsia="Bookman Old Style" w:hAnsi="Bookman Old Style" w:cs="Bookman Old Style"/>
              </w:rPr>
            </w:pPr>
          </w:p>
        </w:tc>
        <w:tc>
          <w:tcPr>
            <w:tcW w:w="1860" w:type="dxa"/>
          </w:tcPr>
          <w:p w14:paraId="775227E9" w14:textId="77777777" w:rsidR="001B41A2" w:rsidRDefault="00000000">
            <w:pPr>
              <w:tabs>
                <w:tab w:val="left" w:pos="1168"/>
              </w:tabs>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Kode MK               </w:t>
            </w:r>
          </w:p>
        </w:tc>
        <w:tc>
          <w:tcPr>
            <w:tcW w:w="11234" w:type="dxa"/>
          </w:tcPr>
          <w:p w14:paraId="25D21660" w14:textId="77777777" w:rsidR="001B41A2" w:rsidRDefault="00000000">
            <w:pPr>
              <w:tabs>
                <w:tab w:val="left" w:pos="1168"/>
              </w:tabs>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FEB620104</w:t>
            </w:r>
          </w:p>
        </w:tc>
      </w:tr>
      <w:tr w:rsidR="001B41A2" w14:paraId="23710DFC" w14:textId="77777777">
        <w:trPr>
          <w:trHeight w:val="195"/>
        </w:trPr>
        <w:tc>
          <w:tcPr>
            <w:tcW w:w="2020" w:type="dxa"/>
            <w:vMerge/>
            <w:shd w:val="clear" w:color="auto" w:fill="E7E6E6"/>
            <w:vAlign w:val="center"/>
          </w:tcPr>
          <w:p w14:paraId="2FC28E3B" w14:textId="77777777" w:rsidR="001B41A2" w:rsidRDefault="001B41A2">
            <w:pPr>
              <w:widowControl w:val="0"/>
              <w:pBdr>
                <w:top w:val="nil"/>
                <w:left w:val="nil"/>
                <w:bottom w:val="nil"/>
                <w:right w:val="nil"/>
                <w:between w:val="nil"/>
              </w:pBdr>
              <w:spacing w:after="0"/>
              <w:rPr>
                <w:rFonts w:ascii="Bookman Old Style" w:eastAsia="Bookman Old Style" w:hAnsi="Bookman Old Style" w:cs="Bookman Old Style"/>
              </w:rPr>
            </w:pPr>
          </w:p>
        </w:tc>
        <w:tc>
          <w:tcPr>
            <w:tcW w:w="1860" w:type="dxa"/>
          </w:tcPr>
          <w:p w14:paraId="55D7360A" w14:textId="77777777" w:rsidR="001B41A2" w:rsidRDefault="00000000">
            <w:pPr>
              <w:tabs>
                <w:tab w:val="left" w:pos="1168"/>
              </w:tabs>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Kredit              </w:t>
            </w:r>
          </w:p>
        </w:tc>
        <w:tc>
          <w:tcPr>
            <w:tcW w:w="11234" w:type="dxa"/>
          </w:tcPr>
          <w:p w14:paraId="3C40F7D9" w14:textId="61388C9D" w:rsidR="001B41A2" w:rsidRDefault="00D60ED7">
            <w:pPr>
              <w:tabs>
                <w:tab w:val="left" w:pos="1168"/>
              </w:tabs>
              <w:spacing w:after="0" w:line="240" w:lineRule="auto"/>
              <w:jc w:val="both"/>
              <w:rPr>
                <w:rFonts w:ascii="Bookman Old Style" w:eastAsia="Bookman Old Style" w:hAnsi="Bookman Old Style" w:cs="Bookman Old Style"/>
                <w:b/>
              </w:rPr>
            </w:pPr>
            <w:r>
              <w:rPr>
                <w:rFonts w:ascii="Bookman Old Style" w:eastAsia="Bookman Old Style" w:hAnsi="Bookman Old Style" w:cs="Bookman Old Style"/>
                <w:b/>
              </w:rPr>
              <w:t>3</w:t>
            </w:r>
            <w:r w:rsidR="00000000">
              <w:rPr>
                <w:rFonts w:ascii="Bookman Old Style" w:eastAsia="Bookman Old Style" w:hAnsi="Bookman Old Style" w:cs="Bookman Old Style"/>
                <w:b/>
              </w:rPr>
              <w:t xml:space="preserve"> sks (2-</w:t>
            </w:r>
            <w:r>
              <w:rPr>
                <w:rFonts w:ascii="Bookman Old Style" w:eastAsia="Bookman Old Style" w:hAnsi="Bookman Old Style" w:cs="Bookman Old Style"/>
                <w:b/>
              </w:rPr>
              <w:t>1</w:t>
            </w:r>
            <w:r w:rsidR="00000000">
              <w:rPr>
                <w:rFonts w:ascii="Bookman Old Style" w:eastAsia="Bookman Old Style" w:hAnsi="Bookman Old Style" w:cs="Bookman Old Style"/>
                <w:b/>
              </w:rPr>
              <w:t>)</w:t>
            </w:r>
          </w:p>
        </w:tc>
      </w:tr>
      <w:tr w:rsidR="001B41A2" w14:paraId="327B3A8F" w14:textId="77777777">
        <w:trPr>
          <w:trHeight w:val="195"/>
        </w:trPr>
        <w:tc>
          <w:tcPr>
            <w:tcW w:w="2020" w:type="dxa"/>
            <w:vMerge/>
            <w:shd w:val="clear" w:color="auto" w:fill="E7E6E6"/>
            <w:vAlign w:val="center"/>
          </w:tcPr>
          <w:p w14:paraId="43324155" w14:textId="77777777" w:rsidR="001B41A2" w:rsidRDefault="001B41A2">
            <w:pPr>
              <w:widowControl w:val="0"/>
              <w:pBdr>
                <w:top w:val="nil"/>
                <w:left w:val="nil"/>
                <w:bottom w:val="nil"/>
                <w:right w:val="nil"/>
                <w:between w:val="nil"/>
              </w:pBdr>
              <w:spacing w:after="0"/>
              <w:rPr>
                <w:rFonts w:ascii="Bookman Old Style" w:eastAsia="Bookman Old Style" w:hAnsi="Bookman Old Style" w:cs="Bookman Old Style"/>
                <w:b/>
              </w:rPr>
            </w:pPr>
          </w:p>
        </w:tc>
        <w:tc>
          <w:tcPr>
            <w:tcW w:w="1860" w:type="dxa"/>
          </w:tcPr>
          <w:p w14:paraId="7A0129F9" w14:textId="77777777" w:rsidR="001B41A2" w:rsidRDefault="00000000">
            <w:pPr>
              <w:tabs>
                <w:tab w:val="left" w:pos="1168"/>
              </w:tabs>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 xml:space="preserve">Semester </w:t>
            </w:r>
          </w:p>
        </w:tc>
        <w:tc>
          <w:tcPr>
            <w:tcW w:w="11234" w:type="dxa"/>
          </w:tcPr>
          <w:p w14:paraId="19B43C55" w14:textId="64B955DC" w:rsidR="001B41A2" w:rsidRDefault="00000000">
            <w:pPr>
              <w:tabs>
                <w:tab w:val="left" w:pos="1168"/>
              </w:tabs>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Ganjil 202</w:t>
            </w:r>
            <w:r w:rsidR="00D60ED7">
              <w:rPr>
                <w:rFonts w:ascii="Bookman Old Style" w:eastAsia="Bookman Old Style" w:hAnsi="Bookman Old Style" w:cs="Bookman Old Style"/>
                <w:b/>
              </w:rPr>
              <w:t>4</w:t>
            </w:r>
            <w:r>
              <w:rPr>
                <w:rFonts w:ascii="Bookman Old Style" w:eastAsia="Bookman Old Style" w:hAnsi="Bookman Old Style" w:cs="Bookman Old Style"/>
                <w:b/>
              </w:rPr>
              <w:t>/202</w:t>
            </w:r>
            <w:r w:rsidR="00D60ED7">
              <w:rPr>
                <w:rFonts w:ascii="Bookman Old Style" w:eastAsia="Bookman Old Style" w:hAnsi="Bookman Old Style" w:cs="Bookman Old Style"/>
                <w:b/>
              </w:rPr>
              <w:t>5</w:t>
            </w:r>
          </w:p>
        </w:tc>
      </w:tr>
      <w:tr w:rsidR="001B41A2" w14:paraId="0E050123" w14:textId="77777777">
        <w:trPr>
          <w:trHeight w:val="195"/>
        </w:trPr>
        <w:tc>
          <w:tcPr>
            <w:tcW w:w="2020" w:type="dxa"/>
            <w:vMerge/>
            <w:shd w:val="clear" w:color="auto" w:fill="E7E6E6"/>
            <w:vAlign w:val="center"/>
          </w:tcPr>
          <w:p w14:paraId="3C8243D6" w14:textId="77777777" w:rsidR="001B41A2" w:rsidRDefault="001B41A2">
            <w:pPr>
              <w:widowControl w:val="0"/>
              <w:pBdr>
                <w:top w:val="nil"/>
                <w:left w:val="nil"/>
                <w:bottom w:val="nil"/>
                <w:right w:val="nil"/>
                <w:between w:val="nil"/>
              </w:pBdr>
              <w:spacing w:after="0"/>
              <w:rPr>
                <w:rFonts w:ascii="Bookman Old Style" w:eastAsia="Bookman Old Style" w:hAnsi="Bookman Old Style" w:cs="Bookman Old Style"/>
              </w:rPr>
            </w:pPr>
          </w:p>
        </w:tc>
        <w:tc>
          <w:tcPr>
            <w:tcW w:w="1860" w:type="dxa"/>
          </w:tcPr>
          <w:p w14:paraId="6C7131F2" w14:textId="77777777" w:rsidR="001B41A2" w:rsidRDefault="00000000">
            <w:pPr>
              <w:tabs>
                <w:tab w:val="left" w:pos="1168"/>
              </w:tabs>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rPr>
              <w:t>Pj .MK</w:t>
            </w:r>
          </w:p>
        </w:tc>
        <w:tc>
          <w:tcPr>
            <w:tcW w:w="11234" w:type="dxa"/>
          </w:tcPr>
          <w:p w14:paraId="4D95FC83" w14:textId="3709BC8D" w:rsidR="001B41A2" w:rsidRDefault="00242112">
            <w:pPr>
              <w:tabs>
                <w:tab w:val="left" w:pos="1168"/>
              </w:tabs>
              <w:spacing w:after="0" w:line="240" w:lineRule="auto"/>
              <w:jc w:val="both"/>
              <w:rPr>
                <w:rFonts w:ascii="Bookman Old Style" w:eastAsia="Bookman Old Style" w:hAnsi="Bookman Old Style" w:cs="Bookman Old Style"/>
                <w:b/>
              </w:rPr>
            </w:pPr>
            <w:r>
              <w:rPr>
                <w:rFonts w:ascii="Bookman Old Style" w:eastAsia="Bookman Old Style" w:hAnsi="Bookman Old Style" w:cs="Bookman Old Style"/>
                <w:b/>
              </w:rPr>
              <w:t>ARYAN DANIL MIRZA &amp; FAJRIN SATRIA DK</w:t>
            </w:r>
          </w:p>
        </w:tc>
      </w:tr>
      <w:tr w:rsidR="001B41A2" w14:paraId="103AD96E" w14:textId="77777777">
        <w:tc>
          <w:tcPr>
            <w:tcW w:w="15114" w:type="dxa"/>
            <w:gridSpan w:val="3"/>
            <w:shd w:val="clear" w:color="auto" w:fill="E7E6E6"/>
            <w:vAlign w:val="center"/>
          </w:tcPr>
          <w:p w14:paraId="7109637E" w14:textId="77777777" w:rsidR="001B41A2" w:rsidRDefault="00000000">
            <w:pPr>
              <w:spacing w:after="0" w:line="240" w:lineRule="auto"/>
              <w:jc w:val="both"/>
              <w:rPr>
                <w:rFonts w:ascii="Bookman Old Style" w:eastAsia="Bookman Old Style" w:hAnsi="Bookman Old Style" w:cs="Bookman Old Style"/>
                <w:b/>
              </w:rPr>
            </w:pPr>
            <w:r>
              <w:rPr>
                <w:rFonts w:ascii="Bookman Old Style" w:eastAsia="Bookman Old Style" w:hAnsi="Bookman Old Style" w:cs="Bookman Old Style"/>
                <w:b/>
              </w:rPr>
              <w:t>DESKRIPSI MATA KULIAH</w:t>
            </w:r>
          </w:p>
        </w:tc>
      </w:tr>
      <w:tr w:rsidR="001B41A2" w14:paraId="6068D660" w14:textId="77777777">
        <w:tc>
          <w:tcPr>
            <w:tcW w:w="15114" w:type="dxa"/>
            <w:gridSpan w:val="3"/>
            <w:shd w:val="clear" w:color="auto" w:fill="FFFFFF"/>
            <w:vAlign w:val="center"/>
          </w:tcPr>
          <w:p w14:paraId="3CB3FFCB" w14:textId="77777777" w:rsidR="001B41A2" w:rsidRDefault="00000000">
            <w:pPr>
              <w:spacing w:before="60" w:after="60" w:line="240" w:lineRule="auto"/>
              <w:rPr>
                <w:rFonts w:ascii="Bookman Old Style" w:eastAsia="Bookman Old Style" w:hAnsi="Bookman Old Style" w:cs="Bookman Old Style"/>
              </w:rPr>
            </w:pPr>
            <w:r>
              <w:rPr>
                <w:rFonts w:ascii="Bookman Old Style" w:eastAsia="Bookman Old Style" w:hAnsi="Bookman Old Style" w:cs="Bookman Old Style"/>
                <w:color w:val="000000"/>
              </w:rPr>
              <w:t>Mata kuliah ini bertujuan agar mahasiswa memahami konsep akuntansi dan kegunaan laporan keuangan, tahapan dalam siklus akuntansi pada perusahaan jasa dan dagang, konsep, prosedur, dan teknik pencatatan dan penyajian pos-pos pos-pos kas dan bank, piutang dagang, wesel tagih, sediaan barang dagang, aset tetap, aset tak berwujud, kewajiban lancar, penggajian dan pph, akuntansi perseroan, akuntansi untuk persekutuan, investasi saham, hutang jangka panjang dan akuntansi untuk pemanukfakturan di dalam laporan keuangan sesuai dengan Standar Akuntansi Keuangan.</w:t>
            </w:r>
          </w:p>
        </w:tc>
      </w:tr>
      <w:tr w:rsidR="001B41A2" w14:paraId="44FD6537" w14:textId="77777777">
        <w:tc>
          <w:tcPr>
            <w:tcW w:w="15114" w:type="dxa"/>
            <w:gridSpan w:val="3"/>
            <w:shd w:val="clear" w:color="auto" w:fill="FFFFFF"/>
            <w:vAlign w:val="center"/>
          </w:tcPr>
          <w:p w14:paraId="30F51397" w14:textId="77777777" w:rsidR="001B41A2" w:rsidRDefault="00000000">
            <w:pPr>
              <w:spacing w:before="60" w:after="60" w:line="240" w:lineRule="auto"/>
              <w:rPr>
                <w:rFonts w:ascii="Bookman Old Style" w:eastAsia="Bookman Old Style" w:hAnsi="Bookman Old Style" w:cs="Bookman Old Style"/>
              </w:rPr>
            </w:pPr>
            <w:r>
              <w:rPr>
                <w:rFonts w:ascii="Bookman Old Style" w:eastAsia="Bookman Old Style" w:hAnsi="Bookman Old Style" w:cs="Bookman Old Style"/>
                <w:b/>
              </w:rPr>
              <w:t>DUKUNGAN PROFIL LULUSAN PROGRAM STUDI (CPPS)</w:t>
            </w:r>
          </w:p>
        </w:tc>
      </w:tr>
      <w:tr w:rsidR="001B41A2" w14:paraId="2EA21C7F" w14:textId="77777777">
        <w:tc>
          <w:tcPr>
            <w:tcW w:w="15114" w:type="dxa"/>
            <w:gridSpan w:val="3"/>
            <w:shd w:val="clear" w:color="auto" w:fill="FFFFFF"/>
            <w:vAlign w:val="center"/>
          </w:tcPr>
          <w:p w14:paraId="4820D542" w14:textId="77777777" w:rsidR="001B41A2" w:rsidRDefault="00000000">
            <w:pPr>
              <w:spacing w:before="60" w:after="60" w:line="240" w:lineRule="auto"/>
              <w:rPr>
                <w:rFonts w:ascii="Bookman Old Style" w:eastAsia="Bookman Old Style" w:hAnsi="Bookman Old Style" w:cs="Bookman Old Style"/>
              </w:rPr>
            </w:pPr>
            <w:r>
              <w:rPr>
                <w:rFonts w:ascii="Bookman Old Style" w:eastAsia="Bookman Old Style" w:hAnsi="Bookman Old Style" w:cs="Bookman Old Style"/>
                <w:color w:val="000000"/>
              </w:rPr>
              <w:t>PL01: Memiliki kemampuan menyusun, menganalisis, dan mengomunikasikan informasi akuntansi untuk pengambilan keputusan bisnis dan non bisnis.  Profesi yang berkaitan dengan peran ini adalah analis keuangan</w:t>
            </w:r>
          </w:p>
        </w:tc>
      </w:tr>
      <w:tr w:rsidR="001B41A2" w14:paraId="5C47395C" w14:textId="77777777">
        <w:tc>
          <w:tcPr>
            <w:tcW w:w="15114" w:type="dxa"/>
            <w:gridSpan w:val="3"/>
            <w:tcBorders>
              <w:bottom w:val="single" w:sz="4" w:space="0" w:color="000000"/>
            </w:tcBorders>
            <w:shd w:val="clear" w:color="auto" w:fill="E7E6E6"/>
            <w:vAlign w:val="center"/>
          </w:tcPr>
          <w:p w14:paraId="1C2BED9C" w14:textId="77777777" w:rsidR="001B41A2" w:rsidRDefault="00000000">
            <w:pPr>
              <w:spacing w:before="60" w:after="60" w:line="240" w:lineRule="auto"/>
              <w:jc w:val="both"/>
              <w:rPr>
                <w:rFonts w:ascii="Bookman Old Style" w:eastAsia="Bookman Old Style" w:hAnsi="Bookman Old Style" w:cs="Bookman Old Style"/>
                <w:b/>
              </w:rPr>
            </w:pPr>
            <w:r>
              <w:rPr>
                <w:rFonts w:ascii="Bookman Old Style" w:eastAsia="Bookman Old Style" w:hAnsi="Bookman Old Style" w:cs="Bookman Old Style"/>
                <w:b/>
              </w:rPr>
              <w:t>DUKUNGAN PADA CAPAIAN PEMBELAJARAN PROGRAM STUDI (CPPS)</w:t>
            </w:r>
          </w:p>
        </w:tc>
      </w:tr>
      <w:tr w:rsidR="001B41A2" w14:paraId="53B6BD96" w14:textId="77777777">
        <w:tc>
          <w:tcPr>
            <w:tcW w:w="15114" w:type="dxa"/>
            <w:gridSpan w:val="3"/>
            <w:shd w:val="clear" w:color="auto" w:fill="auto"/>
            <w:vAlign w:val="center"/>
          </w:tcPr>
          <w:p w14:paraId="33706766" w14:textId="77777777" w:rsidR="001B41A2" w:rsidRDefault="001B41A2">
            <w:pPr>
              <w:spacing w:before="60" w:after="60" w:line="240" w:lineRule="auto"/>
              <w:ind w:left="709" w:hanging="709"/>
              <w:jc w:val="both"/>
              <w:rPr>
                <w:rFonts w:ascii="Bookman Old Style" w:eastAsia="Bookman Old Style" w:hAnsi="Bookman Old Style" w:cs="Bookman Old Style"/>
                <w:color w:val="000000"/>
              </w:rPr>
            </w:pPr>
          </w:p>
          <w:tbl>
            <w:tblPr>
              <w:tblStyle w:val="a1"/>
              <w:tblW w:w="14898" w:type="dxa"/>
              <w:tblLayout w:type="fixed"/>
              <w:tblLook w:val="0400" w:firstRow="0" w:lastRow="0" w:firstColumn="0" w:lastColumn="0" w:noHBand="0" w:noVBand="1"/>
            </w:tblPr>
            <w:tblGrid>
              <w:gridCol w:w="819"/>
              <w:gridCol w:w="14079"/>
            </w:tblGrid>
            <w:tr w:rsidR="001B41A2" w14:paraId="19C395F2" w14:textId="77777777">
              <w:trPr>
                <w:trHeight w:val="271"/>
              </w:trPr>
              <w:tc>
                <w:tcPr>
                  <w:tcW w:w="819" w:type="dxa"/>
                  <w:shd w:val="clear" w:color="auto" w:fill="auto"/>
                  <w:vAlign w:val="center"/>
                </w:tcPr>
                <w:p w14:paraId="7A3B79E2"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lastRenderedPageBreak/>
                    <w:t>S12</w:t>
                  </w:r>
                </w:p>
              </w:tc>
              <w:tc>
                <w:tcPr>
                  <w:tcW w:w="14079" w:type="dxa"/>
                  <w:shd w:val="clear" w:color="auto" w:fill="auto"/>
                  <w:vAlign w:val="center"/>
                </w:tcPr>
                <w:p w14:paraId="56BFDE64"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menerapkan prinsip-prinsip etika dalam profesi akuntansi dan keuangan;</w:t>
                  </w:r>
                </w:p>
              </w:tc>
            </w:tr>
            <w:tr w:rsidR="001B41A2" w14:paraId="59FD0644" w14:textId="77777777">
              <w:trPr>
                <w:trHeight w:val="558"/>
              </w:trPr>
              <w:tc>
                <w:tcPr>
                  <w:tcW w:w="819" w:type="dxa"/>
                  <w:shd w:val="clear" w:color="auto" w:fill="auto"/>
                  <w:vAlign w:val="center"/>
                </w:tcPr>
                <w:p w14:paraId="7F5C22CD"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KU1</w:t>
                  </w:r>
                </w:p>
              </w:tc>
              <w:tc>
                <w:tcPr>
                  <w:tcW w:w="14079" w:type="dxa"/>
                  <w:shd w:val="clear" w:color="auto" w:fill="auto"/>
                  <w:vAlign w:val="center"/>
                </w:tcPr>
                <w:p w14:paraId="0CB01407"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menerapkan pemikiran logis, kritis, sistematis, dan inovatif dalam konteks pengembangan atau implementasi ilmu pengetahuan dan teknologi yang memperhatikan dan menerapkan nilai humaniora;</w:t>
                  </w:r>
                </w:p>
              </w:tc>
            </w:tr>
            <w:tr w:rsidR="001B41A2" w14:paraId="32529DC8" w14:textId="77777777">
              <w:trPr>
                <w:trHeight w:val="260"/>
              </w:trPr>
              <w:tc>
                <w:tcPr>
                  <w:tcW w:w="819" w:type="dxa"/>
                  <w:shd w:val="clear" w:color="auto" w:fill="auto"/>
                  <w:vAlign w:val="center"/>
                </w:tcPr>
                <w:p w14:paraId="5AE6419B"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KU2</w:t>
                  </w:r>
                </w:p>
              </w:tc>
              <w:tc>
                <w:tcPr>
                  <w:tcW w:w="14079" w:type="dxa"/>
                  <w:shd w:val="clear" w:color="auto" w:fill="auto"/>
                  <w:vAlign w:val="center"/>
                </w:tcPr>
                <w:p w14:paraId="4E6FCE85"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menunjukkan kinerja mandiri, bermutu dan terukur;</w:t>
                  </w:r>
                </w:p>
              </w:tc>
            </w:tr>
            <w:tr w:rsidR="001B41A2" w14:paraId="07D4015F" w14:textId="77777777">
              <w:trPr>
                <w:trHeight w:val="273"/>
              </w:trPr>
              <w:tc>
                <w:tcPr>
                  <w:tcW w:w="819" w:type="dxa"/>
                  <w:shd w:val="clear" w:color="auto" w:fill="auto"/>
                  <w:vAlign w:val="center"/>
                </w:tcPr>
                <w:p w14:paraId="267BD6DA"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KU5</w:t>
                  </w:r>
                </w:p>
              </w:tc>
              <w:tc>
                <w:tcPr>
                  <w:tcW w:w="14079" w:type="dxa"/>
                  <w:shd w:val="clear" w:color="auto" w:fill="auto"/>
                  <w:vAlign w:val="center"/>
                </w:tcPr>
                <w:p w14:paraId="77EE30D3"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mengambil keputusan secara tepat dalam konteks penyelesaian masalah berdasarkan hasil analisis informasi dan data;</w:t>
                  </w:r>
                </w:p>
              </w:tc>
            </w:tr>
            <w:tr w:rsidR="001B41A2" w14:paraId="480BA36B" w14:textId="77777777">
              <w:trPr>
                <w:trHeight w:val="149"/>
              </w:trPr>
              <w:tc>
                <w:tcPr>
                  <w:tcW w:w="819" w:type="dxa"/>
                  <w:shd w:val="clear" w:color="auto" w:fill="auto"/>
                  <w:vAlign w:val="center"/>
                </w:tcPr>
                <w:p w14:paraId="6B455095"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KU6</w:t>
                  </w:r>
                </w:p>
              </w:tc>
              <w:tc>
                <w:tcPr>
                  <w:tcW w:w="14079" w:type="dxa"/>
                  <w:shd w:val="clear" w:color="auto" w:fill="auto"/>
                  <w:vAlign w:val="center"/>
                </w:tcPr>
                <w:p w14:paraId="5D31515F"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memelihara dan mengembangkan jaringan kerja dengan pembimbing, kolega, sejawat baik di dalam maupun di luar lembaganya;</w:t>
                  </w:r>
                </w:p>
              </w:tc>
            </w:tr>
            <w:tr w:rsidR="001B41A2" w14:paraId="3BC93325" w14:textId="77777777">
              <w:trPr>
                <w:trHeight w:val="167"/>
              </w:trPr>
              <w:tc>
                <w:tcPr>
                  <w:tcW w:w="819" w:type="dxa"/>
                  <w:shd w:val="clear" w:color="auto" w:fill="auto"/>
                  <w:vAlign w:val="center"/>
                </w:tcPr>
                <w:p w14:paraId="01892E05"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KU7</w:t>
                  </w:r>
                </w:p>
              </w:tc>
              <w:tc>
                <w:tcPr>
                  <w:tcW w:w="14079" w:type="dxa"/>
                  <w:shd w:val="clear" w:color="auto" w:fill="auto"/>
                  <w:vAlign w:val="center"/>
                </w:tcPr>
                <w:p w14:paraId="06B729BF"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bertanggung jawab atas pencapaian hasil kerja kelompok dan melakukan supervisi serta evaluasi terhadap penyelesaian pekerjaan yang ditugaskan kepada pekerja yang berada di bawah tanggung jawabnya;</w:t>
                  </w:r>
                </w:p>
              </w:tc>
            </w:tr>
            <w:tr w:rsidR="001B41A2" w14:paraId="6B592C4B" w14:textId="77777777">
              <w:trPr>
                <w:trHeight w:val="99"/>
              </w:trPr>
              <w:tc>
                <w:tcPr>
                  <w:tcW w:w="819" w:type="dxa"/>
                  <w:shd w:val="clear" w:color="auto" w:fill="auto"/>
                  <w:vAlign w:val="center"/>
                </w:tcPr>
                <w:p w14:paraId="30BBDE9B"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KU10</w:t>
                  </w:r>
                </w:p>
              </w:tc>
              <w:tc>
                <w:tcPr>
                  <w:tcW w:w="14079" w:type="dxa"/>
                  <w:shd w:val="clear" w:color="auto" w:fill="auto"/>
                  <w:vAlign w:val="center"/>
                </w:tcPr>
                <w:p w14:paraId="3257BF78"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mengkombinasikan kompetensi teknikal dan keahlian profesional untuk menyelesaikan penugasan kerja;</w:t>
                  </w:r>
                </w:p>
              </w:tc>
            </w:tr>
            <w:tr w:rsidR="001B41A2" w14:paraId="44344CEC" w14:textId="77777777">
              <w:trPr>
                <w:trHeight w:val="107"/>
              </w:trPr>
              <w:tc>
                <w:tcPr>
                  <w:tcW w:w="819" w:type="dxa"/>
                  <w:shd w:val="clear" w:color="auto" w:fill="auto"/>
                  <w:vAlign w:val="center"/>
                </w:tcPr>
                <w:p w14:paraId="570520F2"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KU11</w:t>
                  </w:r>
                </w:p>
              </w:tc>
              <w:tc>
                <w:tcPr>
                  <w:tcW w:w="14079" w:type="dxa"/>
                  <w:shd w:val="clear" w:color="auto" w:fill="auto"/>
                  <w:vAlign w:val="center"/>
                </w:tcPr>
                <w:p w14:paraId="7ACDCCBC"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mempresentasikan informasi dan mengemukakan ide dengan jelas, baik secara lisan maupun tertulis, kepada pemangku kepentingan;</w:t>
                  </w:r>
                </w:p>
              </w:tc>
            </w:tr>
            <w:tr w:rsidR="001B41A2" w14:paraId="6479F5D8" w14:textId="77777777">
              <w:trPr>
                <w:trHeight w:val="408"/>
              </w:trPr>
              <w:tc>
                <w:tcPr>
                  <w:tcW w:w="819" w:type="dxa"/>
                  <w:shd w:val="clear" w:color="auto" w:fill="auto"/>
                  <w:vAlign w:val="center"/>
                </w:tcPr>
                <w:p w14:paraId="2577C0B2"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KK1</w:t>
                  </w:r>
                </w:p>
              </w:tc>
              <w:tc>
                <w:tcPr>
                  <w:tcW w:w="14079" w:type="dxa"/>
                  <w:shd w:val="clear" w:color="auto" w:fill="auto"/>
                  <w:vAlign w:val="center"/>
                </w:tcPr>
                <w:p w14:paraId="7E2820A9"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Mampu menyusun laporan keuangan secara mandiri dan </w:t>
                  </w:r>
                  <w:r>
                    <w:rPr>
                      <w:rFonts w:ascii="Bookman Old Style" w:eastAsia="Bookman Old Style" w:hAnsi="Bookman Old Style" w:cs="Bookman Old Style"/>
                      <w:b/>
                      <w:color w:val="000000"/>
                    </w:rPr>
                    <w:t>mengomunikasi</w:t>
                  </w:r>
                  <w:r>
                    <w:rPr>
                      <w:rFonts w:ascii="Bookman Old Style" w:eastAsia="Bookman Old Style" w:hAnsi="Bookman Old Style" w:cs="Bookman Old Style"/>
                      <w:color w:val="000000"/>
                    </w:rPr>
                    <w:t xml:space="preserve"> isi laporan keuangan tersebut berikut informasi non keuangan, serta mengungkapkan informasi yang relevan dan andal untuk pengambilan keputusan manajerial dengan menggunakan teknik dan metode analisis akuntansi dan keuangan yang memadai;</w:t>
                  </w:r>
                </w:p>
              </w:tc>
            </w:tr>
            <w:tr w:rsidR="001B41A2" w14:paraId="57315590" w14:textId="77777777">
              <w:trPr>
                <w:trHeight w:val="99"/>
              </w:trPr>
              <w:tc>
                <w:tcPr>
                  <w:tcW w:w="819" w:type="dxa"/>
                  <w:shd w:val="clear" w:color="auto" w:fill="auto"/>
                  <w:vAlign w:val="center"/>
                </w:tcPr>
                <w:p w14:paraId="35D94273"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KK2</w:t>
                  </w:r>
                </w:p>
              </w:tc>
              <w:tc>
                <w:tcPr>
                  <w:tcW w:w="14079" w:type="dxa"/>
                  <w:shd w:val="clear" w:color="auto" w:fill="auto"/>
                  <w:vAlign w:val="center"/>
                </w:tcPr>
                <w:p w14:paraId="6AD70D97"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berkontribusi dan</w:t>
                  </w:r>
                  <w:r>
                    <w:rPr>
                      <w:rFonts w:ascii="Bookman Old Style" w:eastAsia="Bookman Old Style" w:hAnsi="Bookman Old Style" w:cs="Bookman Old Style"/>
                      <w:b/>
                      <w:color w:val="000000"/>
                    </w:rPr>
                    <w:t xml:space="preserve"> memimpin kerja</w:t>
                  </w:r>
                  <w:r>
                    <w:rPr>
                      <w:rFonts w:ascii="Bookman Old Style" w:eastAsia="Bookman Old Style" w:hAnsi="Bookman Old Style" w:cs="Bookman Old Style"/>
                      <w:color w:val="000000"/>
                    </w:rPr>
                    <w:t xml:space="preserve"> tim dalam menyusun laporan keuangan entitas tersendiri dan/atau entitas konsolidasian dengan mengaplikasikan standar akuntansi keuangan yang berlaku;</w:t>
                  </w:r>
                </w:p>
              </w:tc>
            </w:tr>
            <w:tr w:rsidR="001B41A2" w14:paraId="2F40539E" w14:textId="77777777">
              <w:trPr>
                <w:trHeight w:val="10"/>
              </w:trPr>
              <w:tc>
                <w:tcPr>
                  <w:tcW w:w="819" w:type="dxa"/>
                  <w:shd w:val="clear" w:color="auto" w:fill="auto"/>
                  <w:vAlign w:val="center"/>
                </w:tcPr>
                <w:p w14:paraId="1AAC4AF5"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KK5</w:t>
                  </w:r>
                </w:p>
              </w:tc>
              <w:tc>
                <w:tcPr>
                  <w:tcW w:w="14079" w:type="dxa"/>
                  <w:shd w:val="clear" w:color="auto" w:fill="auto"/>
                  <w:vAlign w:val="center"/>
                </w:tcPr>
                <w:p w14:paraId="5EC46415"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berkontribusi dalam tim dalam menyusun laporan investasi dan pendanaan, yang meliputi laporan kebutuhan kas dan modal kerja, proforma laporan keuangan, laporan penganggaran modal, yang relevan untuk pengambilan keputusan keuangan dan investasi dengan mengaplikasikan teknik manajemen keuangan dan investasi</w:t>
                  </w:r>
                  <w:r>
                    <w:rPr>
                      <w:rFonts w:ascii="Bookman Old Style" w:eastAsia="Bookman Old Style" w:hAnsi="Bookman Old Style" w:cs="Bookman Old Style"/>
                      <w:b/>
                      <w:color w:val="000000"/>
                    </w:rPr>
                    <w:t xml:space="preserve"> yang terkini;</w:t>
                  </w:r>
                </w:p>
              </w:tc>
            </w:tr>
            <w:tr w:rsidR="001B41A2" w14:paraId="76253D59" w14:textId="77777777">
              <w:trPr>
                <w:trHeight w:val="246"/>
              </w:trPr>
              <w:tc>
                <w:tcPr>
                  <w:tcW w:w="819" w:type="dxa"/>
                  <w:shd w:val="clear" w:color="auto" w:fill="auto"/>
                  <w:vAlign w:val="center"/>
                </w:tcPr>
                <w:p w14:paraId="51D4B402"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KK8</w:t>
                  </w:r>
                </w:p>
              </w:tc>
              <w:tc>
                <w:tcPr>
                  <w:tcW w:w="14079" w:type="dxa"/>
                  <w:shd w:val="clear" w:color="auto" w:fill="auto"/>
                </w:tcPr>
                <w:p w14:paraId="680A81DF"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Mampu mengomunikasikan hasil laporan keuangan, perpajakan, laporan audit, dan desain sistem informasi akuntansi; dan</w:t>
                  </w:r>
                </w:p>
              </w:tc>
            </w:tr>
            <w:tr w:rsidR="001B41A2" w14:paraId="00710F26" w14:textId="77777777">
              <w:trPr>
                <w:trHeight w:val="260"/>
              </w:trPr>
              <w:tc>
                <w:tcPr>
                  <w:tcW w:w="819" w:type="dxa"/>
                  <w:shd w:val="clear" w:color="auto" w:fill="auto"/>
                  <w:vAlign w:val="center"/>
                </w:tcPr>
                <w:p w14:paraId="0DAF6A68"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P01</w:t>
                  </w:r>
                </w:p>
              </w:tc>
              <w:tc>
                <w:tcPr>
                  <w:tcW w:w="14079" w:type="dxa"/>
                  <w:shd w:val="clear" w:color="auto" w:fill="auto"/>
                  <w:vAlign w:val="center"/>
                </w:tcPr>
                <w:p w14:paraId="1D91E0FD"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Menguasai konsep teoritis tentang akuntansi dan pelaporan keuangan.</w:t>
                  </w:r>
                </w:p>
              </w:tc>
            </w:tr>
            <w:tr w:rsidR="001B41A2" w14:paraId="2CAA9EB2" w14:textId="77777777">
              <w:trPr>
                <w:trHeight w:val="460"/>
              </w:trPr>
              <w:tc>
                <w:tcPr>
                  <w:tcW w:w="14898" w:type="dxa"/>
                  <w:gridSpan w:val="2"/>
                  <w:shd w:val="clear" w:color="auto" w:fill="auto"/>
                  <w:vAlign w:val="bottom"/>
                </w:tcPr>
                <w:p w14:paraId="0C5ED1FD" w14:textId="77777777" w:rsidR="001B41A2" w:rsidRDefault="00000000">
                  <w:pPr>
                    <w:spacing w:after="0" w:line="240" w:lineRule="auto"/>
                    <w:rPr>
                      <w:rFonts w:ascii="Bookman Old Style" w:eastAsia="Bookman Old Style" w:hAnsi="Bookman Old Style" w:cs="Bookman Old Style"/>
                      <w:b/>
                      <w:color w:val="000000"/>
                      <w:u w:val="single"/>
                    </w:rPr>
                  </w:pPr>
                  <w:r>
                    <w:rPr>
                      <w:rFonts w:ascii="Bookman Old Style" w:eastAsia="Bookman Old Style" w:hAnsi="Bookman Old Style" w:cs="Bookman Old Style"/>
                      <w:b/>
                      <w:color w:val="000000"/>
                      <w:u w:val="single"/>
                    </w:rPr>
                    <w:t>Catatan:</w:t>
                  </w:r>
                </w:p>
              </w:tc>
            </w:tr>
            <w:tr w:rsidR="001B41A2" w14:paraId="4239ACB3" w14:textId="77777777">
              <w:trPr>
                <w:trHeight w:val="380"/>
              </w:trPr>
              <w:tc>
                <w:tcPr>
                  <w:tcW w:w="819" w:type="dxa"/>
                  <w:shd w:val="clear" w:color="auto" w:fill="auto"/>
                  <w:vAlign w:val="bottom"/>
                </w:tcPr>
                <w:p w14:paraId="2896D218" w14:textId="77777777" w:rsidR="001B41A2" w:rsidRDefault="001B41A2">
                  <w:pPr>
                    <w:spacing w:after="0" w:line="240" w:lineRule="auto"/>
                    <w:rPr>
                      <w:rFonts w:ascii="Bookman Old Style" w:eastAsia="Bookman Old Style" w:hAnsi="Bookman Old Style" w:cs="Bookman Old Style"/>
                      <w:color w:val="000000"/>
                    </w:rPr>
                  </w:pPr>
                </w:p>
              </w:tc>
              <w:tc>
                <w:tcPr>
                  <w:tcW w:w="14079" w:type="dxa"/>
                  <w:shd w:val="clear" w:color="auto" w:fill="auto"/>
                  <w:vAlign w:val="bottom"/>
                </w:tcPr>
                <w:p w14:paraId="3D06A01F"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S= Sikap</w:t>
                  </w:r>
                </w:p>
              </w:tc>
            </w:tr>
            <w:tr w:rsidR="001B41A2" w14:paraId="4DC5B8DB" w14:textId="77777777">
              <w:trPr>
                <w:trHeight w:val="260"/>
              </w:trPr>
              <w:tc>
                <w:tcPr>
                  <w:tcW w:w="819" w:type="dxa"/>
                  <w:shd w:val="clear" w:color="auto" w:fill="auto"/>
                  <w:vAlign w:val="bottom"/>
                </w:tcPr>
                <w:p w14:paraId="39A332AF" w14:textId="77777777" w:rsidR="001B41A2" w:rsidRDefault="001B41A2">
                  <w:pPr>
                    <w:spacing w:after="0" w:line="240" w:lineRule="auto"/>
                    <w:rPr>
                      <w:rFonts w:ascii="Bookman Old Style" w:eastAsia="Bookman Old Style" w:hAnsi="Bookman Old Style" w:cs="Bookman Old Style"/>
                      <w:color w:val="000000"/>
                    </w:rPr>
                  </w:pPr>
                </w:p>
              </w:tc>
              <w:tc>
                <w:tcPr>
                  <w:tcW w:w="14079" w:type="dxa"/>
                  <w:shd w:val="clear" w:color="auto" w:fill="auto"/>
                  <w:vAlign w:val="bottom"/>
                </w:tcPr>
                <w:p w14:paraId="44DC2D61"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KU= Keterampilan Umum</w:t>
                  </w:r>
                </w:p>
              </w:tc>
            </w:tr>
            <w:tr w:rsidR="001B41A2" w14:paraId="3CA40F46" w14:textId="77777777">
              <w:trPr>
                <w:trHeight w:val="260"/>
              </w:trPr>
              <w:tc>
                <w:tcPr>
                  <w:tcW w:w="819" w:type="dxa"/>
                  <w:shd w:val="clear" w:color="auto" w:fill="auto"/>
                  <w:vAlign w:val="bottom"/>
                </w:tcPr>
                <w:p w14:paraId="35518280" w14:textId="77777777" w:rsidR="001B41A2" w:rsidRDefault="001B41A2">
                  <w:pPr>
                    <w:spacing w:after="0" w:line="240" w:lineRule="auto"/>
                    <w:rPr>
                      <w:rFonts w:ascii="Bookman Old Style" w:eastAsia="Bookman Old Style" w:hAnsi="Bookman Old Style" w:cs="Bookman Old Style"/>
                      <w:color w:val="000000"/>
                    </w:rPr>
                  </w:pPr>
                </w:p>
              </w:tc>
              <w:tc>
                <w:tcPr>
                  <w:tcW w:w="14079" w:type="dxa"/>
                  <w:shd w:val="clear" w:color="auto" w:fill="auto"/>
                  <w:vAlign w:val="bottom"/>
                </w:tcPr>
                <w:p w14:paraId="13083348"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KK= Keterampilan Khsusus</w:t>
                  </w:r>
                </w:p>
              </w:tc>
            </w:tr>
            <w:tr w:rsidR="001B41A2" w14:paraId="66DA5FA1" w14:textId="77777777">
              <w:trPr>
                <w:trHeight w:val="260"/>
              </w:trPr>
              <w:tc>
                <w:tcPr>
                  <w:tcW w:w="819" w:type="dxa"/>
                  <w:shd w:val="clear" w:color="auto" w:fill="auto"/>
                  <w:vAlign w:val="bottom"/>
                </w:tcPr>
                <w:p w14:paraId="7CEABA28" w14:textId="77777777" w:rsidR="001B41A2" w:rsidRDefault="001B41A2">
                  <w:pPr>
                    <w:spacing w:after="0" w:line="240" w:lineRule="auto"/>
                    <w:rPr>
                      <w:rFonts w:ascii="Bookman Old Style" w:eastAsia="Bookman Old Style" w:hAnsi="Bookman Old Style" w:cs="Bookman Old Style"/>
                      <w:color w:val="000000"/>
                    </w:rPr>
                  </w:pPr>
                </w:p>
              </w:tc>
              <w:tc>
                <w:tcPr>
                  <w:tcW w:w="14079" w:type="dxa"/>
                  <w:shd w:val="clear" w:color="auto" w:fill="auto"/>
                  <w:vAlign w:val="bottom"/>
                </w:tcPr>
                <w:p w14:paraId="53F4868B" w14:textId="77777777" w:rsidR="001B41A2" w:rsidRDefault="00000000">
                  <w:pP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P= Pengetahuan</w:t>
                  </w:r>
                </w:p>
              </w:tc>
            </w:tr>
          </w:tbl>
          <w:p w14:paraId="62939B39" w14:textId="77777777" w:rsidR="001B41A2" w:rsidRDefault="001B41A2">
            <w:pPr>
              <w:spacing w:before="60" w:after="60" w:line="240" w:lineRule="auto"/>
              <w:ind w:left="709" w:hanging="709"/>
              <w:jc w:val="both"/>
              <w:rPr>
                <w:rFonts w:ascii="Bookman Old Style" w:eastAsia="Bookman Old Style" w:hAnsi="Bookman Old Style" w:cs="Bookman Old Style"/>
                <w:b/>
              </w:rPr>
            </w:pPr>
          </w:p>
        </w:tc>
      </w:tr>
    </w:tbl>
    <w:p w14:paraId="24940234" w14:textId="77777777" w:rsidR="001B41A2" w:rsidRDefault="001B41A2">
      <w:pPr>
        <w:rPr>
          <w:rFonts w:ascii="Bookman Old Style" w:eastAsia="Bookman Old Style" w:hAnsi="Bookman Old Style" w:cs="Bookman Old Style"/>
        </w:rPr>
      </w:pPr>
    </w:p>
    <w:tbl>
      <w:tblPr>
        <w:tblStyle w:val="a2"/>
        <w:tblW w:w="15073"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30"/>
        <w:gridCol w:w="14143"/>
      </w:tblGrid>
      <w:tr w:rsidR="001B41A2" w14:paraId="7B5A1880" w14:textId="77777777">
        <w:tc>
          <w:tcPr>
            <w:tcW w:w="15073" w:type="dxa"/>
            <w:gridSpan w:val="2"/>
            <w:shd w:val="clear" w:color="auto" w:fill="E7E6E6"/>
            <w:vAlign w:val="center"/>
          </w:tcPr>
          <w:p w14:paraId="5D254F25" w14:textId="77777777" w:rsidR="001B41A2" w:rsidRDefault="00000000">
            <w:pPr>
              <w:spacing w:before="60" w:after="60" w:line="240" w:lineRule="auto"/>
              <w:jc w:val="both"/>
              <w:rPr>
                <w:rFonts w:ascii="Bookman Old Style" w:eastAsia="Bookman Old Style" w:hAnsi="Bookman Old Style" w:cs="Bookman Old Style"/>
                <w:b/>
              </w:rPr>
            </w:pPr>
            <w:r>
              <w:rPr>
                <w:rFonts w:ascii="Bookman Old Style" w:eastAsia="Bookman Old Style" w:hAnsi="Bookman Old Style" w:cs="Bookman Old Style"/>
                <w:b/>
              </w:rPr>
              <w:lastRenderedPageBreak/>
              <w:t>CAPAIAN PEMBELAJARAN MATA KULIAH (CPMK)</w:t>
            </w:r>
          </w:p>
        </w:tc>
      </w:tr>
      <w:tr w:rsidR="001B41A2" w14:paraId="0F27C57D" w14:textId="77777777">
        <w:trPr>
          <w:trHeight w:val="103"/>
        </w:trPr>
        <w:tc>
          <w:tcPr>
            <w:tcW w:w="930" w:type="dxa"/>
            <w:shd w:val="clear" w:color="auto" w:fill="FFFFFF"/>
          </w:tcPr>
          <w:p w14:paraId="4A6AF371" w14:textId="77777777" w:rsidR="001B41A2" w:rsidRDefault="00000000">
            <w:pPr>
              <w:spacing w:after="0"/>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1</w:t>
            </w:r>
          </w:p>
        </w:tc>
        <w:tc>
          <w:tcPr>
            <w:tcW w:w="14143" w:type="dxa"/>
            <w:tcBorders>
              <w:top w:val="nil"/>
              <w:bottom w:val="single" w:sz="4" w:space="0" w:color="000000"/>
            </w:tcBorders>
            <w:shd w:val="clear" w:color="auto" w:fill="auto"/>
          </w:tcPr>
          <w:p w14:paraId="040A0328" w14:textId="77777777" w:rsidR="001B41A2" w:rsidRDefault="00000000">
            <w:pPr>
              <w:spacing w:after="0" w:line="256" w:lineRule="auto"/>
              <w:rPr>
                <w:rFonts w:ascii="Bookman Old Style" w:eastAsia="Bookman Old Style" w:hAnsi="Bookman Old Style" w:cs="Bookman Old Style"/>
              </w:rPr>
            </w:pPr>
            <w:r>
              <w:rPr>
                <w:rFonts w:ascii="Bookman Old Style" w:eastAsia="Bookman Old Style" w:hAnsi="Bookman Old Style" w:cs="Bookman Old Style"/>
              </w:rPr>
              <w:t>Mahasiswa menguasai konsep dan mampu menyusun laporan keuangan dengan baik</w:t>
            </w:r>
          </w:p>
        </w:tc>
      </w:tr>
      <w:tr w:rsidR="001B41A2" w14:paraId="60A0FF1C" w14:textId="77777777">
        <w:trPr>
          <w:trHeight w:val="103"/>
        </w:trPr>
        <w:tc>
          <w:tcPr>
            <w:tcW w:w="930" w:type="dxa"/>
            <w:shd w:val="clear" w:color="auto" w:fill="FFFFFF"/>
          </w:tcPr>
          <w:p w14:paraId="03D0097B" w14:textId="77777777" w:rsidR="001B41A2" w:rsidRDefault="00000000">
            <w:pPr>
              <w:spacing w:after="0"/>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2</w:t>
            </w:r>
          </w:p>
        </w:tc>
        <w:tc>
          <w:tcPr>
            <w:tcW w:w="14143" w:type="dxa"/>
            <w:tcBorders>
              <w:top w:val="nil"/>
              <w:bottom w:val="single" w:sz="4" w:space="0" w:color="000000"/>
            </w:tcBorders>
            <w:shd w:val="clear" w:color="auto" w:fill="auto"/>
          </w:tcPr>
          <w:p w14:paraId="5F086895" w14:textId="77777777" w:rsidR="001B41A2" w:rsidRDefault="00000000">
            <w:pPr>
              <w:spacing w:after="0" w:line="256" w:lineRule="auto"/>
              <w:rPr>
                <w:rFonts w:ascii="Bookman Old Style" w:eastAsia="Bookman Old Style" w:hAnsi="Bookman Old Style" w:cs="Bookman Old Style"/>
              </w:rPr>
            </w:pPr>
            <w:r>
              <w:rPr>
                <w:rFonts w:ascii="Bookman Old Style" w:eastAsia="Bookman Old Style" w:hAnsi="Bookman Old Style" w:cs="Bookman Old Style"/>
              </w:rPr>
              <w:t>Mahasiswa  menguasai konsep dan mampu menilai akun-akun di laporan keuangan sesuai dengan metode yang tersedia.</w:t>
            </w:r>
          </w:p>
        </w:tc>
      </w:tr>
      <w:tr w:rsidR="001B41A2" w14:paraId="6742022E" w14:textId="77777777">
        <w:trPr>
          <w:trHeight w:val="103"/>
        </w:trPr>
        <w:tc>
          <w:tcPr>
            <w:tcW w:w="930" w:type="dxa"/>
            <w:shd w:val="clear" w:color="auto" w:fill="FFFFFF"/>
          </w:tcPr>
          <w:p w14:paraId="1B67ACFE" w14:textId="77777777" w:rsidR="001B41A2" w:rsidRDefault="00000000">
            <w:pPr>
              <w:spacing w:after="0"/>
              <w:jc w:val="center"/>
              <w:rPr>
                <w:rFonts w:ascii="Bookman Old Style" w:eastAsia="Bookman Old Style" w:hAnsi="Bookman Old Style" w:cs="Bookman Old Style"/>
                <w:color w:val="000000"/>
              </w:rPr>
            </w:pPr>
            <w:r>
              <w:rPr>
                <w:rFonts w:ascii="Bookman Old Style" w:eastAsia="Bookman Old Style" w:hAnsi="Bookman Old Style" w:cs="Bookman Old Style"/>
                <w:color w:val="000000"/>
              </w:rPr>
              <w:t>3</w:t>
            </w:r>
          </w:p>
        </w:tc>
        <w:tc>
          <w:tcPr>
            <w:tcW w:w="14143" w:type="dxa"/>
            <w:tcBorders>
              <w:top w:val="nil"/>
              <w:bottom w:val="single" w:sz="4" w:space="0" w:color="000000"/>
            </w:tcBorders>
            <w:shd w:val="clear" w:color="auto" w:fill="auto"/>
          </w:tcPr>
          <w:p w14:paraId="73643B40" w14:textId="77777777" w:rsidR="001B41A2" w:rsidRDefault="00000000">
            <w:pPr>
              <w:spacing w:after="0" w:line="256" w:lineRule="auto"/>
              <w:rPr>
                <w:rFonts w:ascii="Bookman Old Style" w:eastAsia="Bookman Old Style" w:hAnsi="Bookman Old Style" w:cs="Bookman Old Style"/>
              </w:rPr>
            </w:pPr>
            <w:r>
              <w:rPr>
                <w:rFonts w:ascii="Bookman Old Style" w:eastAsia="Bookman Old Style" w:hAnsi="Bookman Old Style" w:cs="Bookman Old Style"/>
              </w:rPr>
              <w:t>Mahasiswa  menguasai konsep dan dapat mengomunikasikan kandungan informasi yang ada di dalam laporan keuangan.</w:t>
            </w:r>
          </w:p>
        </w:tc>
      </w:tr>
      <w:tr w:rsidR="001B41A2" w14:paraId="2E536DED" w14:textId="77777777">
        <w:tc>
          <w:tcPr>
            <w:tcW w:w="15073" w:type="dxa"/>
            <w:gridSpan w:val="2"/>
            <w:shd w:val="clear" w:color="auto" w:fill="BFBFBF"/>
            <w:vAlign w:val="center"/>
          </w:tcPr>
          <w:p w14:paraId="6A5A8955" w14:textId="77777777" w:rsidR="001B41A2" w:rsidRDefault="00000000">
            <w:pPr>
              <w:spacing w:after="0"/>
              <w:jc w:val="both"/>
              <w:rPr>
                <w:rFonts w:ascii="Bookman Old Style" w:eastAsia="Bookman Old Style" w:hAnsi="Bookman Old Style" w:cs="Bookman Old Style"/>
                <w:b/>
              </w:rPr>
            </w:pPr>
            <w:r>
              <w:rPr>
                <w:rFonts w:ascii="Bookman Old Style" w:eastAsia="Bookman Old Style" w:hAnsi="Bookman Old Style" w:cs="Bookman Old Style"/>
                <w:b/>
              </w:rPr>
              <w:t>SUB CAPAIAN PEMBELAJARAN MATA KULIAH (Sub-CPMK)</w:t>
            </w:r>
          </w:p>
        </w:tc>
      </w:tr>
      <w:tr w:rsidR="001B41A2" w14:paraId="378DE778" w14:textId="77777777">
        <w:tc>
          <w:tcPr>
            <w:tcW w:w="930" w:type="dxa"/>
            <w:shd w:val="clear" w:color="auto" w:fill="FFFFFF"/>
            <w:vAlign w:val="center"/>
          </w:tcPr>
          <w:p w14:paraId="51ACF417"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1</w:t>
            </w:r>
          </w:p>
        </w:tc>
        <w:tc>
          <w:tcPr>
            <w:tcW w:w="14143" w:type="dxa"/>
            <w:shd w:val="clear" w:color="auto" w:fill="FFFFFF"/>
          </w:tcPr>
          <w:p w14:paraId="731CEBC5" w14:textId="77777777" w:rsidR="001B41A2" w:rsidRDefault="00000000">
            <w:pPr>
              <w:spacing w:after="0" w:line="240" w:lineRule="auto"/>
              <w:rPr>
                <w:rFonts w:ascii="Bookman Old Style" w:eastAsia="Bookman Old Style" w:hAnsi="Bookman Old Style" w:cs="Bookman Old Style"/>
              </w:rPr>
            </w:pPr>
            <w:r>
              <w:rPr>
                <w:rFonts w:cs="Calibri"/>
              </w:rPr>
              <w:t>Mahasiswa memahami konsep akuntansi dan kegunaan laporan keuangan</w:t>
            </w:r>
          </w:p>
        </w:tc>
      </w:tr>
      <w:tr w:rsidR="001B41A2" w14:paraId="760D4CA3" w14:textId="77777777">
        <w:tc>
          <w:tcPr>
            <w:tcW w:w="930" w:type="dxa"/>
            <w:shd w:val="clear" w:color="auto" w:fill="FFFFFF"/>
            <w:vAlign w:val="center"/>
          </w:tcPr>
          <w:p w14:paraId="59F5A6A8"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2</w:t>
            </w:r>
          </w:p>
        </w:tc>
        <w:tc>
          <w:tcPr>
            <w:tcW w:w="14143" w:type="dxa"/>
            <w:shd w:val="clear" w:color="auto" w:fill="FFFFFF"/>
          </w:tcPr>
          <w:p w14:paraId="4007607C"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memahami dan mampu menyusun laporan keuangan perusahaan jasa</w:t>
            </w:r>
          </w:p>
        </w:tc>
      </w:tr>
      <w:tr w:rsidR="001B41A2" w14:paraId="5038B806" w14:textId="77777777">
        <w:tc>
          <w:tcPr>
            <w:tcW w:w="930" w:type="dxa"/>
            <w:shd w:val="clear" w:color="auto" w:fill="FFFFFF"/>
            <w:vAlign w:val="center"/>
          </w:tcPr>
          <w:p w14:paraId="7741F003"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3</w:t>
            </w:r>
          </w:p>
        </w:tc>
        <w:tc>
          <w:tcPr>
            <w:tcW w:w="14143" w:type="dxa"/>
            <w:shd w:val="clear" w:color="auto" w:fill="FFFFFF"/>
          </w:tcPr>
          <w:p w14:paraId="37A1AB63"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memahami dan mampu menyusun laporan keuangan perusahaan dagang</w:t>
            </w:r>
          </w:p>
        </w:tc>
      </w:tr>
      <w:tr w:rsidR="001B41A2" w14:paraId="7A04F7FB" w14:textId="77777777">
        <w:tc>
          <w:tcPr>
            <w:tcW w:w="930" w:type="dxa"/>
            <w:shd w:val="clear" w:color="auto" w:fill="FFFFFF"/>
            <w:vAlign w:val="center"/>
          </w:tcPr>
          <w:p w14:paraId="2AF8ADD3"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4</w:t>
            </w:r>
          </w:p>
        </w:tc>
        <w:tc>
          <w:tcPr>
            <w:tcW w:w="14143" w:type="dxa"/>
            <w:shd w:val="clear" w:color="auto" w:fill="FFFFFF"/>
          </w:tcPr>
          <w:p w14:paraId="213143DB"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mampu menyusun rekonsiliasi bank; mg 1&amp;2</w:t>
            </w:r>
          </w:p>
        </w:tc>
      </w:tr>
      <w:tr w:rsidR="001B41A2" w14:paraId="19CB4B48" w14:textId="77777777">
        <w:tc>
          <w:tcPr>
            <w:tcW w:w="930" w:type="dxa"/>
            <w:shd w:val="clear" w:color="auto" w:fill="FFFFFF"/>
            <w:vAlign w:val="center"/>
          </w:tcPr>
          <w:p w14:paraId="2BAA46B4"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5</w:t>
            </w:r>
          </w:p>
        </w:tc>
        <w:tc>
          <w:tcPr>
            <w:tcW w:w="14143" w:type="dxa"/>
            <w:shd w:val="clear" w:color="auto" w:fill="FFFFFF"/>
          </w:tcPr>
          <w:p w14:paraId="3E673E3C"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Mahasiswa mampu  menghitung piutang yang tidak dapat tertagih dengan menggunakan metode langsung dan metode cadangan: mg 3&amp;4 </w:t>
            </w:r>
            <w:r>
              <w:rPr>
                <w:rFonts w:ascii="Bookman Old Style" w:eastAsia="Bookman Old Style" w:hAnsi="Bookman Old Style" w:cs="Bookman Old Style"/>
                <w:b/>
              </w:rPr>
              <w:t>(Kuis I)</w:t>
            </w:r>
          </w:p>
        </w:tc>
      </w:tr>
      <w:tr w:rsidR="001B41A2" w14:paraId="619DA61B" w14:textId="77777777">
        <w:tc>
          <w:tcPr>
            <w:tcW w:w="930" w:type="dxa"/>
            <w:shd w:val="clear" w:color="auto" w:fill="FFFFFF"/>
            <w:vAlign w:val="center"/>
          </w:tcPr>
          <w:p w14:paraId="2713C793"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6</w:t>
            </w:r>
          </w:p>
        </w:tc>
        <w:tc>
          <w:tcPr>
            <w:tcW w:w="14143" w:type="dxa"/>
            <w:shd w:val="clear" w:color="auto" w:fill="FFFFFF"/>
          </w:tcPr>
          <w:p w14:paraId="3CDC11A4"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mampu  menghitung perolehan aset tetap; mg 5</w:t>
            </w:r>
          </w:p>
        </w:tc>
      </w:tr>
      <w:tr w:rsidR="001B41A2" w14:paraId="2B96B766" w14:textId="77777777">
        <w:tc>
          <w:tcPr>
            <w:tcW w:w="930" w:type="dxa"/>
            <w:shd w:val="clear" w:color="auto" w:fill="FFFFFF"/>
            <w:vAlign w:val="center"/>
          </w:tcPr>
          <w:p w14:paraId="77FA385D"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7</w:t>
            </w:r>
          </w:p>
        </w:tc>
        <w:tc>
          <w:tcPr>
            <w:tcW w:w="14143" w:type="dxa"/>
            <w:shd w:val="clear" w:color="auto" w:fill="FFFFFF"/>
          </w:tcPr>
          <w:p w14:paraId="555150D4"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mampu menghitung nilai aset tetap dengan menggunakan berbagai metode penyusutan; mg 6.</w:t>
            </w:r>
          </w:p>
        </w:tc>
      </w:tr>
      <w:tr w:rsidR="001B41A2" w14:paraId="433674FE" w14:textId="77777777">
        <w:tc>
          <w:tcPr>
            <w:tcW w:w="930" w:type="dxa"/>
            <w:shd w:val="clear" w:color="auto" w:fill="FFFFFF"/>
            <w:vAlign w:val="center"/>
          </w:tcPr>
          <w:p w14:paraId="50068A7D"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8</w:t>
            </w:r>
          </w:p>
        </w:tc>
        <w:tc>
          <w:tcPr>
            <w:tcW w:w="14143" w:type="dxa"/>
            <w:shd w:val="clear" w:color="auto" w:fill="FFFFFF"/>
          </w:tcPr>
          <w:p w14:paraId="25FBAD5C"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mampu menghitung nilai pertukaran aset; mg 6</w:t>
            </w:r>
          </w:p>
        </w:tc>
      </w:tr>
      <w:tr w:rsidR="001B41A2" w14:paraId="06A09D3F" w14:textId="77777777">
        <w:tc>
          <w:tcPr>
            <w:tcW w:w="930" w:type="dxa"/>
            <w:shd w:val="clear" w:color="auto" w:fill="FFFFFF"/>
            <w:vAlign w:val="center"/>
          </w:tcPr>
          <w:p w14:paraId="1B33148F"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9</w:t>
            </w:r>
          </w:p>
        </w:tc>
        <w:tc>
          <w:tcPr>
            <w:tcW w:w="14143" w:type="dxa"/>
            <w:shd w:val="clear" w:color="auto" w:fill="FFFFFF"/>
          </w:tcPr>
          <w:p w14:paraId="11A87517"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mampu menghitung penyusutan aset tetap tidak berwujud; mg 7</w:t>
            </w:r>
          </w:p>
        </w:tc>
      </w:tr>
      <w:tr w:rsidR="001B41A2" w14:paraId="510DCBCE" w14:textId="77777777">
        <w:tc>
          <w:tcPr>
            <w:tcW w:w="930" w:type="dxa"/>
            <w:shd w:val="clear" w:color="auto" w:fill="FFFFFF"/>
            <w:vAlign w:val="center"/>
          </w:tcPr>
          <w:p w14:paraId="5ABD1B9A"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10</w:t>
            </w:r>
          </w:p>
        </w:tc>
        <w:tc>
          <w:tcPr>
            <w:tcW w:w="14143" w:type="dxa"/>
            <w:shd w:val="clear" w:color="auto" w:fill="FFFFFF"/>
          </w:tcPr>
          <w:p w14:paraId="23D8D91C"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mampu menghitung kewajiban lancar ; mg 9</w:t>
            </w:r>
          </w:p>
        </w:tc>
      </w:tr>
      <w:tr w:rsidR="001B41A2" w14:paraId="37594F47" w14:textId="77777777">
        <w:tc>
          <w:tcPr>
            <w:tcW w:w="930" w:type="dxa"/>
            <w:shd w:val="clear" w:color="auto" w:fill="FFFFFF"/>
            <w:vAlign w:val="center"/>
          </w:tcPr>
          <w:p w14:paraId="1950865D"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12</w:t>
            </w:r>
          </w:p>
        </w:tc>
        <w:tc>
          <w:tcPr>
            <w:tcW w:w="14143" w:type="dxa"/>
            <w:shd w:val="clear" w:color="auto" w:fill="FFFFFF"/>
          </w:tcPr>
          <w:p w14:paraId="413F602C"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mampu menghitung penggajian, dan PPh; mg 9</w:t>
            </w:r>
          </w:p>
        </w:tc>
      </w:tr>
      <w:tr w:rsidR="001B41A2" w14:paraId="179F05E8" w14:textId="77777777">
        <w:tc>
          <w:tcPr>
            <w:tcW w:w="930" w:type="dxa"/>
            <w:shd w:val="clear" w:color="auto" w:fill="FFFFFF"/>
            <w:vAlign w:val="center"/>
          </w:tcPr>
          <w:p w14:paraId="784321B8"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13</w:t>
            </w:r>
          </w:p>
        </w:tc>
        <w:tc>
          <w:tcPr>
            <w:tcW w:w="14143" w:type="dxa"/>
            <w:shd w:val="clear" w:color="auto" w:fill="FFFFFF"/>
          </w:tcPr>
          <w:p w14:paraId="42718242"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memahami akuntansi untuk perusahaan perseorangan; mg 10</w:t>
            </w:r>
          </w:p>
        </w:tc>
      </w:tr>
      <w:tr w:rsidR="001B41A2" w14:paraId="773140CD" w14:textId="77777777">
        <w:tc>
          <w:tcPr>
            <w:tcW w:w="930" w:type="dxa"/>
            <w:shd w:val="clear" w:color="auto" w:fill="FFFFFF"/>
            <w:vAlign w:val="center"/>
          </w:tcPr>
          <w:p w14:paraId="4AB24649"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14</w:t>
            </w:r>
          </w:p>
        </w:tc>
        <w:tc>
          <w:tcPr>
            <w:tcW w:w="14143" w:type="dxa"/>
            <w:shd w:val="clear" w:color="auto" w:fill="FFFFFF"/>
          </w:tcPr>
          <w:p w14:paraId="343F306B"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memahami transaksi saham dan diciden; mg 11 dan 12</w:t>
            </w:r>
            <w:r>
              <w:rPr>
                <w:rFonts w:ascii="Bookman Old Style" w:eastAsia="Bookman Old Style" w:hAnsi="Bookman Old Style" w:cs="Bookman Old Style"/>
                <w:b/>
              </w:rPr>
              <w:t>(Kuis 2)</w:t>
            </w:r>
          </w:p>
        </w:tc>
      </w:tr>
      <w:tr w:rsidR="001B41A2" w14:paraId="52880890" w14:textId="77777777">
        <w:tc>
          <w:tcPr>
            <w:tcW w:w="930" w:type="dxa"/>
            <w:shd w:val="clear" w:color="auto" w:fill="FFFFFF"/>
            <w:vAlign w:val="center"/>
          </w:tcPr>
          <w:p w14:paraId="378FE0B3"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15</w:t>
            </w:r>
          </w:p>
        </w:tc>
        <w:tc>
          <w:tcPr>
            <w:tcW w:w="14143" w:type="dxa"/>
            <w:shd w:val="clear" w:color="auto" w:fill="FFFFFF"/>
          </w:tcPr>
          <w:p w14:paraId="25ABFFFB"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Mahasiswa mampu menghitung hutang jangka panjang: Obligasi; mg 13&amp;14</w:t>
            </w:r>
          </w:p>
        </w:tc>
      </w:tr>
      <w:tr w:rsidR="001B41A2" w14:paraId="01A76E7A" w14:textId="77777777">
        <w:tc>
          <w:tcPr>
            <w:tcW w:w="930" w:type="dxa"/>
            <w:shd w:val="clear" w:color="auto" w:fill="FFFFFF"/>
            <w:vAlign w:val="center"/>
          </w:tcPr>
          <w:p w14:paraId="47BD67FC"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16</w:t>
            </w:r>
          </w:p>
        </w:tc>
        <w:tc>
          <w:tcPr>
            <w:tcW w:w="14143" w:type="dxa"/>
            <w:shd w:val="clear" w:color="auto" w:fill="FFFFFF"/>
          </w:tcPr>
          <w:p w14:paraId="484B090F"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Mahasiswa memahami konsep </w:t>
            </w:r>
            <w:r>
              <w:rPr>
                <w:rFonts w:ascii="Bookman Old Style" w:eastAsia="Bookman Old Style" w:hAnsi="Bookman Old Style" w:cs="Bookman Old Style"/>
                <w:i/>
              </w:rPr>
              <w:t xml:space="preserve">fair value </w:t>
            </w:r>
            <w:r>
              <w:rPr>
                <w:rFonts w:ascii="Bookman Old Style" w:eastAsia="Bookman Old Style" w:hAnsi="Bookman Old Style" w:cs="Bookman Old Style"/>
              </w:rPr>
              <w:t>dan investasi</w:t>
            </w:r>
            <w:r>
              <w:rPr>
                <w:rFonts w:ascii="Bookman Old Style" w:eastAsia="Bookman Old Style" w:hAnsi="Bookman Old Style" w:cs="Bookman Old Style"/>
                <w:b/>
              </w:rPr>
              <w:t>, mg 15&amp;16</w:t>
            </w:r>
          </w:p>
        </w:tc>
      </w:tr>
    </w:tbl>
    <w:p w14:paraId="0F45F2A0" w14:textId="77777777" w:rsidR="001B41A2" w:rsidRDefault="00000000">
      <w:pPr>
        <w:rPr>
          <w:rFonts w:ascii="Bookman Old Style" w:eastAsia="Bookman Old Style" w:hAnsi="Bookman Old Style" w:cs="Bookman Old Style"/>
        </w:rPr>
      </w:pPr>
      <w:r>
        <w:br w:type="page"/>
      </w:r>
    </w:p>
    <w:p w14:paraId="09798F5D" w14:textId="77777777" w:rsidR="001B41A2" w:rsidRDefault="001B41A2">
      <w:pPr>
        <w:rPr>
          <w:rFonts w:ascii="Bookman Old Style" w:eastAsia="Bookman Old Style" w:hAnsi="Bookman Old Style" w:cs="Bookman Old Style"/>
        </w:rPr>
      </w:pPr>
    </w:p>
    <w:tbl>
      <w:tblPr>
        <w:tblStyle w:val="a3"/>
        <w:tblW w:w="1414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4"/>
        <w:gridCol w:w="72"/>
        <w:gridCol w:w="13635"/>
      </w:tblGrid>
      <w:tr w:rsidR="001B41A2" w14:paraId="489702F7" w14:textId="77777777">
        <w:tc>
          <w:tcPr>
            <w:tcW w:w="14142" w:type="dxa"/>
            <w:gridSpan w:val="3"/>
            <w:shd w:val="clear" w:color="auto" w:fill="BFBFBF"/>
            <w:vAlign w:val="center"/>
          </w:tcPr>
          <w:p w14:paraId="177D9A59" w14:textId="77777777" w:rsidR="001B41A2" w:rsidRDefault="00000000">
            <w:pPr>
              <w:spacing w:after="0" w:line="240" w:lineRule="auto"/>
              <w:jc w:val="both"/>
              <w:rPr>
                <w:rFonts w:ascii="Bookman Old Style" w:eastAsia="Bookman Old Style" w:hAnsi="Bookman Old Style" w:cs="Bookman Old Style"/>
              </w:rPr>
            </w:pPr>
            <w:r>
              <w:rPr>
                <w:rFonts w:ascii="Bookman Old Style" w:eastAsia="Bookman Old Style" w:hAnsi="Bookman Old Style" w:cs="Bookman Old Style"/>
                <w:b/>
              </w:rPr>
              <w:t>MATERI PEMBELAJARAN</w:t>
            </w:r>
          </w:p>
        </w:tc>
      </w:tr>
      <w:tr w:rsidR="001B41A2" w14:paraId="706D5A12" w14:textId="77777777">
        <w:tc>
          <w:tcPr>
            <w:tcW w:w="506" w:type="dxa"/>
            <w:gridSpan w:val="2"/>
            <w:shd w:val="clear" w:color="auto" w:fill="FFFFFF"/>
            <w:vAlign w:val="center"/>
          </w:tcPr>
          <w:p w14:paraId="64598985"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1</w:t>
            </w:r>
          </w:p>
        </w:tc>
        <w:tc>
          <w:tcPr>
            <w:tcW w:w="13636" w:type="dxa"/>
            <w:shd w:val="clear" w:color="auto" w:fill="FFFFFF"/>
            <w:vAlign w:val="center"/>
          </w:tcPr>
          <w:p w14:paraId="59FD95EC"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Konsep akuntansi dan laporan keuangan</w:t>
            </w:r>
          </w:p>
        </w:tc>
      </w:tr>
      <w:tr w:rsidR="001B41A2" w14:paraId="1CA7D245" w14:textId="77777777">
        <w:tc>
          <w:tcPr>
            <w:tcW w:w="506" w:type="dxa"/>
            <w:gridSpan w:val="2"/>
            <w:shd w:val="clear" w:color="auto" w:fill="FFFFFF"/>
            <w:vAlign w:val="center"/>
          </w:tcPr>
          <w:p w14:paraId="2E254E7D"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2</w:t>
            </w:r>
          </w:p>
        </w:tc>
        <w:tc>
          <w:tcPr>
            <w:tcW w:w="13636" w:type="dxa"/>
            <w:shd w:val="clear" w:color="auto" w:fill="FFFFFF"/>
            <w:vAlign w:val="center"/>
          </w:tcPr>
          <w:p w14:paraId="6840E541"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Akuntansi Perusahaan Jasa</w:t>
            </w:r>
          </w:p>
        </w:tc>
      </w:tr>
      <w:tr w:rsidR="001B41A2" w14:paraId="51B7D06D" w14:textId="77777777">
        <w:tc>
          <w:tcPr>
            <w:tcW w:w="506" w:type="dxa"/>
            <w:gridSpan w:val="2"/>
            <w:shd w:val="clear" w:color="auto" w:fill="FFFFFF"/>
            <w:vAlign w:val="center"/>
          </w:tcPr>
          <w:p w14:paraId="6D3A6ADE"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3</w:t>
            </w:r>
          </w:p>
        </w:tc>
        <w:tc>
          <w:tcPr>
            <w:tcW w:w="13636" w:type="dxa"/>
            <w:shd w:val="clear" w:color="auto" w:fill="FFFFFF"/>
            <w:vAlign w:val="center"/>
          </w:tcPr>
          <w:p w14:paraId="7522C3A0"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Akuntansi Perusahaan Dagang</w:t>
            </w:r>
          </w:p>
        </w:tc>
      </w:tr>
      <w:tr w:rsidR="001B41A2" w14:paraId="493C99B3" w14:textId="77777777">
        <w:tc>
          <w:tcPr>
            <w:tcW w:w="506" w:type="dxa"/>
            <w:gridSpan w:val="2"/>
            <w:shd w:val="clear" w:color="auto" w:fill="FFFFFF"/>
            <w:vAlign w:val="center"/>
          </w:tcPr>
          <w:p w14:paraId="13C3D6D1"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4</w:t>
            </w:r>
          </w:p>
        </w:tc>
        <w:tc>
          <w:tcPr>
            <w:tcW w:w="13636" w:type="dxa"/>
            <w:shd w:val="clear" w:color="auto" w:fill="FFFFFF"/>
            <w:vAlign w:val="center"/>
          </w:tcPr>
          <w:p w14:paraId="5B14D502"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Pengendalian Internal untuk Kas</w:t>
            </w:r>
          </w:p>
        </w:tc>
      </w:tr>
      <w:tr w:rsidR="001B41A2" w14:paraId="34EBFA81" w14:textId="77777777">
        <w:tc>
          <w:tcPr>
            <w:tcW w:w="506" w:type="dxa"/>
            <w:gridSpan w:val="2"/>
            <w:shd w:val="clear" w:color="auto" w:fill="FFFFFF"/>
            <w:vAlign w:val="center"/>
          </w:tcPr>
          <w:p w14:paraId="34E1380D"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5</w:t>
            </w:r>
          </w:p>
        </w:tc>
        <w:tc>
          <w:tcPr>
            <w:tcW w:w="13636" w:type="dxa"/>
            <w:shd w:val="clear" w:color="auto" w:fill="FFFFFF"/>
            <w:vAlign w:val="center"/>
          </w:tcPr>
          <w:p w14:paraId="3F302443"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Piutang</w:t>
            </w:r>
          </w:p>
        </w:tc>
      </w:tr>
      <w:tr w:rsidR="001B41A2" w14:paraId="54D4BAC9" w14:textId="77777777">
        <w:tc>
          <w:tcPr>
            <w:tcW w:w="506" w:type="dxa"/>
            <w:gridSpan w:val="2"/>
            <w:shd w:val="clear" w:color="auto" w:fill="FFFFFF"/>
            <w:vAlign w:val="center"/>
          </w:tcPr>
          <w:p w14:paraId="5BF5EA5F"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6</w:t>
            </w:r>
          </w:p>
        </w:tc>
        <w:tc>
          <w:tcPr>
            <w:tcW w:w="13636" w:type="dxa"/>
            <w:shd w:val="clear" w:color="auto" w:fill="FFFFFF"/>
            <w:vAlign w:val="center"/>
          </w:tcPr>
          <w:p w14:paraId="042D319B"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Aset tetap dan aset tidak berwujud</w:t>
            </w:r>
          </w:p>
        </w:tc>
      </w:tr>
      <w:tr w:rsidR="001B41A2" w14:paraId="0FECE988" w14:textId="77777777">
        <w:tc>
          <w:tcPr>
            <w:tcW w:w="506" w:type="dxa"/>
            <w:gridSpan w:val="2"/>
            <w:shd w:val="clear" w:color="auto" w:fill="FFFFFF"/>
            <w:vAlign w:val="center"/>
          </w:tcPr>
          <w:p w14:paraId="000E82B2"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7</w:t>
            </w:r>
          </w:p>
        </w:tc>
        <w:tc>
          <w:tcPr>
            <w:tcW w:w="13636" w:type="dxa"/>
            <w:shd w:val="clear" w:color="auto" w:fill="FFFFFF"/>
            <w:vAlign w:val="center"/>
          </w:tcPr>
          <w:p w14:paraId="47B899B1"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Kewajiban jangka pendek dan penggajian</w:t>
            </w:r>
          </w:p>
        </w:tc>
      </w:tr>
      <w:tr w:rsidR="001B41A2" w14:paraId="68D8DDF9" w14:textId="77777777">
        <w:tc>
          <w:tcPr>
            <w:tcW w:w="506" w:type="dxa"/>
            <w:gridSpan w:val="2"/>
            <w:shd w:val="clear" w:color="auto" w:fill="FFFFFF"/>
            <w:vAlign w:val="center"/>
          </w:tcPr>
          <w:p w14:paraId="0EC7B970"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8</w:t>
            </w:r>
          </w:p>
        </w:tc>
        <w:tc>
          <w:tcPr>
            <w:tcW w:w="13636" w:type="dxa"/>
            <w:shd w:val="clear" w:color="auto" w:fill="FFFFFF"/>
            <w:vAlign w:val="center"/>
          </w:tcPr>
          <w:p w14:paraId="1F21A58D"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Akuntansi untuk Partnership dan Kewajiban Terbatas</w:t>
            </w:r>
          </w:p>
        </w:tc>
      </w:tr>
      <w:tr w:rsidR="001B41A2" w14:paraId="3FFB71CB" w14:textId="77777777">
        <w:tc>
          <w:tcPr>
            <w:tcW w:w="506" w:type="dxa"/>
            <w:gridSpan w:val="2"/>
            <w:shd w:val="clear" w:color="auto" w:fill="FFFFFF"/>
            <w:vAlign w:val="center"/>
          </w:tcPr>
          <w:p w14:paraId="62C88BCC"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9</w:t>
            </w:r>
          </w:p>
        </w:tc>
        <w:tc>
          <w:tcPr>
            <w:tcW w:w="13636" w:type="dxa"/>
            <w:shd w:val="clear" w:color="auto" w:fill="FFFFFF"/>
            <w:vAlign w:val="center"/>
          </w:tcPr>
          <w:p w14:paraId="42A7F1FE"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Korporasi: Organisasi, transaksi saham, dan Dividen</w:t>
            </w:r>
          </w:p>
        </w:tc>
      </w:tr>
      <w:tr w:rsidR="001B41A2" w14:paraId="29E1F8C6" w14:textId="77777777">
        <w:tc>
          <w:tcPr>
            <w:tcW w:w="506" w:type="dxa"/>
            <w:gridSpan w:val="2"/>
            <w:shd w:val="clear" w:color="auto" w:fill="FFFFFF"/>
            <w:vAlign w:val="center"/>
          </w:tcPr>
          <w:p w14:paraId="2C494E64"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10</w:t>
            </w:r>
          </w:p>
        </w:tc>
        <w:tc>
          <w:tcPr>
            <w:tcW w:w="13636" w:type="dxa"/>
            <w:shd w:val="clear" w:color="auto" w:fill="FFFFFF"/>
            <w:vAlign w:val="center"/>
          </w:tcPr>
          <w:p w14:paraId="13511D69"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Kewajiban Jangka Panjang: Obligasi</w:t>
            </w:r>
          </w:p>
        </w:tc>
      </w:tr>
      <w:tr w:rsidR="001B41A2" w14:paraId="1778EF1D" w14:textId="77777777">
        <w:tc>
          <w:tcPr>
            <w:tcW w:w="506" w:type="dxa"/>
            <w:gridSpan w:val="2"/>
            <w:shd w:val="clear" w:color="auto" w:fill="FFFFFF"/>
            <w:vAlign w:val="center"/>
          </w:tcPr>
          <w:p w14:paraId="5D117D2C"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11</w:t>
            </w:r>
          </w:p>
        </w:tc>
        <w:tc>
          <w:tcPr>
            <w:tcW w:w="13636" w:type="dxa"/>
            <w:shd w:val="clear" w:color="auto" w:fill="FFFFFF"/>
            <w:vAlign w:val="center"/>
          </w:tcPr>
          <w:p w14:paraId="02FBF880" w14:textId="77777777" w:rsidR="001B41A2" w:rsidRDefault="00000000">
            <w:pPr>
              <w:spacing w:after="0" w:line="240" w:lineRule="auto"/>
              <w:rPr>
                <w:rFonts w:ascii="Bookman Old Style" w:eastAsia="Bookman Old Style" w:hAnsi="Bookman Old Style" w:cs="Bookman Old Style"/>
                <w:i/>
              </w:rPr>
            </w:pPr>
            <w:r>
              <w:rPr>
                <w:rFonts w:ascii="Bookman Old Style" w:eastAsia="Bookman Old Style" w:hAnsi="Bookman Old Style" w:cs="Bookman Old Style"/>
              </w:rPr>
              <w:t xml:space="preserve">Akuntansi investasi </w:t>
            </w:r>
          </w:p>
        </w:tc>
      </w:tr>
      <w:tr w:rsidR="001B41A2" w14:paraId="02028106" w14:textId="77777777">
        <w:tc>
          <w:tcPr>
            <w:tcW w:w="14142" w:type="dxa"/>
            <w:gridSpan w:val="3"/>
            <w:shd w:val="clear" w:color="auto" w:fill="E7E6E6"/>
            <w:vAlign w:val="center"/>
          </w:tcPr>
          <w:p w14:paraId="1579F040" w14:textId="77777777" w:rsidR="001B41A2" w:rsidRDefault="00000000">
            <w:pPr>
              <w:spacing w:after="0" w:line="240" w:lineRule="auto"/>
              <w:jc w:val="both"/>
              <w:rPr>
                <w:rFonts w:ascii="Bookman Old Style" w:eastAsia="Bookman Old Style" w:hAnsi="Bookman Old Style" w:cs="Bookman Old Style"/>
                <w:b/>
              </w:rPr>
            </w:pPr>
            <w:r>
              <w:rPr>
                <w:rFonts w:ascii="Bookman Old Style" w:eastAsia="Bookman Old Style" w:hAnsi="Bookman Old Style" w:cs="Bookman Old Style"/>
                <w:b/>
              </w:rPr>
              <w:t xml:space="preserve">PUSTAKA </w:t>
            </w:r>
          </w:p>
        </w:tc>
      </w:tr>
      <w:tr w:rsidR="001B41A2" w14:paraId="44735945" w14:textId="77777777">
        <w:tc>
          <w:tcPr>
            <w:tcW w:w="434" w:type="dxa"/>
            <w:shd w:val="clear" w:color="auto" w:fill="E7E6E6"/>
            <w:vAlign w:val="center"/>
          </w:tcPr>
          <w:p w14:paraId="351C7861" w14:textId="77777777" w:rsidR="001B41A2" w:rsidRDefault="001B41A2">
            <w:pPr>
              <w:tabs>
                <w:tab w:val="left" w:pos="253"/>
              </w:tabs>
              <w:spacing w:after="0" w:line="240" w:lineRule="auto"/>
              <w:jc w:val="center"/>
              <w:rPr>
                <w:rFonts w:ascii="Bookman Old Style" w:eastAsia="Bookman Old Style" w:hAnsi="Bookman Old Style" w:cs="Bookman Old Style"/>
                <w:b/>
              </w:rPr>
            </w:pPr>
          </w:p>
        </w:tc>
        <w:tc>
          <w:tcPr>
            <w:tcW w:w="13708" w:type="dxa"/>
            <w:gridSpan w:val="2"/>
            <w:shd w:val="clear" w:color="auto" w:fill="E7E6E6"/>
            <w:vAlign w:val="center"/>
          </w:tcPr>
          <w:p w14:paraId="2042F9BC" w14:textId="77777777" w:rsidR="001B41A2" w:rsidRDefault="00000000">
            <w:pPr>
              <w:tabs>
                <w:tab w:val="left" w:pos="253"/>
              </w:tabs>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PUSTAKA UTAMA</w:t>
            </w:r>
          </w:p>
        </w:tc>
      </w:tr>
      <w:tr w:rsidR="001B41A2" w14:paraId="030AA87D" w14:textId="77777777">
        <w:tc>
          <w:tcPr>
            <w:tcW w:w="434" w:type="dxa"/>
            <w:shd w:val="clear" w:color="auto" w:fill="FFFFFF"/>
          </w:tcPr>
          <w:p w14:paraId="183479D8" w14:textId="77777777" w:rsidR="001B41A2" w:rsidRDefault="001B41A2">
            <w:pPr>
              <w:tabs>
                <w:tab w:val="left" w:pos="253"/>
              </w:tabs>
              <w:spacing w:after="0" w:line="240" w:lineRule="auto"/>
              <w:rPr>
                <w:rFonts w:ascii="Bookman Old Style" w:eastAsia="Bookman Old Style" w:hAnsi="Bookman Old Style" w:cs="Bookman Old Style"/>
              </w:rPr>
            </w:pPr>
          </w:p>
        </w:tc>
        <w:tc>
          <w:tcPr>
            <w:tcW w:w="13708" w:type="dxa"/>
            <w:gridSpan w:val="2"/>
            <w:shd w:val="clear" w:color="auto" w:fill="FFFFFF"/>
            <w:vAlign w:val="center"/>
          </w:tcPr>
          <w:p w14:paraId="30331BC7" w14:textId="77777777" w:rsidR="001B41A2" w:rsidRDefault="00000000">
            <w:pPr>
              <w:numPr>
                <w:ilvl w:val="0"/>
                <w:numId w:val="19"/>
              </w:numPr>
              <w:pBdr>
                <w:top w:val="nil"/>
                <w:left w:val="nil"/>
                <w:bottom w:val="nil"/>
                <w:right w:val="nil"/>
                <w:between w:val="nil"/>
              </w:pBd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1. Warren, C.S., Reeve, J.M., J.E. Duchac, E.T 2014. Accounting. E5Ed. Cengage Learning. South Western.</w:t>
            </w:r>
          </w:p>
          <w:p w14:paraId="33BD5FA2" w14:textId="77777777" w:rsidR="001B41A2" w:rsidRDefault="00000000">
            <w:pPr>
              <w:numPr>
                <w:ilvl w:val="0"/>
                <w:numId w:val="19"/>
              </w:numPr>
              <w:pBdr>
                <w:top w:val="nil"/>
                <w:left w:val="nil"/>
                <w:bottom w:val="nil"/>
                <w:right w:val="nil"/>
                <w:between w:val="nil"/>
              </w:pBdr>
              <w:spacing w:after="0" w:line="240" w:lineRule="auto"/>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2. Ikatan Akuntan Indonesia. 2014.  Pernyataan Standar Akuntansi Keuangan. Salemba Empat. </w:t>
            </w:r>
          </w:p>
        </w:tc>
      </w:tr>
      <w:tr w:rsidR="001B41A2" w14:paraId="3F3BDA0A" w14:textId="77777777">
        <w:tc>
          <w:tcPr>
            <w:tcW w:w="434" w:type="dxa"/>
            <w:shd w:val="clear" w:color="auto" w:fill="auto"/>
            <w:vAlign w:val="center"/>
          </w:tcPr>
          <w:p w14:paraId="4AEE86B2" w14:textId="77777777" w:rsidR="001B41A2" w:rsidRDefault="001B41A2">
            <w:pPr>
              <w:tabs>
                <w:tab w:val="left" w:pos="253"/>
              </w:tabs>
              <w:spacing w:after="0" w:line="240" w:lineRule="auto"/>
              <w:jc w:val="center"/>
              <w:rPr>
                <w:rFonts w:ascii="Bookman Old Style" w:eastAsia="Bookman Old Style" w:hAnsi="Bookman Old Style" w:cs="Bookman Old Style"/>
              </w:rPr>
            </w:pPr>
          </w:p>
        </w:tc>
        <w:tc>
          <w:tcPr>
            <w:tcW w:w="13708" w:type="dxa"/>
            <w:gridSpan w:val="2"/>
            <w:shd w:val="clear" w:color="auto" w:fill="E7E6E6"/>
            <w:vAlign w:val="center"/>
          </w:tcPr>
          <w:p w14:paraId="3BB238DA" w14:textId="77777777" w:rsidR="001B41A2" w:rsidRDefault="00000000">
            <w:pPr>
              <w:tabs>
                <w:tab w:val="left" w:pos="253"/>
              </w:tabs>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PUSTAKA PENDUKUNG</w:t>
            </w:r>
          </w:p>
        </w:tc>
      </w:tr>
      <w:tr w:rsidR="001B41A2" w14:paraId="6D860CBD" w14:textId="77777777">
        <w:tc>
          <w:tcPr>
            <w:tcW w:w="434" w:type="dxa"/>
            <w:shd w:val="clear" w:color="auto" w:fill="FFFFFF"/>
            <w:vAlign w:val="center"/>
          </w:tcPr>
          <w:p w14:paraId="7628791D" w14:textId="77777777" w:rsidR="001B41A2" w:rsidRDefault="001B41A2">
            <w:pPr>
              <w:tabs>
                <w:tab w:val="left" w:pos="253"/>
              </w:tabs>
              <w:spacing w:after="0" w:line="240" w:lineRule="auto"/>
              <w:jc w:val="center"/>
              <w:rPr>
                <w:rFonts w:ascii="Bookman Old Style" w:eastAsia="Bookman Old Style" w:hAnsi="Bookman Old Style" w:cs="Bookman Old Style"/>
              </w:rPr>
            </w:pPr>
          </w:p>
        </w:tc>
        <w:tc>
          <w:tcPr>
            <w:tcW w:w="13708" w:type="dxa"/>
            <w:gridSpan w:val="2"/>
            <w:shd w:val="clear" w:color="auto" w:fill="FFFFFF"/>
            <w:vAlign w:val="center"/>
          </w:tcPr>
          <w:p w14:paraId="09BB3251" w14:textId="77777777" w:rsidR="001B41A2" w:rsidRDefault="00000000">
            <w:pPr>
              <w:numPr>
                <w:ilvl w:val="0"/>
                <w:numId w:val="17"/>
              </w:numPr>
              <w:spacing w:after="0" w:line="240" w:lineRule="auto"/>
              <w:ind w:left="313" w:hanging="313"/>
              <w:rPr>
                <w:rFonts w:ascii="Bookman Old Style" w:eastAsia="Bookman Old Style" w:hAnsi="Bookman Old Style" w:cs="Bookman Old Style"/>
              </w:rPr>
            </w:pPr>
            <w:r>
              <w:rPr>
                <w:rFonts w:ascii="Bookman Old Style" w:eastAsia="Bookman Old Style" w:hAnsi="Bookman Old Style" w:cs="Bookman Old Style"/>
              </w:rPr>
              <w:t xml:space="preserve">The Accounting Cycle;  2009; Larry M. Walther &amp; Christopher J. Skousen. Free study books. </w:t>
            </w:r>
            <w:hyperlink r:id="rId9">
              <w:r>
                <w:rPr>
                  <w:rFonts w:ascii="Bookman Old Style" w:eastAsia="Bookman Old Style" w:hAnsi="Bookman Old Style" w:cs="Bookman Old Style"/>
                  <w:color w:val="0000FF"/>
                  <w:u w:val="single"/>
                </w:rPr>
                <w:t>www.bookboon.com</w:t>
              </w:r>
            </w:hyperlink>
          </w:p>
        </w:tc>
      </w:tr>
      <w:tr w:rsidR="001B41A2" w14:paraId="018427F9" w14:textId="77777777">
        <w:tc>
          <w:tcPr>
            <w:tcW w:w="14142" w:type="dxa"/>
            <w:gridSpan w:val="3"/>
            <w:shd w:val="clear" w:color="auto" w:fill="E7E6E6"/>
            <w:vAlign w:val="center"/>
          </w:tcPr>
          <w:p w14:paraId="4AA39B28" w14:textId="77777777" w:rsidR="001B41A2" w:rsidRDefault="00000000">
            <w:pPr>
              <w:tabs>
                <w:tab w:val="left" w:pos="253"/>
              </w:tabs>
              <w:spacing w:after="0" w:line="240" w:lineRule="auto"/>
              <w:rPr>
                <w:rFonts w:ascii="Bookman Old Style" w:eastAsia="Bookman Old Style" w:hAnsi="Bookman Old Style" w:cs="Bookman Old Style"/>
              </w:rPr>
            </w:pPr>
            <w:r>
              <w:rPr>
                <w:rFonts w:ascii="Bookman Old Style" w:eastAsia="Bookman Old Style" w:hAnsi="Bookman Old Style" w:cs="Bookman Old Style"/>
                <w:b/>
              </w:rPr>
              <w:t>PRASYARAT (Jika ada)</w:t>
            </w:r>
          </w:p>
        </w:tc>
      </w:tr>
      <w:tr w:rsidR="001B41A2" w14:paraId="44BCE897" w14:textId="77777777">
        <w:tc>
          <w:tcPr>
            <w:tcW w:w="14142" w:type="dxa"/>
            <w:gridSpan w:val="3"/>
            <w:shd w:val="clear" w:color="auto" w:fill="FFFFFF"/>
            <w:vAlign w:val="center"/>
          </w:tcPr>
          <w:p w14:paraId="45FE3826" w14:textId="77777777" w:rsidR="001B41A2" w:rsidRDefault="00000000">
            <w:pPr>
              <w:tabs>
                <w:tab w:val="left" w:pos="253"/>
              </w:tabs>
              <w:spacing w:after="0" w:line="240" w:lineRule="auto"/>
              <w:rPr>
                <w:rFonts w:ascii="Bookman Old Style" w:eastAsia="Bookman Old Style" w:hAnsi="Bookman Old Style" w:cs="Bookman Old Style"/>
              </w:rPr>
            </w:pPr>
            <w:r>
              <w:rPr>
                <w:rFonts w:ascii="Bookman Old Style" w:eastAsia="Bookman Old Style" w:hAnsi="Bookman Old Style" w:cs="Bookman Old Style"/>
              </w:rPr>
              <w:t>-</w:t>
            </w:r>
          </w:p>
        </w:tc>
      </w:tr>
    </w:tbl>
    <w:p w14:paraId="1E33C58B" w14:textId="77777777" w:rsidR="001B41A2" w:rsidRDefault="001B41A2">
      <w:pPr>
        <w:rPr>
          <w:rFonts w:ascii="Bookman Old Style" w:eastAsia="Bookman Old Style" w:hAnsi="Bookman Old Style" w:cs="Bookman Old Style"/>
        </w:rPr>
      </w:pPr>
    </w:p>
    <w:p w14:paraId="432E336C" w14:textId="77777777" w:rsidR="001B41A2" w:rsidRDefault="00000000">
      <w:pPr>
        <w:spacing w:after="0" w:line="240" w:lineRule="auto"/>
        <w:rPr>
          <w:rFonts w:ascii="Bookman Old Style" w:eastAsia="Bookman Old Style" w:hAnsi="Bookman Old Style" w:cs="Bookman Old Style"/>
        </w:rPr>
      </w:pPr>
      <w:r>
        <w:br w:type="page"/>
      </w:r>
    </w:p>
    <w:p w14:paraId="5E778C7A" w14:textId="77777777" w:rsidR="001B41A2" w:rsidRDefault="00000000">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lastRenderedPageBreak/>
        <w:t>RENCANA PEMBELAJARAN SEMESTER</w:t>
      </w:r>
    </w:p>
    <w:p w14:paraId="2B5500C9" w14:textId="77777777" w:rsidR="001B41A2" w:rsidRDefault="001B41A2">
      <w:pPr>
        <w:spacing w:after="0" w:line="240" w:lineRule="auto"/>
        <w:rPr>
          <w:rFonts w:ascii="Bookman Old Style" w:eastAsia="Bookman Old Style" w:hAnsi="Bookman Old Style" w:cs="Bookman Old Style"/>
        </w:rPr>
      </w:pPr>
    </w:p>
    <w:p w14:paraId="770BD809" w14:textId="5312A199" w:rsidR="001B41A2" w:rsidRDefault="00000000">
      <w:pPr>
        <w:spacing w:after="0" w:line="240" w:lineRule="auto"/>
        <w:ind w:left="426" w:hanging="426"/>
        <w:rPr>
          <w:rFonts w:ascii="Bookman Old Style" w:eastAsia="Bookman Old Style" w:hAnsi="Bookman Old Style" w:cs="Bookman Old Style"/>
        </w:rPr>
      </w:pPr>
      <w:r>
        <w:rPr>
          <w:rFonts w:ascii="Bookman Old Style" w:eastAsia="Bookman Old Style" w:hAnsi="Bookman Old Style" w:cs="Bookman Old Style"/>
        </w:rPr>
        <w:t>Nama Program Studi</w:t>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t xml:space="preserve">: </w:t>
      </w:r>
      <w:r w:rsidR="00D60ED7">
        <w:rPr>
          <w:rFonts w:ascii="Bookman Old Style" w:eastAsia="Bookman Old Style" w:hAnsi="Bookman Old Style" w:cs="Bookman Old Style"/>
        </w:rPr>
        <w:t>D3 KEUANGAN DAN PERBANKAN</w:t>
      </w:r>
    </w:p>
    <w:p w14:paraId="1C6BDA3E" w14:textId="77777777" w:rsidR="001B41A2" w:rsidRDefault="00000000">
      <w:pPr>
        <w:spacing w:after="0" w:line="240" w:lineRule="auto"/>
        <w:ind w:left="426" w:hanging="426"/>
        <w:rPr>
          <w:rFonts w:ascii="Bookman Old Style" w:eastAsia="Bookman Old Style" w:hAnsi="Bookman Old Style" w:cs="Bookman Old Style"/>
        </w:rPr>
      </w:pPr>
      <w:r>
        <w:rPr>
          <w:rFonts w:ascii="Bookman Old Style" w:eastAsia="Bookman Old Style" w:hAnsi="Bookman Old Style" w:cs="Bookman Old Style"/>
        </w:rPr>
        <w:t>Nama Fakultas/ Jurusan</w:t>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t>: Fakultas Ekonomi dan Bisnis/ Akuntansi</w:t>
      </w:r>
    </w:p>
    <w:p w14:paraId="70A0317F" w14:textId="77777777" w:rsidR="001B41A2" w:rsidRDefault="00000000">
      <w:pPr>
        <w:spacing w:after="0" w:line="240" w:lineRule="auto"/>
        <w:ind w:left="426" w:hanging="426"/>
        <w:rPr>
          <w:rFonts w:ascii="Bookman Old Style" w:eastAsia="Bookman Old Style" w:hAnsi="Bookman Old Style" w:cs="Bookman Old Style"/>
        </w:rPr>
      </w:pPr>
      <w:r>
        <w:rPr>
          <w:rFonts w:ascii="Bookman Old Style" w:eastAsia="Bookman Old Style" w:hAnsi="Bookman Old Style" w:cs="Bookman Old Style"/>
        </w:rPr>
        <w:t>Nama Mata Kuliah/ Blok/ Modul</w:t>
      </w:r>
      <w:r>
        <w:rPr>
          <w:rFonts w:ascii="Bookman Old Style" w:eastAsia="Bookman Old Style" w:hAnsi="Bookman Old Style" w:cs="Bookman Old Style"/>
        </w:rPr>
        <w:tab/>
      </w:r>
      <w:r>
        <w:rPr>
          <w:rFonts w:ascii="Bookman Old Style" w:eastAsia="Bookman Old Style" w:hAnsi="Bookman Old Style" w:cs="Bookman Old Style"/>
        </w:rPr>
        <w:tab/>
        <w:t>: Pengantar Akuntansi</w:t>
      </w:r>
    </w:p>
    <w:p w14:paraId="4C97BF16" w14:textId="77777777" w:rsidR="001B41A2" w:rsidRDefault="00000000">
      <w:pPr>
        <w:spacing w:after="0" w:line="240" w:lineRule="auto"/>
        <w:ind w:left="426" w:hanging="426"/>
        <w:rPr>
          <w:rFonts w:ascii="Bookman Old Style" w:eastAsia="Bookman Old Style" w:hAnsi="Bookman Old Style" w:cs="Bookman Old Style"/>
        </w:rPr>
      </w:pPr>
      <w:r>
        <w:rPr>
          <w:rFonts w:ascii="Bookman Old Style" w:eastAsia="Bookman Old Style" w:hAnsi="Bookman Old Style" w:cs="Bookman Old Style"/>
        </w:rPr>
        <w:t>Kode Mata Kuliah/ Blok/ Modul</w:t>
      </w:r>
      <w:r>
        <w:rPr>
          <w:rFonts w:ascii="Bookman Old Style" w:eastAsia="Bookman Old Style" w:hAnsi="Bookman Old Style" w:cs="Bookman Old Style"/>
        </w:rPr>
        <w:tab/>
      </w:r>
      <w:r>
        <w:rPr>
          <w:rFonts w:ascii="Bookman Old Style" w:eastAsia="Bookman Old Style" w:hAnsi="Bookman Old Style" w:cs="Bookman Old Style"/>
        </w:rPr>
        <w:tab/>
        <w:t xml:space="preserve">: </w:t>
      </w:r>
      <w:r>
        <w:rPr>
          <w:rFonts w:ascii="Bookman Old Style" w:eastAsia="Bookman Old Style" w:hAnsi="Bookman Old Style" w:cs="Bookman Old Style"/>
          <w:b/>
        </w:rPr>
        <w:t>FEB616271</w:t>
      </w:r>
      <w:r>
        <w:rPr>
          <w:rFonts w:ascii="Bookman Old Style" w:eastAsia="Bookman Old Style" w:hAnsi="Bookman Old Style" w:cs="Bookman Old Style"/>
          <w:b/>
        </w:rPr>
        <w:tab/>
      </w:r>
      <w:r>
        <w:rPr>
          <w:rFonts w:ascii="Bookman Old Style" w:eastAsia="Bookman Old Style" w:hAnsi="Bookman Old Style" w:cs="Bookman Old Style"/>
          <w:b/>
        </w:rPr>
        <w:tab/>
      </w:r>
      <w:r>
        <w:rPr>
          <w:rFonts w:ascii="Bookman Old Style" w:eastAsia="Bookman Old Style" w:hAnsi="Bookman Old Style" w:cs="Bookman Old Style"/>
          <w:b/>
        </w:rPr>
        <w:tab/>
        <w:t>SKS: 4 SKS (2-2)</w:t>
      </w:r>
    </w:p>
    <w:p w14:paraId="748A82D6" w14:textId="77777777" w:rsidR="001B41A2" w:rsidRDefault="00000000">
      <w:pPr>
        <w:spacing w:after="0" w:line="240" w:lineRule="auto"/>
        <w:ind w:left="426" w:hanging="426"/>
        <w:rPr>
          <w:rFonts w:ascii="Bookman Old Style" w:eastAsia="Bookman Old Style" w:hAnsi="Bookman Old Style" w:cs="Bookman Old Style"/>
        </w:rPr>
      </w:pPr>
      <w:r>
        <w:rPr>
          <w:rFonts w:ascii="Bookman Old Style" w:eastAsia="Bookman Old Style" w:hAnsi="Bookman Old Style" w:cs="Bookman Old Style"/>
        </w:rPr>
        <w:t>Semester</w:t>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t>: 1</w:t>
      </w:r>
    </w:p>
    <w:p w14:paraId="00CA2F67" w14:textId="5931412E" w:rsidR="001B41A2" w:rsidRDefault="00000000">
      <w:pPr>
        <w:spacing w:after="0" w:line="240" w:lineRule="auto"/>
        <w:ind w:left="426" w:hanging="426"/>
        <w:rPr>
          <w:rFonts w:ascii="Bookman Old Style" w:eastAsia="Bookman Old Style" w:hAnsi="Bookman Old Style" w:cs="Bookman Old Style"/>
        </w:rPr>
      </w:pPr>
      <w:r>
        <w:rPr>
          <w:rFonts w:ascii="Bookman Old Style" w:eastAsia="Bookman Old Style" w:hAnsi="Bookman Old Style" w:cs="Bookman Old Style"/>
        </w:rPr>
        <w:t>Dosen Penanggungjawab</w:t>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t xml:space="preserve">: </w:t>
      </w:r>
      <w:r w:rsidR="00D60ED7">
        <w:rPr>
          <w:rFonts w:ascii="Bookman Old Style" w:eastAsia="Bookman Old Style" w:hAnsi="Bookman Old Style" w:cs="Bookman Old Style"/>
        </w:rPr>
        <w:t>ARYAN DANIL MIRZA</w:t>
      </w:r>
    </w:p>
    <w:p w14:paraId="67892602" w14:textId="77777777" w:rsidR="001B41A2" w:rsidRDefault="001B41A2">
      <w:pPr>
        <w:spacing w:after="0" w:line="240" w:lineRule="auto"/>
        <w:ind w:left="-284" w:firstLine="284"/>
        <w:rPr>
          <w:rFonts w:ascii="Bookman Old Style" w:eastAsia="Bookman Old Style" w:hAnsi="Bookman Old Style" w:cs="Bookman Old Style"/>
        </w:rPr>
      </w:pPr>
    </w:p>
    <w:p w14:paraId="1383FF49" w14:textId="77777777" w:rsidR="001B41A2" w:rsidRDefault="001B41A2">
      <w:pPr>
        <w:spacing w:after="0" w:line="240" w:lineRule="auto"/>
        <w:rPr>
          <w:rFonts w:ascii="Bookman Old Style" w:eastAsia="Bookman Old Style" w:hAnsi="Bookman Old Style" w:cs="Bookman Old Style"/>
        </w:rPr>
      </w:pPr>
    </w:p>
    <w:tbl>
      <w:tblPr>
        <w:tblStyle w:val="a4"/>
        <w:tblW w:w="15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993"/>
        <w:gridCol w:w="2126"/>
        <w:gridCol w:w="2551"/>
        <w:gridCol w:w="1843"/>
        <w:gridCol w:w="686"/>
        <w:gridCol w:w="2726"/>
        <w:gridCol w:w="2552"/>
        <w:gridCol w:w="992"/>
      </w:tblGrid>
      <w:tr w:rsidR="001B41A2" w14:paraId="06B8D6BA" w14:textId="77777777">
        <w:tc>
          <w:tcPr>
            <w:tcW w:w="567" w:type="dxa"/>
            <w:shd w:val="clear" w:color="auto" w:fill="DBE5F1"/>
            <w:vAlign w:val="center"/>
          </w:tcPr>
          <w:p w14:paraId="49E54951"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No.</w:t>
            </w:r>
          </w:p>
        </w:tc>
        <w:tc>
          <w:tcPr>
            <w:tcW w:w="993" w:type="dxa"/>
            <w:shd w:val="clear" w:color="auto" w:fill="DBE5F1"/>
            <w:vAlign w:val="center"/>
          </w:tcPr>
          <w:p w14:paraId="7C3A924C"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Minggu ke:</w:t>
            </w:r>
          </w:p>
        </w:tc>
        <w:tc>
          <w:tcPr>
            <w:tcW w:w="2126" w:type="dxa"/>
            <w:shd w:val="clear" w:color="auto" w:fill="DBE5F1"/>
            <w:vAlign w:val="center"/>
          </w:tcPr>
          <w:p w14:paraId="6E0B60B2"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Kemampuan Akhir yang diharap</w:t>
            </w:r>
          </w:p>
        </w:tc>
        <w:tc>
          <w:tcPr>
            <w:tcW w:w="2551" w:type="dxa"/>
            <w:shd w:val="clear" w:color="auto" w:fill="DBE5F1"/>
            <w:vAlign w:val="center"/>
          </w:tcPr>
          <w:p w14:paraId="45898CDE"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Bahan Kajian</w:t>
            </w:r>
          </w:p>
        </w:tc>
        <w:tc>
          <w:tcPr>
            <w:tcW w:w="1843" w:type="dxa"/>
            <w:shd w:val="clear" w:color="auto" w:fill="DBE5F1"/>
            <w:vAlign w:val="center"/>
          </w:tcPr>
          <w:p w14:paraId="48EDF265"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Bentuk Pembelajaran</w:t>
            </w:r>
          </w:p>
        </w:tc>
        <w:tc>
          <w:tcPr>
            <w:tcW w:w="686" w:type="dxa"/>
            <w:shd w:val="clear" w:color="auto" w:fill="DBE5F1"/>
            <w:vAlign w:val="center"/>
          </w:tcPr>
          <w:p w14:paraId="6B78ED0C"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Waktu</w:t>
            </w:r>
          </w:p>
        </w:tc>
        <w:tc>
          <w:tcPr>
            <w:tcW w:w="2726" w:type="dxa"/>
            <w:shd w:val="clear" w:color="auto" w:fill="DBE5F1"/>
            <w:vAlign w:val="center"/>
          </w:tcPr>
          <w:p w14:paraId="192AD5D4"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Pengalaman Belajar Mahasiswa</w:t>
            </w:r>
          </w:p>
        </w:tc>
        <w:tc>
          <w:tcPr>
            <w:tcW w:w="2552" w:type="dxa"/>
            <w:shd w:val="clear" w:color="auto" w:fill="DBE5F1"/>
            <w:vAlign w:val="center"/>
          </w:tcPr>
          <w:p w14:paraId="1B59F238"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Kriteria Penilaian</w:t>
            </w:r>
          </w:p>
        </w:tc>
        <w:tc>
          <w:tcPr>
            <w:tcW w:w="992" w:type="dxa"/>
            <w:shd w:val="clear" w:color="auto" w:fill="DBE5F1"/>
            <w:vAlign w:val="center"/>
          </w:tcPr>
          <w:p w14:paraId="64AE1DC4"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Bobot Nilai</w:t>
            </w:r>
          </w:p>
        </w:tc>
      </w:tr>
      <w:tr w:rsidR="001B41A2" w14:paraId="27279560" w14:textId="77777777">
        <w:tc>
          <w:tcPr>
            <w:tcW w:w="567" w:type="dxa"/>
            <w:shd w:val="clear" w:color="auto" w:fill="EBF1DD"/>
          </w:tcPr>
          <w:p w14:paraId="7C124DF8" w14:textId="77777777" w:rsidR="001B41A2" w:rsidRDefault="00000000">
            <w:pPr>
              <w:spacing w:after="0" w:line="240"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(1)</w:t>
            </w:r>
          </w:p>
        </w:tc>
        <w:tc>
          <w:tcPr>
            <w:tcW w:w="993" w:type="dxa"/>
            <w:shd w:val="clear" w:color="auto" w:fill="EBF1DD"/>
          </w:tcPr>
          <w:p w14:paraId="65463055" w14:textId="77777777" w:rsidR="001B41A2" w:rsidRDefault="00000000">
            <w:pPr>
              <w:spacing w:after="0" w:line="240"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(2)</w:t>
            </w:r>
          </w:p>
        </w:tc>
        <w:tc>
          <w:tcPr>
            <w:tcW w:w="2126" w:type="dxa"/>
            <w:shd w:val="clear" w:color="auto" w:fill="EBF1DD"/>
          </w:tcPr>
          <w:p w14:paraId="50B915DA" w14:textId="77777777" w:rsidR="001B41A2" w:rsidRDefault="00000000">
            <w:pPr>
              <w:spacing w:after="0" w:line="240"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(3)</w:t>
            </w:r>
          </w:p>
        </w:tc>
        <w:tc>
          <w:tcPr>
            <w:tcW w:w="2551" w:type="dxa"/>
            <w:shd w:val="clear" w:color="auto" w:fill="EBF1DD"/>
          </w:tcPr>
          <w:p w14:paraId="67883864" w14:textId="77777777" w:rsidR="001B41A2" w:rsidRDefault="00000000">
            <w:pPr>
              <w:spacing w:after="0" w:line="240"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(4)</w:t>
            </w:r>
          </w:p>
        </w:tc>
        <w:tc>
          <w:tcPr>
            <w:tcW w:w="1843" w:type="dxa"/>
            <w:shd w:val="clear" w:color="auto" w:fill="EBF1DD"/>
          </w:tcPr>
          <w:p w14:paraId="6FE83941" w14:textId="77777777" w:rsidR="001B41A2" w:rsidRDefault="00000000">
            <w:pPr>
              <w:spacing w:after="0" w:line="240"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(5)</w:t>
            </w:r>
          </w:p>
        </w:tc>
        <w:tc>
          <w:tcPr>
            <w:tcW w:w="686" w:type="dxa"/>
            <w:shd w:val="clear" w:color="auto" w:fill="EBF1DD"/>
          </w:tcPr>
          <w:p w14:paraId="3AE96627" w14:textId="77777777" w:rsidR="001B41A2" w:rsidRDefault="00000000">
            <w:pPr>
              <w:spacing w:after="0" w:line="240"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(6)</w:t>
            </w:r>
          </w:p>
        </w:tc>
        <w:tc>
          <w:tcPr>
            <w:tcW w:w="2726" w:type="dxa"/>
            <w:shd w:val="clear" w:color="auto" w:fill="EBF1DD"/>
          </w:tcPr>
          <w:p w14:paraId="2700C39B" w14:textId="77777777" w:rsidR="001B41A2" w:rsidRDefault="00000000">
            <w:pPr>
              <w:spacing w:after="0" w:line="240"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(7)</w:t>
            </w:r>
          </w:p>
        </w:tc>
        <w:tc>
          <w:tcPr>
            <w:tcW w:w="2552" w:type="dxa"/>
            <w:shd w:val="clear" w:color="auto" w:fill="EBF1DD"/>
          </w:tcPr>
          <w:p w14:paraId="635CD830" w14:textId="77777777" w:rsidR="001B41A2" w:rsidRDefault="00000000">
            <w:pPr>
              <w:spacing w:after="0" w:line="240"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(8)</w:t>
            </w:r>
          </w:p>
        </w:tc>
        <w:tc>
          <w:tcPr>
            <w:tcW w:w="992" w:type="dxa"/>
            <w:shd w:val="clear" w:color="auto" w:fill="EBF1DD"/>
          </w:tcPr>
          <w:p w14:paraId="7BDEA331" w14:textId="77777777" w:rsidR="001B41A2" w:rsidRDefault="00000000">
            <w:pPr>
              <w:spacing w:after="0" w:line="240" w:lineRule="auto"/>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rPr>
              <w:t>(9)</w:t>
            </w:r>
          </w:p>
        </w:tc>
      </w:tr>
      <w:tr w:rsidR="001B41A2" w14:paraId="4BBA9AFA" w14:textId="77777777">
        <w:tc>
          <w:tcPr>
            <w:tcW w:w="567" w:type="dxa"/>
          </w:tcPr>
          <w:p w14:paraId="349A400B"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993" w:type="dxa"/>
          </w:tcPr>
          <w:p w14:paraId="1C97BA5E"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2126" w:type="dxa"/>
          </w:tcPr>
          <w:p w14:paraId="03D56FDC" w14:textId="77777777" w:rsidR="001B41A2" w:rsidRDefault="00000000">
            <w:pPr>
              <w:tabs>
                <w:tab w:val="left" w:pos="3060"/>
                <w:tab w:val="left" w:pos="3240"/>
              </w:tabs>
              <w:spacing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Setelah mengikuti kuliah ini, mahasiswa diharapkan mampu mendefinisi konsep akuntansi, menjelaskan karakteristik perusahaan, mengkonsepsi persamaan dasar akuntansi, dan mengidentifikasi laporan keuangan.</w:t>
            </w:r>
          </w:p>
        </w:tc>
        <w:tc>
          <w:tcPr>
            <w:tcW w:w="2551" w:type="dxa"/>
          </w:tcPr>
          <w:p w14:paraId="2E30F7E1"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Pengantar Akuntansi dan Perusahaan </w:t>
            </w:r>
          </w:p>
          <w:p w14:paraId="27A24BFB" w14:textId="77777777" w:rsidR="001B41A2" w:rsidRDefault="00000000">
            <w:pPr>
              <w:numPr>
                <w:ilvl w:val="0"/>
                <w:numId w:val="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Sifat dasar perusahaan dan akuntansi</w:t>
            </w:r>
          </w:p>
          <w:p w14:paraId="18499C7A" w14:textId="77777777" w:rsidR="001B41A2" w:rsidRDefault="00000000">
            <w:pPr>
              <w:numPr>
                <w:ilvl w:val="0"/>
                <w:numId w:val="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Prinsip akuntansi berterima umum (PABU)</w:t>
            </w:r>
          </w:p>
          <w:p w14:paraId="5B04A1F3" w14:textId="77777777" w:rsidR="001B41A2" w:rsidRDefault="00000000">
            <w:pPr>
              <w:numPr>
                <w:ilvl w:val="0"/>
                <w:numId w:val="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Persamaan akuntansi</w:t>
            </w:r>
          </w:p>
          <w:p w14:paraId="5BC5D8DE" w14:textId="77777777" w:rsidR="001B41A2" w:rsidRDefault="00000000">
            <w:pPr>
              <w:numPr>
                <w:ilvl w:val="0"/>
                <w:numId w:val="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Transaksi bisnis dan persamaan akuntansi</w:t>
            </w:r>
          </w:p>
          <w:p w14:paraId="501DA493" w14:textId="77777777" w:rsidR="001B41A2" w:rsidRDefault="00000000">
            <w:pPr>
              <w:numPr>
                <w:ilvl w:val="0"/>
                <w:numId w:val="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Laporan keuangan</w:t>
            </w:r>
          </w:p>
        </w:tc>
        <w:tc>
          <w:tcPr>
            <w:tcW w:w="1843" w:type="dxa"/>
          </w:tcPr>
          <w:p w14:paraId="1C3F72C5"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Tatap muka/Zoom, diskusi, kerja kelompok</w:t>
            </w:r>
          </w:p>
        </w:tc>
        <w:tc>
          <w:tcPr>
            <w:tcW w:w="686" w:type="dxa"/>
          </w:tcPr>
          <w:p w14:paraId="4922C176"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x 50’</w:t>
            </w:r>
          </w:p>
        </w:tc>
        <w:tc>
          <w:tcPr>
            <w:tcW w:w="2726" w:type="dxa"/>
          </w:tcPr>
          <w:p w14:paraId="5564BA29" w14:textId="77777777" w:rsidR="001B41A2" w:rsidRDefault="00000000">
            <w:pPr>
              <w:tabs>
                <w:tab w:val="left" w:pos="3060"/>
                <w:tab w:val="left" w:pos="3240"/>
              </w:tabs>
              <w:spacing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memperoleh wawasan dan mampu mendefinisi konsep akuntansi, menjelaskan karakteristik perusahaan, mengkonsepsi persamaan dasar akuntansi, dan mengidentifikasi laporan keuangan.</w:t>
            </w:r>
          </w:p>
          <w:p w14:paraId="14469F1F" w14:textId="77777777" w:rsidR="001B41A2" w:rsidRDefault="001B41A2">
            <w:pPr>
              <w:spacing w:after="0" w:line="240" w:lineRule="auto"/>
              <w:rPr>
                <w:rFonts w:ascii="Bookman Old Style" w:eastAsia="Bookman Old Style" w:hAnsi="Bookman Old Style" w:cs="Bookman Old Style"/>
                <w:sz w:val="20"/>
                <w:szCs w:val="20"/>
              </w:rPr>
            </w:pPr>
          </w:p>
        </w:tc>
        <w:tc>
          <w:tcPr>
            <w:tcW w:w="2552" w:type="dxa"/>
          </w:tcPr>
          <w:p w14:paraId="74533523"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memahami RPS dan kontrak perkuliahan.</w:t>
            </w:r>
          </w:p>
          <w:p w14:paraId="372A677E" w14:textId="77777777" w:rsidR="001B41A2" w:rsidRDefault="001B41A2">
            <w:pPr>
              <w:spacing w:after="0" w:line="240" w:lineRule="auto"/>
              <w:rPr>
                <w:rFonts w:ascii="Bookman Old Style" w:eastAsia="Bookman Old Style" w:hAnsi="Bookman Old Style" w:cs="Bookman Old Style"/>
                <w:sz w:val="20"/>
                <w:szCs w:val="20"/>
              </w:rPr>
            </w:pPr>
          </w:p>
          <w:p w14:paraId="70D1164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dapat menyelesaikan persamaan akuntansi</w:t>
            </w:r>
          </w:p>
        </w:tc>
        <w:tc>
          <w:tcPr>
            <w:tcW w:w="992" w:type="dxa"/>
          </w:tcPr>
          <w:p w14:paraId="205082E7"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3,33%</w:t>
            </w:r>
          </w:p>
        </w:tc>
      </w:tr>
      <w:tr w:rsidR="001B41A2" w14:paraId="01D2AD00" w14:textId="77777777">
        <w:tc>
          <w:tcPr>
            <w:tcW w:w="567" w:type="dxa"/>
          </w:tcPr>
          <w:p w14:paraId="50D85876"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w:t>
            </w:r>
          </w:p>
        </w:tc>
        <w:tc>
          <w:tcPr>
            <w:tcW w:w="993" w:type="dxa"/>
          </w:tcPr>
          <w:p w14:paraId="16C6996F"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w:t>
            </w:r>
          </w:p>
          <w:p w14:paraId="5BF906BF" w14:textId="77777777" w:rsidR="001B41A2" w:rsidRDefault="001B41A2">
            <w:pPr>
              <w:spacing w:line="240" w:lineRule="auto"/>
              <w:rPr>
                <w:rFonts w:ascii="Bookman Old Style" w:eastAsia="Bookman Old Style" w:hAnsi="Bookman Old Style" w:cs="Bookman Old Style"/>
                <w:sz w:val="20"/>
                <w:szCs w:val="20"/>
              </w:rPr>
            </w:pPr>
          </w:p>
        </w:tc>
        <w:tc>
          <w:tcPr>
            <w:tcW w:w="2126" w:type="dxa"/>
          </w:tcPr>
          <w:p w14:paraId="7B84BBE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Setelah mengikuti kuliah ini, mahasiswa diharapkan dapat memahami sifat </w:t>
            </w:r>
            <w:r>
              <w:rPr>
                <w:rFonts w:ascii="Bookman Old Style" w:eastAsia="Bookman Old Style" w:hAnsi="Bookman Old Style" w:cs="Bookman Old Style"/>
                <w:sz w:val="20"/>
                <w:szCs w:val="20"/>
              </w:rPr>
              <w:lastRenderedPageBreak/>
              <w:t>dan siklus akuntansi perusahaan jasa, dan menyusun laporan keuangan perusahaan jasa</w:t>
            </w:r>
          </w:p>
        </w:tc>
        <w:tc>
          <w:tcPr>
            <w:tcW w:w="2551" w:type="dxa"/>
          </w:tcPr>
          <w:p w14:paraId="2E298A0D"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Menganalisis transaksi</w:t>
            </w:r>
          </w:p>
          <w:p w14:paraId="0AA1D564" w14:textId="77777777" w:rsidR="001B41A2" w:rsidRDefault="00000000">
            <w:pPr>
              <w:numPr>
                <w:ilvl w:val="0"/>
                <w:numId w:val="1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Penggunaan akun untuk mencatat transaksi</w:t>
            </w:r>
          </w:p>
          <w:p w14:paraId="7D84076F" w14:textId="77777777" w:rsidR="001B41A2" w:rsidRDefault="00000000">
            <w:pPr>
              <w:numPr>
                <w:ilvl w:val="0"/>
                <w:numId w:val="1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lastRenderedPageBreak/>
              <w:t>sistem akuntansi ayat jurnal berpasangan</w:t>
            </w:r>
          </w:p>
          <w:p w14:paraId="4D1E30AC" w14:textId="77777777" w:rsidR="001B41A2" w:rsidRDefault="00000000">
            <w:pPr>
              <w:numPr>
                <w:ilvl w:val="0"/>
                <w:numId w:val="1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pemindah-bukuan (posting) ayat jurnal ke dalam akun daftar saldo</w:t>
            </w:r>
          </w:p>
          <w:p w14:paraId="1A3E205C" w14:textId="77777777" w:rsidR="001B41A2" w:rsidRDefault="00000000">
            <w:pPr>
              <w:numPr>
                <w:ilvl w:val="0"/>
                <w:numId w:val="1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Menemukan dan memperbaiki kesalahan dalam jurnal penyesuaian (adjusting entries)</w:t>
            </w:r>
          </w:p>
        </w:tc>
        <w:tc>
          <w:tcPr>
            <w:tcW w:w="1843" w:type="dxa"/>
          </w:tcPr>
          <w:p w14:paraId="5C6C3626"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Tatap muka/ VClass, diskusi.</w:t>
            </w:r>
          </w:p>
          <w:p w14:paraId="3E6629A5" w14:textId="77777777" w:rsidR="001B41A2" w:rsidRDefault="00000000">
            <w:pPr>
              <w:spacing w:after="0" w:line="240" w:lineRule="auto"/>
              <w:rPr>
                <w:rFonts w:ascii="Bookman Old Style" w:eastAsia="Bookman Old Style" w:hAnsi="Bookman Old Style" w:cs="Bookman Old Style"/>
                <w:sz w:val="20"/>
                <w:szCs w:val="20"/>
                <w:u w:val="single"/>
              </w:rPr>
            </w:pPr>
            <w:r>
              <w:rPr>
                <w:rFonts w:ascii="Bookman Old Style" w:eastAsia="Bookman Old Style" w:hAnsi="Bookman Old Style" w:cs="Bookman Old Style"/>
                <w:sz w:val="20"/>
                <w:szCs w:val="20"/>
                <w:u w:val="single"/>
              </w:rPr>
              <w:t>Kerja kelompok:</w:t>
            </w:r>
          </w:p>
          <w:p w14:paraId="7058709C"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Membahas kasus siklus </w:t>
            </w:r>
            <w:r>
              <w:rPr>
                <w:rFonts w:ascii="Bookman Old Style" w:eastAsia="Bookman Old Style" w:hAnsi="Bookman Old Style" w:cs="Bookman Old Style"/>
                <w:sz w:val="20"/>
                <w:szCs w:val="20"/>
              </w:rPr>
              <w:lastRenderedPageBreak/>
              <w:t>sederhana di perusahaan jasa.</w:t>
            </w:r>
          </w:p>
        </w:tc>
        <w:tc>
          <w:tcPr>
            <w:tcW w:w="686" w:type="dxa"/>
          </w:tcPr>
          <w:p w14:paraId="0BE5106E"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4 x 50’</w:t>
            </w:r>
          </w:p>
        </w:tc>
        <w:tc>
          <w:tcPr>
            <w:tcW w:w="2726" w:type="dxa"/>
          </w:tcPr>
          <w:p w14:paraId="6DB3F3E5"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memperoleh wawasan dan dapat  menyusun laporan keuangan perusahaan jasa</w:t>
            </w:r>
          </w:p>
        </w:tc>
        <w:tc>
          <w:tcPr>
            <w:tcW w:w="2552" w:type="dxa"/>
          </w:tcPr>
          <w:p w14:paraId="2BA0914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dapat menyelesaikan siklus akuntansi perusahaan jasa:</w:t>
            </w:r>
          </w:p>
          <w:p w14:paraId="49F218A6" w14:textId="77777777" w:rsidR="001B41A2" w:rsidRDefault="00000000">
            <w:pPr>
              <w:numPr>
                <w:ilvl w:val="0"/>
                <w:numId w:val="8"/>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lastRenderedPageBreak/>
              <w:t>Menganalisis transaksi</w:t>
            </w:r>
          </w:p>
          <w:p w14:paraId="67A8798F" w14:textId="77777777" w:rsidR="001B41A2" w:rsidRDefault="00000000">
            <w:pPr>
              <w:numPr>
                <w:ilvl w:val="0"/>
                <w:numId w:val="8"/>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Membuat jurnal umum</w:t>
            </w:r>
          </w:p>
          <w:p w14:paraId="454C5A4F" w14:textId="77777777" w:rsidR="001B41A2" w:rsidRDefault="00000000">
            <w:pPr>
              <w:numPr>
                <w:ilvl w:val="0"/>
                <w:numId w:val="8"/>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Memosing ke buku besar</w:t>
            </w:r>
          </w:p>
          <w:p w14:paraId="1D31701A" w14:textId="77777777" w:rsidR="001B41A2" w:rsidRDefault="00000000">
            <w:pPr>
              <w:numPr>
                <w:ilvl w:val="0"/>
                <w:numId w:val="8"/>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Menyusun neraca saldo penyesuaian</w:t>
            </w:r>
          </w:p>
          <w:p w14:paraId="0CA66266" w14:textId="77777777" w:rsidR="001B41A2" w:rsidRDefault="00000000">
            <w:pPr>
              <w:numPr>
                <w:ilvl w:val="0"/>
                <w:numId w:val="8"/>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Menyusun laporan keuangan</w:t>
            </w:r>
          </w:p>
        </w:tc>
        <w:tc>
          <w:tcPr>
            <w:tcW w:w="992" w:type="dxa"/>
          </w:tcPr>
          <w:p w14:paraId="6619AB6F"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3,33%</w:t>
            </w:r>
          </w:p>
        </w:tc>
      </w:tr>
      <w:tr w:rsidR="001B41A2" w14:paraId="41DAE699" w14:textId="77777777">
        <w:tc>
          <w:tcPr>
            <w:tcW w:w="567" w:type="dxa"/>
          </w:tcPr>
          <w:p w14:paraId="0A438D27"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w:t>
            </w:r>
          </w:p>
        </w:tc>
        <w:tc>
          <w:tcPr>
            <w:tcW w:w="993" w:type="dxa"/>
          </w:tcPr>
          <w:p w14:paraId="5C8AD4D4"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w:t>
            </w:r>
          </w:p>
        </w:tc>
        <w:tc>
          <w:tcPr>
            <w:tcW w:w="2126" w:type="dxa"/>
          </w:tcPr>
          <w:p w14:paraId="5513BAAC"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Setelah mengikuti kuliah ini, mahasiswa diharapkan dapat memahami sifat dan siklus akuntansi perusahaan jasa, dan menyusun laporan keuangan perusahaan jasa</w:t>
            </w:r>
          </w:p>
        </w:tc>
        <w:tc>
          <w:tcPr>
            <w:tcW w:w="2551" w:type="dxa"/>
          </w:tcPr>
          <w:p w14:paraId="70ED381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Proses Penyesuaian:</w:t>
            </w:r>
          </w:p>
          <w:p w14:paraId="578DC1DD" w14:textId="77777777" w:rsidR="001B41A2" w:rsidRDefault="00000000">
            <w:pPr>
              <w:numPr>
                <w:ilvl w:val="0"/>
                <w:numId w:val="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Karakteristik akun-akun yang perlu disesuaikan.</w:t>
            </w:r>
          </w:p>
          <w:p w14:paraId="745330B2" w14:textId="77777777" w:rsidR="001B41A2" w:rsidRDefault="00000000">
            <w:pPr>
              <w:numPr>
                <w:ilvl w:val="0"/>
                <w:numId w:val="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proses penyesuaian,</w:t>
            </w:r>
          </w:p>
          <w:p w14:paraId="36800EB5" w14:textId="77777777" w:rsidR="001B41A2" w:rsidRDefault="00000000">
            <w:pPr>
              <w:numPr>
                <w:ilvl w:val="0"/>
                <w:numId w:val="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neraca saldo setelah disesuaikan.</w:t>
            </w:r>
          </w:p>
        </w:tc>
        <w:tc>
          <w:tcPr>
            <w:tcW w:w="1843" w:type="dxa"/>
          </w:tcPr>
          <w:p w14:paraId="69C0FAE9"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Tatap muka/ VClass, diskusi.</w:t>
            </w:r>
          </w:p>
          <w:p w14:paraId="2B66AF96" w14:textId="77777777" w:rsidR="001B41A2" w:rsidRDefault="001B41A2">
            <w:pPr>
              <w:spacing w:after="0" w:line="240" w:lineRule="auto"/>
              <w:rPr>
                <w:rFonts w:ascii="Bookman Old Style" w:eastAsia="Bookman Old Style" w:hAnsi="Bookman Old Style" w:cs="Bookman Old Style"/>
                <w:sz w:val="20"/>
                <w:szCs w:val="20"/>
              </w:rPr>
            </w:pPr>
          </w:p>
          <w:p w14:paraId="1D6AD966" w14:textId="77777777" w:rsidR="001B41A2" w:rsidRDefault="00000000">
            <w:pPr>
              <w:spacing w:after="0" w:line="240" w:lineRule="auto"/>
              <w:rPr>
                <w:rFonts w:ascii="Bookman Old Style" w:eastAsia="Bookman Old Style" w:hAnsi="Bookman Old Style" w:cs="Bookman Old Style"/>
                <w:sz w:val="20"/>
                <w:szCs w:val="20"/>
                <w:u w:val="single"/>
              </w:rPr>
            </w:pPr>
            <w:r>
              <w:rPr>
                <w:rFonts w:ascii="Bookman Old Style" w:eastAsia="Bookman Old Style" w:hAnsi="Bookman Old Style" w:cs="Bookman Old Style"/>
                <w:sz w:val="20"/>
                <w:szCs w:val="20"/>
                <w:u w:val="single"/>
              </w:rPr>
              <w:t>Kerja kelompok:</w:t>
            </w:r>
          </w:p>
          <w:p w14:paraId="2722D19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Membahas kasus siklus selesai di perusahaan jasa.</w:t>
            </w:r>
          </w:p>
        </w:tc>
        <w:tc>
          <w:tcPr>
            <w:tcW w:w="686" w:type="dxa"/>
          </w:tcPr>
          <w:p w14:paraId="7DCFFFF2"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x 50’</w:t>
            </w:r>
          </w:p>
        </w:tc>
        <w:tc>
          <w:tcPr>
            <w:tcW w:w="2726" w:type="dxa"/>
          </w:tcPr>
          <w:p w14:paraId="2F9AE28C"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memperoleh wawasan dan dapat memahami sifat dan siklus akuntansi perusahaan jasa, dan menyusun laporan keuangan perusahaan jasa</w:t>
            </w:r>
          </w:p>
        </w:tc>
        <w:tc>
          <w:tcPr>
            <w:tcW w:w="2552" w:type="dxa"/>
          </w:tcPr>
          <w:p w14:paraId="63F1E39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Sifat dan siklus akuntansi perusahaan jasa, dan penyusunan laporan keuangan perusahaan jasa dapat dikuasai mahasiswa.</w:t>
            </w:r>
          </w:p>
        </w:tc>
        <w:tc>
          <w:tcPr>
            <w:tcW w:w="992" w:type="dxa"/>
          </w:tcPr>
          <w:p w14:paraId="51B5ADD7"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3,33%</w:t>
            </w:r>
          </w:p>
        </w:tc>
      </w:tr>
      <w:tr w:rsidR="001B41A2" w14:paraId="1ADCD27C" w14:textId="77777777">
        <w:tc>
          <w:tcPr>
            <w:tcW w:w="567" w:type="dxa"/>
          </w:tcPr>
          <w:p w14:paraId="05CD5F17"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993" w:type="dxa"/>
          </w:tcPr>
          <w:p w14:paraId="32C5B139"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2126" w:type="dxa"/>
          </w:tcPr>
          <w:p w14:paraId="652CB690" w14:textId="77777777" w:rsidR="001B41A2" w:rsidRDefault="00000000">
            <w:pPr>
              <w:spacing w:after="0" w:line="240" w:lineRule="auto"/>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KUIS 1</w:t>
            </w:r>
          </w:p>
        </w:tc>
        <w:tc>
          <w:tcPr>
            <w:tcW w:w="2551" w:type="dxa"/>
          </w:tcPr>
          <w:p w14:paraId="7F64B0DD"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Penyelesaian Siklus Akuntansi: proses penyelesaian siklus akuntansi di perusahaan Jasa</w:t>
            </w:r>
          </w:p>
          <w:p w14:paraId="54E20678" w14:textId="77777777" w:rsidR="001B41A2" w:rsidRDefault="001B41A2">
            <w:pPr>
              <w:spacing w:after="0" w:line="240" w:lineRule="auto"/>
              <w:rPr>
                <w:rFonts w:ascii="Bookman Old Style" w:eastAsia="Bookman Old Style" w:hAnsi="Bookman Old Style" w:cs="Bookman Old Style"/>
                <w:sz w:val="20"/>
                <w:szCs w:val="20"/>
              </w:rPr>
            </w:pPr>
          </w:p>
        </w:tc>
        <w:tc>
          <w:tcPr>
            <w:tcW w:w="1843" w:type="dxa"/>
          </w:tcPr>
          <w:p w14:paraId="7E1F10E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Tatap muka/ VClass.</w:t>
            </w:r>
          </w:p>
          <w:p w14:paraId="08D8F3B9" w14:textId="77777777" w:rsidR="001B41A2" w:rsidRDefault="001B41A2">
            <w:pPr>
              <w:spacing w:after="0" w:line="240" w:lineRule="auto"/>
              <w:rPr>
                <w:rFonts w:ascii="Bookman Old Style" w:eastAsia="Bookman Old Style" w:hAnsi="Bookman Old Style" w:cs="Bookman Old Style"/>
                <w:sz w:val="20"/>
                <w:szCs w:val="20"/>
              </w:rPr>
            </w:pPr>
          </w:p>
          <w:p w14:paraId="060AA680" w14:textId="77777777" w:rsidR="001B41A2" w:rsidRDefault="00000000">
            <w:pPr>
              <w:spacing w:after="0" w:line="240" w:lineRule="auto"/>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Menyelesaikan kasus: Siklus Akuntansi Perusahaan Jasa</w:t>
            </w:r>
          </w:p>
        </w:tc>
        <w:tc>
          <w:tcPr>
            <w:tcW w:w="686" w:type="dxa"/>
          </w:tcPr>
          <w:p w14:paraId="61A22901"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x 50’</w:t>
            </w:r>
          </w:p>
        </w:tc>
        <w:tc>
          <w:tcPr>
            <w:tcW w:w="2726" w:type="dxa"/>
          </w:tcPr>
          <w:p w14:paraId="250C0785"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memperoleh wawasan dan dapat memahami sifat dan siklus akuntansi perusahaan jasa, dan menyusun laporan keuangan perusahaan jasa</w:t>
            </w:r>
          </w:p>
        </w:tc>
        <w:tc>
          <w:tcPr>
            <w:tcW w:w="2552" w:type="dxa"/>
          </w:tcPr>
          <w:p w14:paraId="59895254" w14:textId="77777777" w:rsidR="001B41A2" w:rsidRDefault="00000000">
            <w:pPr>
              <w:spacing w:after="0" w:line="240" w:lineRule="auto"/>
              <w:rPr>
                <w:rFonts w:ascii="Bookman Old Style" w:eastAsia="Bookman Old Style" w:hAnsi="Bookman Old Style" w:cs="Bookman Old Style"/>
                <w:i/>
                <w:sz w:val="20"/>
                <w:szCs w:val="20"/>
              </w:rPr>
            </w:pPr>
            <w:r>
              <w:rPr>
                <w:rFonts w:ascii="Bookman Old Style" w:eastAsia="Bookman Old Style" w:hAnsi="Bookman Old Style" w:cs="Bookman Old Style"/>
                <w:sz w:val="20"/>
                <w:szCs w:val="20"/>
              </w:rPr>
              <w:t>Mahasiswa menunjukkan kemampuannya dalam menyelesaikan kasus siklus akuntansi perusahaan jasa, dan penyusunan laporan keuangan perusahaan jasa dapat dikuasai mahasiswa.</w:t>
            </w:r>
          </w:p>
        </w:tc>
        <w:tc>
          <w:tcPr>
            <w:tcW w:w="992" w:type="dxa"/>
          </w:tcPr>
          <w:p w14:paraId="042858A1"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10%</w:t>
            </w:r>
          </w:p>
        </w:tc>
      </w:tr>
      <w:tr w:rsidR="001B41A2" w14:paraId="06C25169" w14:textId="77777777">
        <w:tc>
          <w:tcPr>
            <w:tcW w:w="567" w:type="dxa"/>
          </w:tcPr>
          <w:p w14:paraId="2483A927"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c>
          <w:tcPr>
            <w:tcW w:w="993" w:type="dxa"/>
          </w:tcPr>
          <w:p w14:paraId="69FD094B"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c>
          <w:tcPr>
            <w:tcW w:w="2126" w:type="dxa"/>
          </w:tcPr>
          <w:p w14:paraId="2B5A7111"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Setelah mengikuti kuliah ini, </w:t>
            </w:r>
            <w:r>
              <w:rPr>
                <w:rFonts w:ascii="Bookman Old Style" w:eastAsia="Bookman Old Style" w:hAnsi="Bookman Old Style" w:cs="Bookman Old Style"/>
                <w:sz w:val="20"/>
                <w:szCs w:val="20"/>
              </w:rPr>
              <w:lastRenderedPageBreak/>
              <w:t>mahasiswa diharapkan dapat memahami sifat dan siklus akuntansi perusahaan dagang, dan menyusun laporan keuangan perusahaan dagang</w:t>
            </w:r>
          </w:p>
        </w:tc>
        <w:tc>
          <w:tcPr>
            <w:tcW w:w="2551" w:type="dxa"/>
          </w:tcPr>
          <w:p w14:paraId="47B06574"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Sistem Akuntansi:</w:t>
            </w:r>
          </w:p>
          <w:p w14:paraId="5530E988" w14:textId="77777777" w:rsidR="001B41A2" w:rsidRDefault="00000000">
            <w:pPr>
              <w:numPr>
                <w:ilvl w:val="0"/>
                <w:numId w:val="1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lastRenderedPageBreak/>
              <w:t>Sistem akuntansi dasar</w:t>
            </w:r>
          </w:p>
          <w:p w14:paraId="507BF0CE" w14:textId="77777777" w:rsidR="001B41A2" w:rsidRDefault="00000000">
            <w:pPr>
              <w:numPr>
                <w:ilvl w:val="0"/>
                <w:numId w:val="1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Sistem akuntansi manual</w:t>
            </w:r>
          </w:p>
          <w:p w14:paraId="3DD1E5FA" w14:textId="77777777" w:rsidR="001B41A2" w:rsidRDefault="00000000">
            <w:pPr>
              <w:numPr>
                <w:ilvl w:val="0"/>
                <w:numId w:val="1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Menyesuaian sistem akuntansi manual</w:t>
            </w:r>
          </w:p>
          <w:p w14:paraId="38708B2D" w14:textId="77777777" w:rsidR="001B41A2" w:rsidRDefault="00000000">
            <w:pPr>
              <w:numPr>
                <w:ilvl w:val="0"/>
                <w:numId w:val="1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Sistem akuntansi komputerisasian</w:t>
            </w:r>
          </w:p>
          <w:p w14:paraId="509811A4" w14:textId="77777777" w:rsidR="001B41A2" w:rsidRDefault="00000000">
            <w:pPr>
              <w:numPr>
                <w:ilvl w:val="0"/>
                <w:numId w:val="1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Perdagangan elektronik</w:t>
            </w:r>
          </w:p>
          <w:p w14:paraId="74E9A7AD" w14:textId="77777777" w:rsidR="001B41A2" w:rsidRDefault="001B41A2">
            <w:pPr>
              <w:pBdr>
                <w:top w:val="nil"/>
                <w:left w:val="nil"/>
                <w:bottom w:val="nil"/>
                <w:right w:val="nil"/>
                <w:between w:val="nil"/>
              </w:pBdr>
              <w:spacing w:after="0" w:line="240" w:lineRule="auto"/>
              <w:ind w:left="360"/>
              <w:rPr>
                <w:rFonts w:ascii="Bookman Old Style" w:eastAsia="Bookman Old Style" w:hAnsi="Bookman Old Style" w:cs="Bookman Old Style"/>
                <w:color w:val="000000"/>
                <w:sz w:val="20"/>
                <w:szCs w:val="20"/>
              </w:rPr>
            </w:pPr>
          </w:p>
        </w:tc>
        <w:tc>
          <w:tcPr>
            <w:tcW w:w="1843" w:type="dxa"/>
            <w:vMerge w:val="restart"/>
          </w:tcPr>
          <w:p w14:paraId="42D295A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Tatap muka/ VClass, diskusi.</w:t>
            </w:r>
          </w:p>
          <w:p w14:paraId="23C4009C"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Mengerjakan Kasus:</w:t>
            </w:r>
          </w:p>
          <w:p w14:paraId="31582B74" w14:textId="77777777" w:rsidR="001B41A2" w:rsidRDefault="00000000">
            <w:pPr>
              <w:numPr>
                <w:ilvl w:val="0"/>
                <w:numId w:val="30"/>
              </w:numPr>
              <w:pBdr>
                <w:top w:val="nil"/>
                <w:left w:val="nil"/>
                <w:bottom w:val="nil"/>
                <w:right w:val="nil"/>
                <w:between w:val="nil"/>
              </w:pBdr>
              <w:spacing w:after="0" w:line="240" w:lineRule="auto"/>
              <w:ind w:left="176" w:hanging="218"/>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Kerja kelompok membahas kasus Akuntansi untuk perusahaan dagang.</w:t>
            </w:r>
          </w:p>
          <w:p w14:paraId="1E87BF42" w14:textId="77777777" w:rsidR="001B41A2" w:rsidRDefault="001B41A2">
            <w:pPr>
              <w:spacing w:after="0" w:line="240" w:lineRule="auto"/>
              <w:ind w:left="176" w:hanging="218"/>
              <w:rPr>
                <w:rFonts w:ascii="Bookman Old Style" w:eastAsia="Bookman Old Style" w:hAnsi="Bookman Old Style" w:cs="Bookman Old Style"/>
                <w:sz w:val="20"/>
                <w:szCs w:val="20"/>
              </w:rPr>
            </w:pPr>
          </w:p>
          <w:p w14:paraId="58C110B4" w14:textId="77777777" w:rsidR="001B41A2" w:rsidRDefault="00000000">
            <w:pPr>
              <w:numPr>
                <w:ilvl w:val="0"/>
                <w:numId w:val="30"/>
              </w:numPr>
              <w:pBdr>
                <w:top w:val="nil"/>
                <w:left w:val="nil"/>
                <w:bottom w:val="nil"/>
                <w:right w:val="nil"/>
                <w:between w:val="nil"/>
              </w:pBdr>
              <w:spacing w:after="0" w:line="240" w:lineRule="auto"/>
              <w:ind w:left="176" w:hanging="218"/>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mengomunikasikan kasus Akuntansi untuk perusahaan dagang yang telah dipecahkan bersama dalam tim.</w:t>
            </w:r>
          </w:p>
        </w:tc>
        <w:tc>
          <w:tcPr>
            <w:tcW w:w="686" w:type="dxa"/>
          </w:tcPr>
          <w:p w14:paraId="01AABF68"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4 x 50’</w:t>
            </w:r>
          </w:p>
        </w:tc>
        <w:tc>
          <w:tcPr>
            <w:tcW w:w="2726" w:type="dxa"/>
          </w:tcPr>
          <w:p w14:paraId="0E7DAF7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Mahasiswa memperoleh wawasan dan dapat  </w:t>
            </w:r>
            <w:r>
              <w:rPr>
                <w:rFonts w:ascii="Bookman Old Style" w:eastAsia="Bookman Old Style" w:hAnsi="Bookman Old Style" w:cs="Bookman Old Style"/>
                <w:sz w:val="20"/>
                <w:szCs w:val="20"/>
              </w:rPr>
              <w:lastRenderedPageBreak/>
              <w:t>menyusun laporan keuangan perusahaan dagang</w:t>
            </w:r>
          </w:p>
          <w:p w14:paraId="06C1CC18" w14:textId="77777777" w:rsidR="001B41A2" w:rsidRDefault="001B41A2">
            <w:pPr>
              <w:spacing w:after="0" w:line="240" w:lineRule="auto"/>
              <w:rPr>
                <w:rFonts w:ascii="Bookman Old Style" w:eastAsia="Bookman Old Style" w:hAnsi="Bookman Old Style" w:cs="Bookman Old Style"/>
                <w:sz w:val="20"/>
                <w:szCs w:val="20"/>
              </w:rPr>
            </w:pPr>
          </w:p>
          <w:p w14:paraId="53BF66F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memahami karakteristik akun yang ada di perusahaan dagang dan tidak terdapat di perusahaan jasa.</w:t>
            </w:r>
          </w:p>
        </w:tc>
        <w:tc>
          <w:tcPr>
            <w:tcW w:w="2552" w:type="dxa"/>
          </w:tcPr>
          <w:p w14:paraId="70DF19E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 xml:space="preserve">Mahasiswa dapat Menyelesaikan siklus </w:t>
            </w:r>
            <w:r>
              <w:rPr>
                <w:rFonts w:ascii="Bookman Old Style" w:eastAsia="Bookman Old Style" w:hAnsi="Bookman Old Style" w:cs="Bookman Old Style"/>
                <w:sz w:val="20"/>
                <w:szCs w:val="20"/>
              </w:rPr>
              <w:lastRenderedPageBreak/>
              <w:t>akuntansi perusahaan dagang (</w:t>
            </w:r>
            <w:r>
              <w:rPr>
                <w:rFonts w:ascii="Bookman Old Style" w:eastAsia="Bookman Old Style" w:hAnsi="Bookman Old Style" w:cs="Bookman Old Style"/>
                <w:b/>
                <w:sz w:val="20"/>
                <w:szCs w:val="20"/>
              </w:rPr>
              <w:t>Analisis transaksi, jurnal umum, buku besar, ayat penyesuaian, neraca lajur, laporan keuangan)</w:t>
            </w:r>
          </w:p>
        </w:tc>
        <w:tc>
          <w:tcPr>
            <w:tcW w:w="992" w:type="dxa"/>
          </w:tcPr>
          <w:p w14:paraId="39F1A7E2"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3,33%</w:t>
            </w:r>
          </w:p>
        </w:tc>
      </w:tr>
      <w:tr w:rsidR="001B41A2" w14:paraId="65431364" w14:textId="77777777">
        <w:tc>
          <w:tcPr>
            <w:tcW w:w="567" w:type="dxa"/>
          </w:tcPr>
          <w:p w14:paraId="67B9E77C"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6</w:t>
            </w:r>
          </w:p>
        </w:tc>
        <w:tc>
          <w:tcPr>
            <w:tcW w:w="993" w:type="dxa"/>
          </w:tcPr>
          <w:p w14:paraId="61F25EAE"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6</w:t>
            </w:r>
          </w:p>
        </w:tc>
        <w:tc>
          <w:tcPr>
            <w:tcW w:w="2126" w:type="dxa"/>
          </w:tcPr>
          <w:p w14:paraId="2A2722DD"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Setelah mengikuti kuliah ini, mahasiswa diharapkan dapat memahami sifat dan siklus akuntansi perusahaan dagang, dan menyusun laporan keuangan perusahaan dagang</w:t>
            </w:r>
          </w:p>
        </w:tc>
        <w:tc>
          <w:tcPr>
            <w:tcW w:w="2551" w:type="dxa"/>
          </w:tcPr>
          <w:p w14:paraId="3A71301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Akuntansi Perusahaan Dagang:</w:t>
            </w:r>
          </w:p>
          <w:p w14:paraId="234F6203" w14:textId="77777777" w:rsidR="001B41A2" w:rsidRDefault="00000000">
            <w:pPr>
              <w:numPr>
                <w:ilvl w:val="0"/>
                <w:numId w:val="1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Memahami karakteristik perusahaan dagang</w:t>
            </w:r>
          </w:p>
          <w:p w14:paraId="376FDDA3" w14:textId="77777777" w:rsidR="001B41A2" w:rsidRDefault="00000000">
            <w:pPr>
              <w:numPr>
                <w:ilvl w:val="0"/>
                <w:numId w:val="1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Menyusun laporan keuangan untuk perusahaan dagang</w:t>
            </w:r>
          </w:p>
          <w:p w14:paraId="59969A2B" w14:textId="77777777" w:rsidR="001B41A2" w:rsidRDefault="00000000">
            <w:pPr>
              <w:numPr>
                <w:ilvl w:val="0"/>
                <w:numId w:val="1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Menguasai Transaksi dagang</w:t>
            </w:r>
          </w:p>
          <w:p w14:paraId="01A5494E" w14:textId="77777777" w:rsidR="001B41A2" w:rsidRDefault="00000000">
            <w:pPr>
              <w:numPr>
                <w:ilvl w:val="0"/>
                <w:numId w:val="1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Menguasai proses penyesuaian dan penutupan</w:t>
            </w:r>
          </w:p>
          <w:p w14:paraId="3CF9D51B" w14:textId="77777777" w:rsidR="001B41A2" w:rsidRDefault="00000000">
            <w:pPr>
              <w:numPr>
                <w:ilvl w:val="0"/>
                <w:numId w:val="1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Mengomunikasikan laporan keuangan dagang berikut dengan karakteristik khusus yang dimiliki perusahaan ini.</w:t>
            </w:r>
          </w:p>
        </w:tc>
        <w:tc>
          <w:tcPr>
            <w:tcW w:w="1843" w:type="dxa"/>
            <w:vMerge/>
          </w:tcPr>
          <w:p w14:paraId="5771473F" w14:textId="77777777" w:rsidR="001B41A2" w:rsidRDefault="001B41A2">
            <w:pPr>
              <w:widowControl w:val="0"/>
              <w:pBdr>
                <w:top w:val="nil"/>
                <w:left w:val="nil"/>
                <w:bottom w:val="nil"/>
                <w:right w:val="nil"/>
                <w:between w:val="nil"/>
              </w:pBdr>
              <w:spacing w:after="0"/>
              <w:rPr>
                <w:rFonts w:ascii="Bookman Old Style" w:eastAsia="Bookman Old Style" w:hAnsi="Bookman Old Style" w:cs="Bookman Old Style"/>
                <w:color w:val="000000"/>
                <w:sz w:val="20"/>
                <w:szCs w:val="20"/>
              </w:rPr>
            </w:pPr>
          </w:p>
        </w:tc>
        <w:tc>
          <w:tcPr>
            <w:tcW w:w="686" w:type="dxa"/>
          </w:tcPr>
          <w:p w14:paraId="2FC72A68"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x 50’</w:t>
            </w:r>
          </w:p>
        </w:tc>
        <w:tc>
          <w:tcPr>
            <w:tcW w:w="2726" w:type="dxa"/>
          </w:tcPr>
          <w:p w14:paraId="06B2AE8D"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Mahaisiswa memperoleh wawasan dan menguasai siklus perusahaan dagang dengan baik.</w:t>
            </w:r>
          </w:p>
        </w:tc>
        <w:tc>
          <w:tcPr>
            <w:tcW w:w="2552" w:type="dxa"/>
          </w:tcPr>
          <w:p w14:paraId="0FDF17BD"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Akuntansi perusahaan dagang dikuasi mahasiswa dengan baik. Siklus perusahaan dagang yang pada dasarnya sama dengan siklus perusahaan jasa dapat diselesaikan dikuasai mahasiswa.</w:t>
            </w:r>
          </w:p>
        </w:tc>
        <w:tc>
          <w:tcPr>
            <w:tcW w:w="992" w:type="dxa"/>
          </w:tcPr>
          <w:p w14:paraId="7C9E7031"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3,33%</w:t>
            </w:r>
          </w:p>
        </w:tc>
      </w:tr>
      <w:tr w:rsidR="001B41A2" w14:paraId="4F08E527" w14:textId="77777777">
        <w:tc>
          <w:tcPr>
            <w:tcW w:w="567" w:type="dxa"/>
          </w:tcPr>
          <w:p w14:paraId="594BCC74"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7</w:t>
            </w:r>
          </w:p>
        </w:tc>
        <w:tc>
          <w:tcPr>
            <w:tcW w:w="993" w:type="dxa"/>
          </w:tcPr>
          <w:p w14:paraId="4BEF51E9"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7</w:t>
            </w:r>
          </w:p>
        </w:tc>
        <w:tc>
          <w:tcPr>
            <w:tcW w:w="2126" w:type="dxa"/>
          </w:tcPr>
          <w:p w14:paraId="37263455"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Mahasiswa dapat memahami dan menghitung </w:t>
            </w:r>
            <w:r>
              <w:rPr>
                <w:rFonts w:ascii="Bookman Old Style" w:eastAsia="Bookman Old Style" w:hAnsi="Bookman Old Style" w:cs="Bookman Old Style"/>
                <w:sz w:val="20"/>
                <w:szCs w:val="20"/>
              </w:rPr>
              <w:lastRenderedPageBreak/>
              <w:t>pengendalian atas persediaan</w:t>
            </w:r>
          </w:p>
          <w:p w14:paraId="4FB26ECE"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dengan baik</w:t>
            </w:r>
          </w:p>
        </w:tc>
        <w:tc>
          <w:tcPr>
            <w:tcW w:w="2551" w:type="dxa"/>
          </w:tcPr>
          <w:p w14:paraId="0B51AB15"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Persediaan:</w:t>
            </w:r>
          </w:p>
          <w:p w14:paraId="571CFABA" w14:textId="77777777" w:rsidR="001B41A2" w:rsidRDefault="00000000">
            <w:pPr>
              <w:numPr>
                <w:ilvl w:val="0"/>
                <w:numId w:val="16"/>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pengendalian atas persediaan</w:t>
            </w:r>
          </w:p>
          <w:p w14:paraId="0DCB90F5" w14:textId="77777777" w:rsidR="001B41A2" w:rsidRDefault="00000000">
            <w:pPr>
              <w:numPr>
                <w:ilvl w:val="0"/>
                <w:numId w:val="16"/>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lastRenderedPageBreak/>
              <w:t>perhitungan untuk nilai persediaan metode biaya (cost)</w:t>
            </w:r>
          </w:p>
          <w:p w14:paraId="5584C33F" w14:textId="77777777" w:rsidR="001B41A2" w:rsidRDefault="00000000">
            <w:pPr>
              <w:numPr>
                <w:ilvl w:val="0"/>
                <w:numId w:val="16"/>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persediaan dalam laporan keuangan</w:t>
            </w:r>
          </w:p>
          <w:p w14:paraId="61432339" w14:textId="77777777" w:rsidR="001B41A2" w:rsidRDefault="00000000">
            <w:pPr>
              <w:numPr>
                <w:ilvl w:val="0"/>
                <w:numId w:val="16"/>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memperkirakan persediaan metode biaya (cost)</w:t>
            </w:r>
          </w:p>
        </w:tc>
        <w:tc>
          <w:tcPr>
            <w:tcW w:w="1843" w:type="dxa"/>
          </w:tcPr>
          <w:p w14:paraId="67AB2BA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Tatap muka/Zoom, diskusi.</w:t>
            </w:r>
          </w:p>
          <w:p w14:paraId="2CB69FBA" w14:textId="77777777" w:rsidR="001B41A2" w:rsidRDefault="001B41A2">
            <w:pPr>
              <w:spacing w:after="0" w:line="240" w:lineRule="auto"/>
              <w:rPr>
                <w:rFonts w:ascii="Bookman Old Style" w:eastAsia="Bookman Old Style" w:hAnsi="Bookman Old Style" w:cs="Bookman Old Style"/>
                <w:sz w:val="20"/>
                <w:szCs w:val="20"/>
              </w:rPr>
            </w:pPr>
          </w:p>
          <w:p w14:paraId="751A7849" w14:textId="77777777" w:rsidR="001B41A2" w:rsidRDefault="00000000">
            <w:pPr>
              <w:spacing w:after="0" w:line="240" w:lineRule="auto"/>
              <w:rPr>
                <w:rFonts w:ascii="Bookman Old Style" w:eastAsia="Bookman Old Style" w:hAnsi="Bookman Old Style" w:cs="Bookman Old Style"/>
                <w:sz w:val="20"/>
                <w:szCs w:val="20"/>
                <w:u w:val="single"/>
              </w:rPr>
            </w:pPr>
            <w:r>
              <w:rPr>
                <w:rFonts w:ascii="Bookman Old Style" w:eastAsia="Bookman Old Style" w:hAnsi="Bookman Old Style" w:cs="Bookman Old Style"/>
                <w:sz w:val="20"/>
                <w:szCs w:val="20"/>
                <w:u w:val="single"/>
              </w:rPr>
              <w:t>Kerja kelompok:</w:t>
            </w:r>
          </w:p>
          <w:p w14:paraId="138580E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Menyelesaikan kasus penilaian persediaan dengan berbagai metode, dan menyiapkan jurnal penyesuaian yang dibutuhkan.</w:t>
            </w:r>
          </w:p>
        </w:tc>
        <w:tc>
          <w:tcPr>
            <w:tcW w:w="686" w:type="dxa"/>
          </w:tcPr>
          <w:p w14:paraId="03B00068"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4 x 50’</w:t>
            </w:r>
          </w:p>
        </w:tc>
        <w:tc>
          <w:tcPr>
            <w:tcW w:w="2726" w:type="dxa"/>
          </w:tcPr>
          <w:p w14:paraId="120C565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Mahasiswa memperoleh wawasan dan dapat memahami dan </w:t>
            </w:r>
            <w:r>
              <w:rPr>
                <w:rFonts w:ascii="Bookman Old Style" w:eastAsia="Bookman Old Style" w:hAnsi="Bookman Old Style" w:cs="Bookman Old Style"/>
                <w:sz w:val="20"/>
                <w:szCs w:val="20"/>
              </w:rPr>
              <w:lastRenderedPageBreak/>
              <w:t>menghitung pengendalian atas persediaan</w:t>
            </w:r>
          </w:p>
          <w:p w14:paraId="7E5A4403"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dengan baik </w:t>
            </w:r>
          </w:p>
        </w:tc>
        <w:tc>
          <w:tcPr>
            <w:tcW w:w="2552" w:type="dxa"/>
          </w:tcPr>
          <w:p w14:paraId="67F02E8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 xml:space="preserve">Persediaan dipahami dan dapat dihitung dengan metode yang </w:t>
            </w:r>
            <w:r>
              <w:rPr>
                <w:rFonts w:ascii="Bookman Old Style" w:eastAsia="Bookman Old Style" w:hAnsi="Bookman Old Style" w:cs="Bookman Old Style"/>
                <w:sz w:val="20"/>
                <w:szCs w:val="20"/>
              </w:rPr>
              <w:lastRenderedPageBreak/>
              <w:t>tepat, berikut dengan jurnal penyesuaian yang dibutuhkan.</w:t>
            </w:r>
          </w:p>
        </w:tc>
        <w:tc>
          <w:tcPr>
            <w:tcW w:w="992" w:type="dxa"/>
          </w:tcPr>
          <w:p w14:paraId="04370D61"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3,33%</w:t>
            </w:r>
          </w:p>
        </w:tc>
      </w:tr>
      <w:tr w:rsidR="001B41A2" w14:paraId="26E6B148" w14:textId="77777777">
        <w:tc>
          <w:tcPr>
            <w:tcW w:w="567" w:type="dxa"/>
          </w:tcPr>
          <w:p w14:paraId="234BFBBC"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8</w:t>
            </w:r>
          </w:p>
        </w:tc>
        <w:tc>
          <w:tcPr>
            <w:tcW w:w="993" w:type="dxa"/>
          </w:tcPr>
          <w:p w14:paraId="35052AB9"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8</w:t>
            </w:r>
          </w:p>
        </w:tc>
        <w:tc>
          <w:tcPr>
            <w:tcW w:w="2126" w:type="dxa"/>
          </w:tcPr>
          <w:p w14:paraId="2244C35D" w14:textId="77777777" w:rsidR="001B41A2" w:rsidRDefault="00000000">
            <w:pPr>
              <w:spacing w:after="0" w:line="240" w:lineRule="auto"/>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UJIAN TENGAH SEMESTER</w:t>
            </w:r>
          </w:p>
        </w:tc>
        <w:tc>
          <w:tcPr>
            <w:tcW w:w="2551" w:type="dxa"/>
          </w:tcPr>
          <w:p w14:paraId="43079D8D"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UJIAN TENGAH SEMESTER</w:t>
            </w:r>
          </w:p>
        </w:tc>
        <w:tc>
          <w:tcPr>
            <w:tcW w:w="1843" w:type="dxa"/>
          </w:tcPr>
          <w:p w14:paraId="1634111A"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VClass</w:t>
            </w:r>
          </w:p>
        </w:tc>
        <w:tc>
          <w:tcPr>
            <w:tcW w:w="686" w:type="dxa"/>
          </w:tcPr>
          <w:p w14:paraId="6680D4FB" w14:textId="77777777" w:rsidR="001B41A2" w:rsidRDefault="001B41A2">
            <w:pPr>
              <w:spacing w:after="0" w:line="240" w:lineRule="auto"/>
              <w:rPr>
                <w:rFonts w:ascii="Bookman Old Style" w:eastAsia="Bookman Old Style" w:hAnsi="Bookman Old Style" w:cs="Bookman Old Style"/>
                <w:sz w:val="20"/>
                <w:szCs w:val="20"/>
              </w:rPr>
            </w:pPr>
          </w:p>
        </w:tc>
        <w:tc>
          <w:tcPr>
            <w:tcW w:w="2726" w:type="dxa"/>
          </w:tcPr>
          <w:p w14:paraId="77778669" w14:textId="77777777" w:rsidR="001B41A2" w:rsidRDefault="001B41A2">
            <w:pPr>
              <w:spacing w:after="0" w:line="240" w:lineRule="auto"/>
              <w:rPr>
                <w:rFonts w:ascii="Bookman Old Style" w:eastAsia="Bookman Old Style" w:hAnsi="Bookman Old Style" w:cs="Bookman Old Style"/>
                <w:sz w:val="20"/>
                <w:szCs w:val="20"/>
              </w:rPr>
            </w:pPr>
          </w:p>
        </w:tc>
        <w:tc>
          <w:tcPr>
            <w:tcW w:w="2552" w:type="dxa"/>
          </w:tcPr>
          <w:p w14:paraId="3F6C5332" w14:textId="77777777" w:rsidR="001B41A2" w:rsidRDefault="001B41A2">
            <w:pPr>
              <w:spacing w:after="0" w:line="240" w:lineRule="auto"/>
              <w:rPr>
                <w:rFonts w:ascii="Bookman Old Style" w:eastAsia="Bookman Old Style" w:hAnsi="Bookman Old Style" w:cs="Bookman Old Style"/>
                <w:i/>
                <w:sz w:val="20"/>
                <w:szCs w:val="20"/>
              </w:rPr>
            </w:pPr>
          </w:p>
        </w:tc>
        <w:tc>
          <w:tcPr>
            <w:tcW w:w="992" w:type="dxa"/>
          </w:tcPr>
          <w:p w14:paraId="39C0721E"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20%</w:t>
            </w:r>
          </w:p>
        </w:tc>
      </w:tr>
      <w:tr w:rsidR="001B41A2" w14:paraId="641AB2A4" w14:textId="77777777">
        <w:tc>
          <w:tcPr>
            <w:tcW w:w="567" w:type="dxa"/>
          </w:tcPr>
          <w:p w14:paraId="7B2BDC76"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9</w:t>
            </w:r>
          </w:p>
        </w:tc>
        <w:tc>
          <w:tcPr>
            <w:tcW w:w="993" w:type="dxa"/>
          </w:tcPr>
          <w:p w14:paraId="5CB59BBE"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9</w:t>
            </w:r>
          </w:p>
        </w:tc>
        <w:tc>
          <w:tcPr>
            <w:tcW w:w="2126" w:type="dxa"/>
          </w:tcPr>
          <w:p w14:paraId="3E24B20C"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memahami konsep  Cash dan Receivable</w:t>
            </w:r>
            <w:r>
              <w:rPr>
                <w:rFonts w:ascii="Bookman Old Style" w:eastAsia="Bookman Old Style" w:hAnsi="Bookman Old Style" w:cs="Bookman Old Style"/>
                <w:i/>
                <w:sz w:val="20"/>
                <w:szCs w:val="20"/>
              </w:rPr>
              <w:t xml:space="preserve"> </w:t>
            </w:r>
          </w:p>
        </w:tc>
        <w:tc>
          <w:tcPr>
            <w:tcW w:w="2551" w:type="dxa"/>
          </w:tcPr>
          <w:p w14:paraId="20CF5106"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Internal Control and Cash:</w:t>
            </w:r>
          </w:p>
          <w:p w14:paraId="4C6424C7" w14:textId="77777777" w:rsidR="001B41A2" w:rsidRDefault="00000000">
            <w:pPr>
              <w:numPr>
                <w:ilvl w:val="0"/>
                <w:numId w:val="3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Internal Control</w:t>
            </w:r>
          </w:p>
          <w:p w14:paraId="38E3B8B7" w14:textId="77777777" w:rsidR="001B41A2" w:rsidRDefault="00000000">
            <w:pPr>
              <w:numPr>
                <w:ilvl w:val="0"/>
                <w:numId w:val="3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Petty Cash Method</w:t>
            </w:r>
          </w:p>
          <w:p w14:paraId="133216D4" w14:textId="77777777" w:rsidR="001B41A2" w:rsidRDefault="00000000">
            <w:pPr>
              <w:numPr>
                <w:ilvl w:val="0"/>
                <w:numId w:val="3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Reconsiliation</w:t>
            </w:r>
          </w:p>
        </w:tc>
        <w:tc>
          <w:tcPr>
            <w:tcW w:w="1843" w:type="dxa"/>
          </w:tcPr>
          <w:p w14:paraId="03A28E66"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Tatap muka/VClass, diskusi, kerja kelompok</w:t>
            </w:r>
          </w:p>
          <w:p w14:paraId="0E3D8832" w14:textId="77777777" w:rsidR="001B41A2" w:rsidRDefault="001B41A2">
            <w:pPr>
              <w:spacing w:after="0" w:line="240" w:lineRule="auto"/>
              <w:rPr>
                <w:rFonts w:ascii="Bookman Old Style" w:eastAsia="Bookman Old Style" w:hAnsi="Bookman Old Style" w:cs="Bookman Old Style"/>
                <w:sz w:val="20"/>
                <w:szCs w:val="20"/>
              </w:rPr>
            </w:pPr>
          </w:p>
          <w:p w14:paraId="699E8EEC" w14:textId="77777777" w:rsidR="001B41A2" w:rsidRDefault="00000000">
            <w:pPr>
              <w:spacing w:after="0" w:line="240" w:lineRule="auto"/>
              <w:rPr>
                <w:rFonts w:ascii="Bookman Old Style" w:eastAsia="Bookman Old Style" w:hAnsi="Bookman Old Style" w:cs="Bookman Old Style"/>
                <w:sz w:val="20"/>
                <w:szCs w:val="20"/>
                <w:u w:val="single"/>
              </w:rPr>
            </w:pPr>
            <w:r>
              <w:rPr>
                <w:rFonts w:ascii="Bookman Old Style" w:eastAsia="Bookman Old Style" w:hAnsi="Bookman Old Style" w:cs="Bookman Old Style"/>
                <w:sz w:val="20"/>
                <w:szCs w:val="20"/>
                <w:u w:val="single"/>
              </w:rPr>
              <w:t>Mengerjakan Kasus:</w:t>
            </w:r>
          </w:p>
          <w:p w14:paraId="02DDECB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Kerja kelompok membahas kasus rekonsiliasi bank, beserta bagaimana menyusun jurnal penyesuaiannya</w:t>
            </w:r>
          </w:p>
          <w:p w14:paraId="16D01C47" w14:textId="77777777" w:rsidR="001B41A2" w:rsidRDefault="001B41A2">
            <w:pPr>
              <w:spacing w:after="0" w:line="240" w:lineRule="auto"/>
              <w:rPr>
                <w:rFonts w:ascii="Bookman Old Style" w:eastAsia="Bookman Old Style" w:hAnsi="Bookman Old Style" w:cs="Bookman Old Style"/>
                <w:sz w:val="20"/>
                <w:szCs w:val="20"/>
              </w:rPr>
            </w:pPr>
          </w:p>
        </w:tc>
        <w:tc>
          <w:tcPr>
            <w:tcW w:w="686" w:type="dxa"/>
          </w:tcPr>
          <w:p w14:paraId="48D98EC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x 50’</w:t>
            </w:r>
          </w:p>
        </w:tc>
        <w:tc>
          <w:tcPr>
            <w:tcW w:w="2726" w:type="dxa"/>
          </w:tcPr>
          <w:p w14:paraId="5D4882D3" w14:textId="77777777" w:rsidR="001B41A2" w:rsidRDefault="00000000">
            <w:pPr>
              <w:numPr>
                <w:ilvl w:val="0"/>
                <w:numId w:val="28"/>
              </w:numPr>
              <w:pBdr>
                <w:top w:val="nil"/>
                <w:left w:val="nil"/>
                <w:bottom w:val="nil"/>
                <w:right w:val="nil"/>
                <w:between w:val="nil"/>
              </w:pBdr>
              <w:spacing w:after="0" w:line="240" w:lineRule="auto"/>
              <w:ind w:left="340" w:hanging="340"/>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Mahasiswa memperoleh wawasan dan dapat menyusun dengan baik Petty cash dengan method yang sesuaidan memahami mengapa perlu mencatat Petty cash. </w:t>
            </w:r>
          </w:p>
          <w:p w14:paraId="41CFBA82" w14:textId="77777777" w:rsidR="001B41A2" w:rsidRDefault="00000000">
            <w:pPr>
              <w:numPr>
                <w:ilvl w:val="0"/>
                <w:numId w:val="28"/>
              </w:numPr>
              <w:pBdr>
                <w:top w:val="nil"/>
                <w:left w:val="nil"/>
                <w:bottom w:val="nil"/>
                <w:right w:val="nil"/>
                <w:between w:val="nil"/>
              </w:pBdr>
              <w:spacing w:after="0" w:line="240" w:lineRule="auto"/>
              <w:ind w:left="340" w:hanging="340"/>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Mahasiswa memperoleh wawasan dan dapat menyusun dengan baik Un-collectible Receivable; Cash and Receivable dan memahami mengapa Un-collectible Receivable; Cash and Receivable perlu dicatat.</w:t>
            </w:r>
          </w:p>
          <w:p w14:paraId="5932EF9B" w14:textId="77777777" w:rsidR="001B41A2" w:rsidRDefault="00000000">
            <w:pPr>
              <w:numPr>
                <w:ilvl w:val="0"/>
                <w:numId w:val="28"/>
              </w:numPr>
              <w:pBdr>
                <w:top w:val="nil"/>
                <w:left w:val="nil"/>
                <w:bottom w:val="nil"/>
                <w:right w:val="nil"/>
                <w:between w:val="nil"/>
              </w:pBdr>
              <w:spacing w:after="0" w:line="240" w:lineRule="auto"/>
              <w:ind w:left="340" w:hanging="340"/>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Mahasiswa dapat menyusun dengan </w:t>
            </w:r>
            <w:r>
              <w:rPr>
                <w:rFonts w:ascii="Bookman Old Style" w:eastAsia="Bookman Old Style" w:hAnsi="Bookman Old Style" w:cs="Bookman Old Style"/>
                <w:color w:val="000000"/>
                <w:sz w:val="20"/>
                <w:szCs w:val="20"/>
              </w:rPr>
              <w:lastRenderedPageBreak/>
              <w:t>baik Un-collectible Receivable; Cash and Receivable dan memahami mengapa Un-collectible Receivable; Cash and Receivable perlu dicatat.</w:t>
            </w:r>
          </w:p>
        </w:tc>
        <w:tc>
          <w:tcPr>
            <w:tcW w:w="2552" w:type="dxa"/>
          </w:tcPr>
          <w:p w14:paraId="121EFA1C"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Dua metode petty cash dapat disusun dengan benar, dan mahasiswa paham kedua metode tersebut.</w:t>
            </w:r>
          </w:p>
          <w:p w14:paraId="496DADC2" w14:textId="77777777" w:rsidR="001B41A2" w:rsidRDefault="001B41A2">
            <w:pPr>
              <w:spacing w:after="0" w:line="240" w:lineRule="auto"/>
              <w:rPr>
                <w:rFonts w:ascii="Bookman Old Style" w:eastAsia="Bookman Old Style" w:hAnsi="Bookman Old Style" w:cs="Bookman Old Style"/>
                <w:sz w:val="20"/>
                <w:szCs w:val="20"/>
              </w:rPr>
            </w:pPr>
          </w:p>
        </w:tc>
        <w:tc>
          <w:tcPr>
            <w:tcW w:w="992" w:type="dxa"/>
          </w:tcPr>
          <w:p w14:paraId="0FAFBE0D"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3,33%</w:t>
            </w:r>
          </w:p>
        </w:tc>
      </w:tr>
      <w:tr w:rsidR="001B41A2" w14:paraId="44A57D07" w14:textId="77777777">
        <w:tc>
          <w:tcPr>
            <w:tcW w:w="567" w:type="dxa"/>
          </w:tcPr>
          <w:p w14:paraId="6F442713"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10</w:t>
            </w:r>
          </w:p>
        </w:tc>
        <w:tc>
          <w:tcPr>
            <w:tcW w:w="993" w:type="dxa"/>
          </w:tcPr>
          <w:p w14:paraId="249BFA84"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10</w:t>
            </w:r>
          </w:p>
        </w:tc>
        <w:tc>
          <w:tcPr>
            <w:tcW w:w="2126" w:type="dxa"/>
          </w:tcPr>
          <w:p w14:paraId="0EE6621D"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memahami konsep Piutang tak tertagih (Un-collectible Receivable) dan dapat menentukan alokasi cadangan putang tak tertagih dengan metode yang sesuai.</w:t>
            </w:r>
          </w:p>
        </w:tc>
        <w:tc>
          <w:tcPr>
            <w:tcW w:w="2551" w:type="dxa"/>
          </w:tcPr>
          <w:p w14:paraId="374EA2F1"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Piutang </w:t>
            </w:r>
          </w:p>
          <w:p w14:paraId="5ECDB810" w14:textId="77777777" w:rsidR="001B41A2" w:rsidRDefault="00000000">
            <w:pPr>
              <w:numPr>
                <w:ilvl w:val="0"/>
                <w:numId w:val="3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Piutang (receivable)</w:t>
            </w:r>
          </w:p>
          <w:p w14:paraId="151B26B7" w14:textId="77777777" w:rsidR="001B41A2" w:rsidRDefault="00000000">
            <w:pPr>
              <w:numPr>
                <w:ilvl w:val="0"/>
                <w:numId w:val="3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Piutang tak tertagih (Un-collectible Receivable)</w:t>
            </w:r>
          </w:p>
        </w:tc>
        <w:tc>
          <w:tcPr>
            <w:tcW w:w="1843" w:type="dxa"/>
          </w:tcPr>
          <w:p w14:paraId="4DA8F958"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Tatap muka/VClass, diskusi, kerja kelompok.</w:t>
            </w:r>
          </w:p>
          <w:p w14:paraId="66728E04" w14:textId="77777777" w:rsidR="001B41A2" w:rsidRDefault="001B41A2">
            <w:pPr>
              <w:spacing w:after="0" w:line="240" w:lineRule="auto"/>
              <w:rPr>
                <w:rFonts w:ascii="Bookman Old Style" w:eastAsia="Bookman Old Style" w:hAnsi="Bookman Old Style" w:cs="Bookman Old Style"/>
                <w:sz w:val="20"/>
                <w:szCs w:val="20"/>
              </w:rPr>
            </w:pPr>
          </w:p>
          <w:p w14:paraId="53BF229E" w14:textId="77777777" w:rsidR="001B41A2" w:rsidRDefault="00000000">
            <w:pPr>
              <w:spacing w:after="0" w:line="240" w:lineRule="auto"/>
              <w:rPr>
                <w:rFonts w:ascii="Bookman Old Style" w:eastAsia="Bookman Old Style" w:hAnsi="Bookman Old Style" w:cs="Bookman Old Style"/>
                <w:sz w:val="20"/>
                <w:szCs w:val="20"/>
                <w:u w:val="single"/>
              </w:rPr>
            </w:pPr>
            <w:r>
              <w:rPr>
                <w:rFonts w:ascii="Bookman Old Style" w:eastAsia="Bookman Old Style" w:hAnsi="Bookman Old Style" w:cs="Bookman Old Style"/>
                <w:sz w:val="20"/>
                <w:szCs w:val="20"/>
                <w:u w:val="single"/>
              </w:rPr>
              <w:t>Mengerjakan Kasus:</w:t>
            </w:r>
          </w:p>
          <w:p w14:paraId="669FE834"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Kerja kelompok membahas kasus piutang tak tertagih, beserta bagaimana menyusun jurnal penyesuaiannya</w:t>
            </w:r>
          </w:p>
          <w:p w14:paraId="1F9C06CF" w14:textId="77777777" w:rsidR="001B41A2" w:rsidRDefault="001B41A2">
            <w:pPr>
              <w:spacing w:after="0" w:line="240" w:lineRule="auto"/>
              <w:rPr>
                <w:rFonts w:ascii="Bookman Old Style" w:eastAsia="Bookman Old Style" w:hAnsi="Bookman Old Style" w:cs="Bookman Old Style"/>
                <w:sz w:val="20"/>
                <w:szCs w:val="20"/>
              </w:rPr>
            </w:pPr>
          </w:p>
        </w:tc>
        <w:tc>
          <w:tcPr>
            <w:tcW w:w="686" w:type="dxa"/>
          </w:tcPr>
          <w:p w14:paraId="3FBDE69A"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x 50’</w:t>
            </w:r>
          </w:p>
        </w:tc>
        <w:tc>
          <w:tcPr>
            <w:tcW w:w="2726" w:type="dxa"/>
          </w:tcPr>
          <w:p w14:paraId="73446CA5"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Mahasiswa memperoleh wawasan adanya isu piutang yang tidak dapat tertagih yang mengakibatkan bertambahnya beban perusahaah dan mengurangi laba. </w:t>
            </w:r>
          </w:p>
          <w:p w14:paraId="2308F9D1" w14:textId="77777777" w:rsidR="001B41A2" w:rsidRDefault="001B41A2">
            <w:pPr>
              <w:spacing w:after="0" w:line="240" w:lineRule="auto"/>
              <w:rPr>
                <w:rFonts w:ascii="Bookman Old Style" w:eastAsia="Bookman Old Style" w:hAnsi="Bookman Old Style" w:cs="Bookman Old Style"/>
                <w:sz w:val="20"/>
                <w:szCs w:val="20"/>
              </w:rPr>
            </w:pPr>
          </w:p>
          <w:p w14:paraId="2A6494C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Mahasiswa mengambil manfaat dari kerja tim, partisipatif, dan kolaboratif dalam pembelajaran kelas. </w:t>
            </w:r>
          </w:p>
          <w:p w14:paraId="6FAC6591" w14:textId="77777777" w:rsidR="001B41A2" w:rsidRDefault="001B41A2">
            <w:pPr>
              <w:spacing w:after="0" w:line="240" w:lineRule="auto"/>
              <w:rPr>
                <w:rFonts w:ascii="Bookman Old Style" w:eastAsia="Bookman Old Style" w:hAnsi="Bookman Old Style" w:cs="Bookman Old Style"/>
                <w:sz w:val="20"/>
                <w:szCs w:val="20"/>
              </w:rPr>
            </w:pPr>
          </w:p>
          <w:p w14:paraId="43C14C42" w14:textId="77777777" w:rsidR="001B41A2" w:rsidRDefault="001B41A2">
            <w:pPr>
              <w:spacing w:after="0" w:line="240" w:lineRule="auto"/>
              <w:rPr>
                <w:rFonts w:ascii="Bookman Old Style" w:eastAsia="Bookman Old Style" w:hAnsi="Bookman Old Style" w:cs="Bookman Old Style"/>
                <w:sz w:val="20"/>
                <w:szCs w:val="20"/>
              </w:rPr>
            </w:pPr>
          </w:p>
        </w:tc>
        <w:tc>
          <w:tcPr>
            <w:tcW w:w="2552" w:type="dxa"/>
          </w:tcPr>
          <w:p w14:paraId="69975F0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menguasai teknik cadangan iutang tak tertagih, dan memahami kejadian tersebut di dalam perusahaan.</w:t>
            </w:r>
          </w:p>
          <w:p w14:paraId="6F26AF8B" w14:textId="77777777" w:rsidR="001B41A2" w:rsidRDefault="001B41A2">
            <w:pPr>
              <w:spacing w:after="0" w:line="240" w:lineRule="auto"/>
              <w:rPr>
                <w:rFonts w:ascii="Bookman Old Style" w:eastAsia="Bookman Old Style" w:hAnsi="Bookman Old Style" w:cs="Bookman Old Style"/>
                <w:sz w:val="20"/>
                <w:szCs w:val="20"/>
              </w:rPr>
            </w:pPr>
          </w:p>
          <w:p w14:paraId="3A295352"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dapat menentukan alokasi cadangan putang tak tertagih dengan metode yang sesuai.</w:t>
            </w:r>
          </w:p>
        </w:tc>
        <w:tc>
          <w:tcPr>
            <w:tcW w:w="992" w:type="dxa"/>
          </w:tcPr>
          <w:p w14:paraId="5E6E32F3"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3,33%</w:t>
            </w:r>
          </w:p>
        </w:tc>
      </w:tr>
      <w:tr w:rsidR="001B41A2" w14:paraId="56AC847F" w14:textId="77777777">
        <w:tc>
          <w:tcPr>
            <w:tcW w:w="567" w:type="dxa"/>
          </w:tcPr>
          <w:p w14:paraId="1BBA4CD6"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11</w:t>
            </w:r>
          </w:p>
        </w:tc>
        <w:tc>
          <w:tcPr>
            <w:tcW w:w="993" w:type="dxa"/>
          </w:tcPr>
          <w:p w14:paraId="552278AB"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11</w:t>
            </w:r>
          </w:p>
        </w:tc>
        <w:tc>
          <w:tcPr>
            <w:tcW w:w="2126" w:type="dxa"/>
          </w:tcPr>
          <w:p w14:paraId="267C2A8A" w14:textId="77777777" w:rsidR="001B41A2" w:rsidRDefault="00000000">
            <w:pPr>
              <w:spacing w:after="0" w:line="240" w:lineRule="auto"/>
              <w:rPr>
                <w:rFonts w:ascii="Bookman Old Style" w:eastAsia="Bookman Old Style" w:hAnsi="Bookman Old Style" w:cs="Bookman Old Style"/>
                <w:i/>
                <w:sz w:val="20"/>
                <w:szCs w:val="20"/>
              </w:rPr>
            </w:pPr>
            <w:r>
              <w:rPr>
                <w:rFonts w:ascii="Bookman Old Style" w:eastAsia="Bookman Old Style" w:hAnsi="Bookman Old Style" w:cs="Bookman Old Style"/>
                <w:sz w:val="20"/>
                <w:szCs w:val="20"/>
              </w:rPr>
              <w:t xml:space="preserve">Mahasiswa memahami konsep </w:t>
            </w:r>
            <w:r>
              <w:rPr>
                <w:rFonts w:ascii="Bookman Old Style" w:eastAsia="Bookman Old Style" w:hAnsi="Bookman Old Style" w:cs="Bookman Old Style"/>
                <w:i/>
                <w:sz w:val="20"/>
                <w:szCs w:val="20"/>
              </w:rPr>
              <w:t>characteristics of fixed assets, intangible asset, dan mampu menghitung depresiasiamortisasi aset.</w:t>
            </w:r>
          </w:p>
          <w:p w14:paraId="0478B1A0" w14:textId="77777777" w:rsidR="001B41A2" w:rsidRDefault="001B41A2">
            <w:pPr>
              <w:spacing w:after="0" w:line="240" w:lineRule="auto"/>
              <w:rPr>
                <w:rFonts w:ascii="Bookman Old Style" w:eastAsia="Bookman Old Style" w:hAnsi="Bookman Old Style" w:cs="Bookman Old Style"/>
                <w:i/>
                <w:sz w:val="20"/>
                <w:szCs w:val="20"/>
              </w:rPr>
            </w:pPr>
          </w:p>
          <w:p w14:paraId="2542F129" w14:textId="77777777" w:rsidR="001B41A2" w:rsidRDefault="001B41A2">
            <w:pPr>
              <w:spacing w:after="0" w:line="240" w:lineRule="auto"/>
              <w:rPr>
                <w:rFonts w:ascii="Bookman Old Style" w:eastAsia="Bookman Old Style" w:hAnsi="Bookman Old Style" w:cs="Bookman Old Style"/>
                <w:b/>
                <w:sz w:val="20"/>
                <w:szCs w:val="20"/>
              </w:rPr>
            </w:pPr>
          </w:p>
        </w:tc>
        <w:tc>
          <w:tcPr>
            <w:tcW w:w="2551" w:type="dxa"/>
          </w:tcPr>
          <w:p w14:paraId="142A87EA"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Aset tetap dan Aset tidak berwujud (Fixed Assets and Intagible Assets)</w:t>
            </w:r>
          </w:p>
          <w:p w14:paraId="3EACE391"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Current liabilities</w:t>
            </w:r>
          </w:p>
          <w:p w14:paraId="09A2F710" w14:textId="77777777" w:rsidR="001B41A2" w:rsidRDefault="00000000">
            <w:pPr>
              <w:numPr>
                <w:ilvl w:val="0"/>
                <w:numId w:val="3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konsep dan karakteristik aset  </w:t>
            </w:r>
          </w:p>
          <w:p w14:paraId="4BECDBEE" w14:textId="77777777" w:rsidR="001B41A2" w:rsidRDefault="00000000">
            <w:pPr>
              <w:numPr>
                <w:ilvl w:val="0"/>
                <w:numId w:val="3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penyusutan aset.</w:t>
            </w:r>
          </w:p>
          <w:p w14:paraId="58BE1F5D" w14:textId="77777777" w:rsidR="001B41A2" w:rsidRDefault="00000000">
            <w:pPr>
              <w:numPr>
                <w:ilvl w:val="0"/>
                <w:numId w:val="3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Accounting for depreciation;</w:t>
            </w:r>
          </w:p>
          <w:p w14:paraId="10C60DD4" w14:textId="77777777" w:rsidR="001B41A2" w:rsidRDefault="00000000">
            <w:pPr>
              <w:numPr>
                <w:ilvl w:val="0"/>
                <w:numId w:val="3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lastRenderedPageBreak/>
              <w:t xml:space="preserve">Disposal of fixed assets; </w:t>
            </w:r>
          </w:p>
          <w:p w14:paraId="190D25BB" w14:textId="77777777" w:rsidR="001B41A2" w:rsidRDefault="00000000">
            <w:pPr>
              <w:numPr>
                <w:ilvl w:val="0"/>
                <w:numId w:val="3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Revaluation of fixed assets</w:t>
            </w:r>
          </w:p>
          <w:p w14:paraId="286D34C0" w14:textId="77777777" w:rsidR="001B41A2" w:rsidRDefault="00000000">
            <w:pPr>
              <w:numPr>
                <w:ilvl w:val="0"/>
                <w:numId w:val="3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Intangible Intangible Asset Natural Resources</w:t>
            </w:r>
          </w:p>
          <w:p w14:paraId="008D7DF9" w14:textId="77777777" w:rsidR="001B41A2" w:rsidRDefault="00000000">
            <w:pPr>
              <w:numPr>
                <w:ilvl w:val="0"/>
                <w:numId w:val="3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Definition and characteristics of intangible fixed assets</w:t>
            </w:r>
          </w:p>
          <w:p w14:paraId="4F26733A" w14:textId="77777777" w:rsidR="001B41A2" w:rsidRDefault="00000000">
            <w:pPr>
              <w:numPr>
                <w:ilvl w:val="0"/>
                <w:numId w:val="3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Accounting for amortization</w:t>
            </w:r>
          </w:p>
        </w:tc>
        <w:tc>
          <w:tcPr>
            <w:tcW w:w="1843" w:type="dxa"/>
          </w:tcPr>
          <w:p w14:paraId="111F53A3"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Tatap muka/VClass, diskusi, kerja kelompok</w:t>
            </w:r>
          </w:p>
          <w:p w14:paraId="79D851CD" w14:textId="77777777" w:rsidR="001B41A2" w:rsidRDefault="001B41A2">
            <w:pPr>
              <w:spacing w:after="0" w:line="240" w:lineRule="auto"/>
              <w:rPr>
                <w:rFonts w:ascii="Bookman Old Style" w:eastAsia="Bookman Old Style" w:hAnsi="Bookman Old Style" w:cs="Bookman Old Style"/>
                <w:sz w:val="20"/>
                <w:szCs w:val="20"/>
              </w:rPr>
            </w:pPr>
          </w:p>
          <w:p w14:paraId="7AC73183" w14:textId="77777777" w:rsidR="001B41A2" w:rsidRDefault="00000000">
            <w:pPr>
              <w:spacing w:after="0" w:line="240" w:lineRule="auto"/>
              <w:rPr>
                <w:rFonts w:ascii="Bookman Old Style" w:eastAsia="Bookman Old Style" w:hAnsi="Bookman Old Style" w:cs="Bookman Old Style"/>
                <w:sz w:val="20"/>
                <w:szCs w:val="20"/>
                <w:u w:val="single"/>
              </w:rPr>
            </w:pPr>
            <w:r>
              <w:rPr>
                <w:rFonts w:ascii="Bookman Old Style" w:eastAsia="Bookman Old Style" w:hAnsi="Bookman Old Style" w:cs="Bookman Old Style"/>
                <w:sz w:val="20"/>
                <w:szCs w:val="20"/>
                <w:u w:val="single"/>
              </w:rPr>
              <w:t>Mengerjakan Kasus:</w:t>
            </w:r>
          </w:p>
          <w:p w14:paraId="46C35B29"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Kerja kelompok membahas </w:t>
            </w:r>
            <w:r>
              <w:rPr>
                <w:rFonts w:ascii="Bookman Old Style" w:eastAsia="Bookman Old Style" w:hAnsi="Bookman Old Style" w:cs="Bookman Old Style"/>
                <w:i/>
                <w:sz w:val="20"/>
                <w:szCs w:val="20"/>
              </w:rPr>
              <w:t xml:space="preserve">characteristics of fixed assets, </w:t>
            </w:r>
            <w:r>
              <w:rPr>
                <w:rFonts w:ascii="Bookman Old Style" w:eastAsia="Bookman Old Style" w:hAnsi="Bookman Old Style" w:cs="Bookman Old Style"/>
                <w:i/>
                <w:sz w:val="20"/>
                <w:szCs w:val="20"/>
              </w:rPr>
              <w:lastRenderedPageBreak/>
              <w:t>intangible asset,</w:t>
            </w:r>
            <w:r>
              <w:rPr>
                <w:rFonts w:ascii="Bookman Old Style" w:eastAsia="Bookman Old Style" w:hAnsi="Bookman Old Style" w:cs="Bookman Old Style"/>
                <w:sz w:val="20"/>
                <w:szCs w:val="20"/>
              </w:rPr>
              <w:t xml:space="preserve"> beserta bagaimana menyusun jurnal penyesuaiannya</w:t>
            </w:r>
          </w:p>
          <w:p w14:paraId="4F8D1560" w14:textId="77777777" w:rsidR="001B41A2" w:rsidRDefault="001B41A2">
            <w:pPr>
              <w:spacing w:after="0" w:line="240" w:lineRule="auto"/>
              <w:rPr>
                <w:rFonts w:ascii="Bookman Old Style" w:eastAsia="Bookman Old Style" w:hAnsi="Bookman Old Style" w:cs="Bookman Old Style"/>
                <w:sz w:val="20"/>
                <w:szCs w:val="20"/>
              </w:rPr>
            </w:pPr>
          </w:p>
        </w:tc>
        <w:tc>
          <w:tcPr>
            <w:tcW w:w="686" w:type="dxa"/>
          </w:tcPr>
          <w:p w14:paraId="7279E9C6"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4 x 50’</w:t>
            </w:r>
          </w:p>
        </w:tc>
        <w:tc>
          <w:tcPr>
            <w:tcW w:w="2726" w:type="dxa"/>
          </w:tcPr>
          <w:p w14:paraId="4A0A5255"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memperoleh wawasan dan dapat memahami dengan baik characteristics of fixed assets, intangible aset, dan mengerti mengapa perlu menghitung penyusutan aset.</w:t>
            </w:r>
          </w:p>
          <w:p w14:paraId="09055508" w14:textId="77777777" w:rsidR="001B41A2" w:rsidRDefault="001B41A2">
            <w:pPr>
              <w:spacing w:after="0" w:line="240" w:lineRule="auto"/>
              <w:rPr>
                <w:rFonts w:ascii="Bookman Old Style" w:eastAsia="Bookman Old Style" w:hAnsi="Bookman Old Style" w:cs="Bookman Old Style"/>
                <w:sz w:val="20"/>
                <w:szCs w:val="20"/>
              </w:rPr>
            </w:pPr>
          </w:p>
          <w:p w14:paraId="2C9BD8B1"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Mahasiswa memperoleh wawasan dan dapat </w:t>
            </w:r>
            <w:r>
              <w:rPr>
                <w:rFonts w:ascii="Bookman Old Style" w:eastAsia="Bookman Old Style" w:hAnsi="Bookman Old Style" w:cs="Bookman Old Style"/>
                <w:sz w:val="20"/>
                <w:szCs w:val="20"/>
              </w:rPr>
              <w:lastRenderedPageBreak/>
              <w:t>memahami dan mampu menghitung depresiasi/amortisasi dan revaluasi aset tetap</w:t>
            </w:r>
            <w:r>
              <w:rPr>
                <w:rFonts w:ascii="Bookman Old Style" w:eastAsia="Bookman Old Style" w:hAnsi="Bookman Old Style" w:cs="Bookman Old Style"/>
                <w:sz w:val="20"/>
                <w:szCs w:val="20"/>
              </w:rPr>
              <w:tab/>
              <w:t>-</w:t>
            </w:r>
          </w:p>
          <w:p w14:paraId="71D4CE65" w14:textId="77777777" w:rsidR="001B41A2" w:rsidRDefault="00000000">
            <w:pPr>
              <w:numPr>
                <w:ilvl w:val="0"/>
                <w:numId w:val="27"/>
              </w:numPr>
              <w:pBdr>
                <w:top w:val="nil"/>
                <w:left w:val="nil"/>
                <w:bottom w:val="nil"/>
                <w:right w:val="nil"/>
                <w:between w:val="nil"/>
              </w:pBdr>
              <w:spacing w:after="0" w:line="240" w:lineRule="auto"/>
              <w:ind w:left="198" w:hanging="198"/>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Mahasiswa memperoleh wawasan dan dapat menunjukkan kemampuan mereka atas characteristics of fixed assets dengan baik dan benar.</w:t>
            </w:r>
          </w:p>
          <w:p w14:paraId="0BFEFF91" w14:textId="77777777" w:rsidR="001B41A2" w:rsidRDefault="00000000">
            <w:pPr>
              <w:numPr>
                <w:ilvl w:val="0"/>
                <w:numId w:val="27"/>
              </w:numPr>
              <w:pBdr>
                <w:top w:val="nil"/>
                <w:left w:val="nil"/>
                <w:bottom w:val="nil"/>
                <w:right w:val="nil"/>
                <w:between w:val="nil"/>
              </w:pBdr>
              <w:spacing w:after="0" w:line="240" w:lineRule="auto"/>
              <w:ind w:left="198" w:hanging="198"/>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Mahasiswa memperoleh wawasan dan dapat menunjukkan perhitungan Un- Accounting for depreciation; Disposal of fixed assets; Revaluation of fixed assets dengan baik dan benar.</w:t>
            </w:r>
          </w:p>
          <w:p w14:paraId="509F0F5A" w14:textId="77777777" w:rsidR="001B41A2" w:rsidRDefault="00000000">
            <w:pPr>
              <w:numPr>
                <w:ilvl w:val="0"/>
                <w:numId w:val="27"/>
              </w:numPr>
              <w:pBdr>
                <w:top w:val="nil"/>
                <w:left w:val="nil"/>
                <w:bottom w:val="nil"/>
                <w:right w:val="nil"/>
                <w:between w:val="nil"/>
              </w:pBdr>
              <w:spacing w:after="0" w:line="240" w:lineRule="auto"/>
              <w:ind w:left="198" w:hanging="198"/>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Mahasiswa memperoleh wawasan dan dapat menunjukkan perhitungan Intangible Intangible Asset Natural Resources: Definition and characteristics of intangible fixed assets; Accounting for </w:t>
            </w:r>
            <w:r>
              <w:rPr>
                <w:rFonts w:ascii="Bookman Old Style" w:eastAsia="Bookman Old Style" w:hAnsi="Bookman Old Style" w:cs="Bookman Old Style"/>
                <w:color w:val="000000"/>
                <w:sz w:val="20"/>
                <w:szCs w:val="20"/>
              </w:rPr>
              <w:lastRenderedPageBreak/>
              <w:t>amortization dengan baik dan benar.</w:t>
            </w:r>
          </w:p>
        </w:tc>
        <w:tc>
          <w:tcPr>
            <w:tcW w:w="2552" w:type="dxa"/>
          </w:tcPr>
          <w:p w14:paraId="011CD9F3"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 xml:space="preserve">Mahasiswa menunjukkan kemampuan mereka dalam memahami, menyusun, dan mengomunikasikan </w:t>
            </w:r>
            <w:r>
              <w:rPr>
                <w:rFonts w:ascii="Bookman Old Style" w:eastAsia="Bookman Old Style" w:hAnsi="Bookman Old Style" w:cs="Bookman Old Style"/>
                <w:i/>
                <w:sz w:val="20"/>
                <w:szCs w:val="20"/>
              </w:rPr>
              <w:t>characteristics of fixed assets, intangible aset</w:t>
            </w:r>
            <w:r>
              <w:rPr>
                <w:rFonts w:ascii="Bookman Old Style" w:eastAsia="Bookman Old Style" w:hAnsi="Bookman Old Style" w:cs="Bookman Old Style"/>
                <w:sz w:val="20"/>
                <w:szCs w:val="20"/>
              </w:rPr>
              <w:t>.</w:t>
            </w:r>
          </w:p>
        </w:tc>
        <w:tc>
          <w:tcPr>
            <w:tcW w:w="992" w:type="dxa"/>
          </w:tcPr>
          <w:p w14:paraId="4AE1E21E"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3,33%</w:t>
            </w:r>
          </w:p>
        </w:tc>
      </w:tr>
      <w:tr w:rsidR="001B41A2" w14:paraId="0184191F" w14:textId="77777777">
        <w:tc>
          <w:tcPr>
            <w:tcW w:w="567" w:type="dxa"/>
          </w:tcPr>
          <w:p w14:paraId="3363DB26"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12</w:t>
            </w:r>
          </w:p>
        </w:tc>
        <w:tc>
          <w:tcPr>
            <w:tcW w:w="993" w:type="dxa"/>
          </w:tcPr>
          <w:p w14:paraId="18DB0092"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12</w:t>
            </w:r>
          </w:p>
        </w:tc>
        <w:tc>
          <w:tcPr>
            <w:tcW w:w="2126" w:type="dxa"/>
          </w:tcPr>
          <w:p w14:paraId="24B1AA9F" w14:textId="77777777" w:rsidR="001B41A2" w:rsidRDefault="00000000">
            <w:pPr>
              <w:spacing w:after="0" w:line="240" w:lineRule="auto"/>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KUIS 2</w:t>
            </w:r>
          </w:p>
          <w:p w14:paraId="4EEB5779" w14:textId="77777777" w:rsidR="001B41A2" w:rsidRDefault="00000000">
            <w:pPr>
              <w:spacing w:after="0" w:line="240" w:lineRule="auto"/>
              <w:rPr>
                <w:rFonts w:ascii="Bookman Old Style" w:eastAsia="Bookman Old Style" w:hAnsi="Bookman Old Style" w:cs="Bookman Old Style"/>
                <w:i/>
                <w:sz w:val="20"/>
                <w:szCs w:val="20"/>
              </w:rPr>
            </w:pPr>
            <w:r>
              <w:rPr>
                <w:rFonts w:ascii="Bookman Old Style" w:eastAsia="Bookman Old Style" w:hAnsi="Bookman Old Style" w:cs="Bookman Old Style"/>
                <w:sz w:val="20"/>
                <w:szCs w:val="20"/>
              </w:rPr>
              <w:t xml:space="preserve">Mahasiswa memahami konsep dan mampu menghitung </w:t>
            </w:r>
            <w:r>
              <w:rPr>
                <w:rFonts w:ascii="Bookman Old Style" w:eastAsia="Bookman Old Style" w:hAnsi="Bookman Old Style" w:cs="Bookman Old Style"/>
                <w:i/>
                <w:sz w:val="20"/>
                <w:szCs w:val="20"/>
              </w:rPr>
              <w:t xml:space="preserve">Salary and income tax; Calculate employee net salary; Payroll accounting system; </w:t>
            </w:r>
            <w:r>
              <w:rPr>
                <w:rFonts w:ascii="Bookman Old Style" w:eastAsia="Bookman Old Style" w:hAnsi="Bookman Old Style" w:cs="Bookman Old Style"/>
                <w:sz w:val="20"/>
                <w:szCs w:val="20"/>
              </w:rPr>
              <w:t>PPh</w:t>
            </w:r>
          </w:p>
          <w:p w14:paraId="3587A243" w14:textId="77777777" w:rsidR="001B41A2" w:rsidRDefault="001B41A2">
            <w:pPr>
              <w:spacing w:after="0" w:line="240" w:lineRule="auto"/>
              <w:rPr>
                <w:rFonts w:ascii="Bookman Old Style" w:eastAsia="Bookman Old Style" w:hAnsi="Bookman Old Style" w:cs="Bookman Old Style"/>
                <w:i/>
                <w:sz w:val="20"/>
                <w:szCs w:val="20"/>
              </w:rPr>
            </w:pPr>
          </w:p>
          <w:p w14:paraId="2F68ADFF" w14:textId="77777777" w:rsidR="001B41A2" w:rsidRDefault="001B41A2">
            <w:pPr>
              <w:spacing w:after="0" w:line="240" w:lineRule="auto"/>
              <w:rPr>
                <w:rFonts w:ascii="Bookman Old Style" w:eastAsia="Bookman Old Style" w:hAnsi="Bookman Old Style" w:cs="Bookman Old Style"/>
                <w:i/>
                <w:sz w:val="20"/>
                <w:szCs w:val="20"/>
              </w:rPr>
            </w:pPr>
          </w:p>
          <w:p w14:paraId="5DE7D851" w14:textId="77777777" w:rsidR="001B41A2" w:rsidRDefault="001B41A2">
            <w:pPr>
              <w:spacing w:after="0" w:line="240" w:lineRule="auto"/>
              <w:rPr>
                <w:rFonts w:ascii="Bookman Old Style" w:eastAsia="Bookman Old Style" w:hAnsi="Bookman Old Style" w:cs="Bookman Old Style"/>
                <w:i/>
                <w:sz w:val="20"/>
                <w:szCs w:val="20"/>
              </w:rPr>
            </w:pPr>
          </w:p>
          <w:p w14:paraId="22627C9C" w14:textId="77777777" w:rsidR="001B41A2" w:rsidRDefault="001B41A2">
            <w:pPr>
              <w:spacing w:after="0" w:line="240" w:lineRule="auto"/>
              <w:rPr>
                <w:rFonts w:ascii="Bookman Old Style" w:eastAsia="Bookman Old Style" w:hAnsi="Bookman Old Style" w:cs="Bookman Old Style"/>
                <w:sz w:val="20"/>
                <w:szCs w:val="20"/>
              </w:rPr>
            </w:pPr>
          </w:p>
        </w:tc>
        <w:tc>
          <w:tcPr>
            <w:tcW w:w="2551" w:type="dxa"/>
          </w:tcPr>
          <w:p w14:paraId="375336B4"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Hutang jangka pendek:</w:t>
            </w:r>
          </w:p>
          <w:p w14:paraId="0E665C8E" w14:textId="77777777" w:rsidR="001B41A2" w:rsidRDefault="00000000">
            <w:pPr>
              <w:numPr>
                <w:ilvl w:val="0"/>
                <w:numId w:val="36"/>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Kewajiban Lancar dan kontinjensi</w:t>
            </w:r>
          </w:p>
          <w:p w14:paraId="07F959CE" w14:textId="77777777" w:rsidR="001B41A2" w:rsidRDefault="00000000">
            <w:pPr>
              <w:numPr>
                <w:ilvl w:val="0"/>
                <w:numId w:val="36"/>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Hutang jangka panjang yang jatuh tempo dalam jangka pendek, dan Kontinjensi</w:t>
            </w:r>
          </w:p>
          <w:p w14:paraId="03F6D961" w14:textId="77777777" w:rsidR="001B41A2" w:rsidRDefault="00000000">
            <w:pPr>
              <w:numPr>
                <w:ilvl w:val="0"/>
                <w:numId w:val="36"/>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Gaji dan Pajak Penghasilan (PPh)</w:t>
            </w:r>
          </w:p>
          <w:p w14:paraId="2FFE11CA" w14:textId="77777777" w:rsidR="001B41A2" w:rsidRDefault="00000000">
            <w:pPr>
              <w:numPr>
                <w:ilvl w:val="0"/>
                <w:numId w:val="36"/>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Sistem akuntansi penggajian</w:t>
            </w:r>
          </w:p>
          <w:p w14:paraId="40FD4B06" w14:textId="77777777" w:rsidR="001B41A2" w:rsidRDefault="00000000">
            <w:pPr>
              <w:numPr>
                <w:ilvl w:val="0"/>
                <w:numId w:val="36"/>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Pajak penghasilan</w:t>
            </w:r>
          </w:p>
        </w:tc>
        <w:tc>
          <w:tcPr>
            <w:tcW w:w="1843" w:type="dxa"/>
          </w:tcPr>
          <w:p w14:paraId="5033FA73"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Tatap muka/VClass, diskusi, kerja kelompok.</w:t>
            </w:r>
          </w:p>
          <w:p w14:paraId="751BDC60" w14:textId="77777777" w:rsidR="001B41A2" w:rsidRDefault="001B41A2">
            <w:pPr>
              <w:spacing w:after="0" w:line="240" w:lineRule="auto"/>
              <w:rPr>
                <w:rFonts w:ascii="Bookman Old Style" w:eastAsia="Bookman Old Style" w:hAnsi="Bookman Old Style" w:cs="Bookman Old Style"/>
                <w:sz w:val="20"/>
                <w:szCs w:val="20"/>
              </w:rPr>
            </w:pPr>
          </w:p>
          <w:p w14:paraId="48E23D78" w14:textId="77777777" w:rsidR="001B41A2" w:rsidRDefault="00000000">
            <w:pPr>
              <w:spacing w:after="0" w:line="240" w:lineRule="auto"/>
              <w:rPr>
                <w:rFonts w:ascii="Bookman Old Style" w:eastAsia="Bookman Old Style" w:hAnsi="Bookman Old Style" w:cs="Bookman Old Style"/>
                <w:sz w:val="20"/>
                <w:szCs w:val="20"/>
                <w:u w:val="single"/>
              </w:rPr>
            </w:pPr>
            <w:r>
              <w:rPr>
                <w:rFonts w:ascii="Bookman Old Style" w:eastAsia="Bookman Old Style" w:hAnsi="Bookman Old Style" w:cs="Bookman Old Style"/>
                <w:sz w:val="20"/>
                <w:szCs w:val="20"/>
                <w:u w:val="single"/>
              </w:rPr>
              <w:t>Mengerjakan Kasus:</w:t>
            </w:r>
          </w:p>
          <w:p w14:paraId="2A5D0255" w14:textId="77777777" w:rsidR="001B41A2" w:rsidRDefault="00000000">
            <w:pPr>
              <w:spacing w:after="0" w:line="240" w:lineRule="auto"/>
              <w:rPr>
                <w:rFonts w:ascii="Bookman Old Style" w:eastAsia="Bookman Old Style" w:hAnsi="Bookman Old Style" w:cs="Bookman Old Style"/>
                <w:i/>
                <w:sz w:val="20"/>
                <w:szCs w:val="20"/>
              </w:rPr>
            </w:pPr>
            <w:r>
              <w:rPr>
                <w:rFonts w:ascii="Bookman Old Style" w:eastAsia="Bookman Old Style" w:hAnsi="Bookman Old Style" w:cs="Bookman Old Style"/>
                <w:sz w:val="20"/>
                <w:szCs w:val="20"/>
              </w:rPr>
              <w:t xml:space="preserve">Kerja kelompok membahas kasus </w:t>
            </w:r>
            <w:r>
              <w:rPr>
                <w:rFonts w:ascii="Bookman Old Style" w:eastAsia="Bookman Old Style" w:hAnsi="Bookman Old Style" w:cs="Bookman Old Style"/>
                <w:i/>
                <w:sz w:val="20"/>
                <w:szCs w:val="20"/>
              </w:rPr>
              <w:t xml:space="preserve">Salary and income tax; Calculate employee net salary; Payroll accounting system; </w:t>
            </w:r>
            <w:r>
              <w:rPr>
                <w:rFonts w:ascii="Bookman Old Style" w:eastAsia="Bookman Old Style" w:hAnsi="Bookman Old Style" w:cs="Bookman Old Style"/>
                <w:sz w:val="20"/>
                <w:szCs w:val="20"/>
              </w:rPr>
              <w:t>serta PPh</w:t>
            </w:r>
          </w:p>
          <w:p w14:paraId="4D2F3345" w14:textId="77777777" w:rsidR="001B41A2" w:rsidRDefault="001B41A2">
            <w:pPr>
              <w:spacing w:after="0" w:line="240" w:lineRule="auto"/>
              <w:rPr>
                <w:rFonts w:ascii="Bookman Old Style" w:eastAsia="Bookman Old Style" w:hAnsi="Bookman Old Style" w:cs="Bookman Old Style"/>
                <w:sz w:val="20"/>
                <w:szCs w:val="20"/>
              </w:rPr>
            </w:pPr>
          </w:p>
        </w:tc>
        <w:tc>
          <w:tcPr>
            <w:tcW w:w="686" w:type="dxa"/>
          </w:tcPr>
          <w:p w14:paraId="26CEC758"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x 50’</w:t>
            </w:r>
          </w:p>
        </w:tc>
        <w:tc>
          <w:tcPr>
            <w:tcW w:w="2726" w:type="dxa"/>
          </w:tcPr>
          <w:p w14:paraId="65C2364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memperoleh wawasan dan dapat menguasai konsep dan menghitung dengan benar</w:t>
            </w:r>
            <w:r>
              <w:rPr>
                <w:rFonts w:ascii="Bookman Old Style" w:eastAsia="Bookman Old Style" w:hAnsi="Bookman Old Style" w:cs="Bookman Old Style"/>
                <w:i/>
                <w:sz w:val="20"/>
                <w:szCs w:val="20"/>
              </w:rPr>
              <w:t xml:space="preserve"> Salary and income tax; Calculate employee net salary; Payroll accounting system; PPh</w:t>
            </w:r>
          </w:p>
        </w:tc>
        <w:tc>
          <w:tcPr>
            <w:tcW w:w="2552" w:type="dxa"/>
          </w:tcPr>
          <w:p w14:paraId="66AA6F81"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Mahasiswa dapat menunjukkan kemampuannya dalam menyelesaikan kasus perhitungan </w:t>
            </w:r>
            <w:r>
              <w:rPr>
                <w:rFonts w:ascii="Bookman Old Style" w:eastAsia="Bookman Old Style" w:hAnsi="Bookman Old Style" w:cs="Bookman Old Style"/>
                <w:i/>
                <w:sz w:val="20"/>
                <w:szCs w:val="20"/>
              </w:rPr>
              <w:t>Salary and income tax; Calculate employee net salary; Payroll accounting system; PPh</w:t>
            </w:r>
            <w:r>
              <w:rPr>
                <w:rFonts w:ascii="Bookman Old Style" w:eastAsia="Bookman Old Style" w:hAnsi="Bookman Old Style" w:cs="Bookman Old Style"/>
                <w:sz w:val="20"/>
                <w:szCs w:val="20"/>
              </w:rPr>
              <w:t xml:space="preserve"> dengan baik dan benar.</w:t>
            </w:r>
          </w:p>
        </w:tc>
        <w:tc>
          <w:tcPr>
            <w:tcW w:w="992" w:type="dxa"/>
          </w:tcPr>
          <w:p w14:paraId="33849CE7"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10%</w:t>
            </w:r>
          </w:p>
        </w:tc>
      </w:tr>
      <w:tr w:rsidR="001B41A2" w14:paraId="0EE8ACAE" w14:textId="77777777">
        <w:tc>
          <w:tcPr>
            <w:tcW w:w="567" w:type="dxa"/>
          </w:tcPr>
          <w:p w14:paraId="43C46D83"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13</w:t>
            </w:r>
          </w:p>
        </w:tc>
        <w:tc>
          <w:tcPr>
            <w:tcW w:w="993" w:type="dxa"/>
          </w:tcPr>
          <w:p w14:paraId="61AA1DB8"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13</w:t>
            </w:r>
          </w:p>
        </w:tc>
        <w:tc>
          <w:tcPr>
            <w:tcW w:w="2126" w:type="dxa"/>
          </w:tcPr>
          <w:p w14:paraId="56430D0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Mahasiswa memahami konsep dan mampu menghitung </w:t>
            </w:r>
            <w:r>
              <w:rPr>
                <w:rFonts w:ascii="Bookman Old Style" w:eastAsia="Bookman Old Style" w:hAnsi="Bookman Old Style" w:cs="Bookman Old Style"/>
                <w:i/>
                <w:sz w:val="20"/>
                <w:szCs w:val="20"/>
              </w:rPr>
              <w:t>Establishment and distribution of profits partnership; Participation and resignation of partner; Liquidation of alliance;</w:t>
            </w:r>
            <w:r>
              <w:rPr>
                <w:rFonts w:ascii="Bookman Old Style" w:eastAsia="Bookman Old Style" w:hAnsi="Bookman Old Style" w:cs="Bookman Old Style"/>
                <w:i/>
                <w:sz w:val="20"/>
                <w:szCs w:val="20"/>
              </w:rPr>
              <w:br/>
              <w:t>Partnership equity report</w:t>
            </w:r>
          </w:p>
        </w:tc>
        <w:tc>
          <w:tcPr>
            <w:tcW w:w="2551" w:type="dxa"/>
          </w:tcPr>
          <w:p w14:paraId="6558E3E5"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Accounting for partnership</w:t>
            </w:r>
          </w:p>
          <w:p w14:paraId="1E2BB42A" w14:textId="77777777" w:rsidR="001B41A2" w:rsidRDefault="00000000">
            <w:pPr>
              <w:numPr>
                <w:ilvl w:val="0"/>
                <w:numId w:val="37"/>
              </w:numPr>
              <w:pBdr>
                <w:top w:val="nil"/>
                <w:left w:val="nil"/>
                <w:bottom w:val="nil"/>
                <w:right w:val="nil"/>
                <w:between w:val="nil"/>
              </w:pBdr>
              <w:spacing w:after="0" w:line="240" w:lineRule="auto"/>
              <w:ind w:left="175" w:hanging="175"/>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Konsep pembentukan perusahaan dengan model "partnership"</w:t>
            </w:r>
          </w:p>
          <w:p w14:paraId="0DAB7F49" w14:textId="77777777" w:rsidR="001B41A2" w:rsidRDefault="00000000">
            <w:pPr>
              <w:numPr>
                <w:ilvl w:val="0"/>
                <w:numId w:val="37"/>
              </w:numPr>
              <w:pBdr>
                <w:top w:val="nil"/>
                <w:left w:val="nil"/>
                <w:bottom w:val="nil"/>
                <w:right w:val="nil"/>
                <w:between w:val="nil"/>
              </w:pBdr>
              <w:spacing w:after="0" w:line="240" w:lineRule="auto"/>
              <w:ind w:left="175" w:hanging="175"/>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Pembagian keuntungan partnership;</w:t>
            </w:r>
          </w:p>
          <w:p w14:paraId="073EC6B3" w14:textId="77777777" w:rsidR="001B41A2" w:rsidRDefault="00000000">
            <w:pPr>
              <w:numPr>
                <w:ilvl w:val="0"/>
                <w:numId w:val="37"/>
              </w:numPr>
              <w:pBdr>
                <w:top w:val="nil"/>
                <w:left w:val="nil"/>
                <w:bottom w:val="nil"/>
                <w:right w:val="nil"/>
                <w:between w:val="nil"/>
              </w:pBdr>
              <w:spacing w:after="0" w:line="240" w:lineRule="auto"/>
              <w:ind w:left="175" w:hanging="175"/>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Partisipasi dan pengunduran diri mitra;</w:t>
            </w:r>
          </w:p>
          <w:p w14:paraId="0E5976D4" w14:textId="77777777" w:rsidR="001B41A2" w:rsidRDefault="00000000">
            <w:pPr>
              <w:numPr>
                <w:ilvl w:val="0"/>
                <w:numId w:val="37"/>
              </w:numPr>
              <w:pBdr>
                <w:top w:val="nil"/>
                <w:left w:val="nil"/>
                <w:bottom w:val="nil"/>
                <w:right w:val="nil"/>
                <w:between w:val="nil"/>
              </w:pBdr>
              <w:spacing w:after="0" w:line="240" w:lineRule="auto"/>
              <w:ind w:left="175" w:hanging="175"/>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Likuidasi dan Laporan ekuitas kemitraan.</w:t>
            </w:r>
          </w:p>
        </w:tc>
        <w:tc>
          <w:tcPr>
            <w:tcW w:w="1843" w:type="dxa"/>
          </w:tcPr>
          <w:p w14:paraId="1930668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Tatap muka/VClass, diskusi, kerja kelompok.</w:t>
            </w:r>
          </w:p>
          <w:p w14:paraId="70DA15C4" w14:textId="77777777" w:rsidR="001B41A2" w:rsidRDefault="001B41A2">
            <w:pPr>
              <w:spacing w:after="0" w:line="240" w:lineRule="auto"/>
              <w:rPr>
                <w:rFonts w:ascii="Bookman Old Style" w:eastAsia="Bookman Old Style" w:hAnsi="Bookman Old Style" w:cs="Bookman Old Style"/>
                <w:sz w:val="20"/>
                <w:szCs w:val="20"/>
              </w:rPr>
            </w:pPr>
          </w:p>
          <w:p w14:paraId="79820067" w14:textId="77777777" w:rsidR="001B41A2" w:rsidRDefault="00000000">
            <w:pPr>
              <w:spacing w:after="0" w:line="240" w:lineRule="auto"/>
              <w:rPr>
                <w:rFonts w:ascii="Bookman Old Style" w:eastAsia="Bookman Old Style" w:hAnsi="Bookman Old Style" w:cs="Bookman Old Style"/>
                <w:sz w:val="20"/>
                <w:szCs w:val="20"/>
                <w:u w:val="single"/>
              </w:rPr>
            </w:pPr>
            <w:r>
              <w:rPr>
                <w:rFonts w:ascii="Bookman Old Style" w:eastAsia="Bookman Old Style" w:hAnsi="Bookman Old Style" w:cs="Bookman Old Style"/>
                <w:sz w:val="20"/>
                <w:szCs w:val="20"/>
                <w:u w:val="single"/>
              </w:rPr>
              <w:t>Mengerjakan Kasus:</w:t>
            </w:r>
          </w:p>
          <w:p w14:paraId="0B566788"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Kerja kelompok membahas kasus pembentukan dan pembagian keuntungan kemitraan; keikutsertaan dan </w:t>
            </w:r>
            <w:r>
              <w:rPr>
                <w:rFonts w:ascii="Bookman Old Style" w:eastAsia="Bookman Old Style" w:hAnsi="Bookman Old Style" w:cs="Bookman Old Style"/>
                <w:sz w:val="20"/>
                <w:szCs w:val="20"/>
              </w:rPr>
              <w:lastRenderedPageBreak/>
              <w:t>pengunduran diri sekutu; Likuidasi aliansi; Laporan ekuitas kemitraan</w:t>
            </w:r>
            <w:r>
              <w:rPr>
                <w:rFonts w:ascii="Bookman Old Style" w:eastAsia="Bookman Old Style" w:hAnsi="Bookman Old Style" w:cs="Bookman Old Style"/>
                <w:i/>
                <w:sz w:val="20"/>
                <w:szCs w:val="20"/>
              </w:rPr>
              <w:t xml:space="preserve"> </w:t>
            </w:r>
          </w:p>
        </w:tc>
        <w:tc>
          <w:tcPr>
            <w:tcW w:w="686" w:type="dxa"/>
          </w:tcPr>
          <w:p w14:paraId="0CCE867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4 x 50’</w:t>
            </w:r>
          </w:p>
        </w:tc>
        <w:tc>
          <w:tcPr>
            <w:tcW w:w="2726" w:type="dxa"/>
          </w:tcPr>
          <w:p w14:paraId="6A09C764"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memperoleh wawasan dan dapat menguasai konsep, menghitung dengan benar, bekerja sama, berpatisipasi dalam kelompok, berkomunikasi dan beragumentasi dalam isu</w:t>
            </w:r>
            <w:r>
              <w:rPr>
                <w:rFonts w:ascii="Bookman Old Style" w:eastAsia="Bookman Old Style" w:hAnsi="Bookman Old Style" w:cs="Bookman Old Style"/>
                <w:i/>
                <w:sz w:val="20"/>
                <w:szCs w:val="20"/>
              </w:rPr>
              <w:t xml:space="preserve"> </w:t>
            </w:r>
            <w:r>
              <w:rPr>
                <w:rFonts w:ascii="Bookman Old Style" w:eastAsia="Bookman Old Style" w:hAnsi="Bookman Old Style" w:cs="Bookman Old Style"/>
                <w:sz w:val="20"/>
                <w:szCs w:val="20"/>
              </w:rPr>
              <w:t>pembentukan dan pembagian keuntungan kemitraan; keikutsertaan dan pengunduran diri sekutu; Likuidasi aliansi; Laporan ekuitas kemitraan.</w:t>
            </w:r>
          </w:p>
        </w:tc>
        <w:tc>
          <w:tcPr>
            <w:tcW w:w="2552" w:type="dxa"/>
          </w:tcPr>
          <w:p w14:paraId="143335B3"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dapat menunjukkan perhitungan pembentukan dan pembagian keuntungan kemitraan; keikutsertaan dan pengunduran diri sekutu; Likuidasi aliansi; Laporan ekuitas kemitraan dengan baik dan benar.</w:t>
            </w:r>
          </w:p>
        </w:tc>
        <w:tc>
          <w:tcPr>
            <w:tcW w:w="992" w:type="dxa"/>
          </w:tcPr>
          <w:p w14:paraId="0B9FDCDC"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3,33%</w:t>
            </w:r>
          </w:p>
        </w:tc>
      </w:tr>
      <w:tr w:rsidR="001B41A2" w14:paraId="24992DE7" w14:textId="77777777">
        <w:tc>
          <w:tcPr>
            <w:tcW w:w="567" w:type="dxa"/>
          </w:tcPr>
          <w:p w14:paraId="0F355100"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14</w:t>
            </w:r>
          </w:p>
        </w:tc>
        <w:tc>
          <w:tcPr>
            <w:tcW w:w="993" w:type="dxa"/>
          </w:tcPr>
          <w:p w14:paraId="0B7132E9"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14</w:t>
            </w:r>
          </w:p>
        </w:tc>
        <w:tc>
          <w:tcPr>
            <w:tcW w:w="2126" w:type="dxa"/>
          </w:tcPr>
          <w:p w14:paraId="10BADA2E" w14:textId="77777777" w:rsidR="001B41A2" w:rsidRDefault="00000000">
            <w:pP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sz w:val="20"/>
                <w:szCs w:val="20"/>
              </w:rPr>
              <w:t xml:space="preserve">Mahasiswa memahami konsep dan mampu menghitung </w:t>
            </w:r>
            <w:r>
              <w:rPr>
                <w:rFonts w:ascii="Bookman Old Style" w:eastAsia="Bookman Old Style" w:hAnsi="Bookman Old Style" w:cs="Bookman Old Style"/>
                <w:i/>
                <w:color w:val="000000"/>
                <w:sz w:val="20"/>
                <w:szCs w:val="20"/>
              </w:rPr>
              <w:t>Establishment; Stock transactions; Dividend; Extraordinary post</w:t>
            </w:r>
          </w:p>
        </w:tc>
        <w:tc>
          <w:tcPr>
            <w:tcW w:w="2551" w:type="dxa"/>
          </w:tcPr>
          <w:p w14:paraId="6B50DFC4" w14:textId="77777777" w:rsidR="001B41A2" w:rsidRDefault="00000000">
            <w:pP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Coorporation</w:t>
            </w:r>
          </w:p>
          <w:p w14:paraId="18A53FDE" w14:textId="77777777" w:rsidR="001B41A2" w:rsidRDefault="00000000">
            <w:pPr>
              <w:numPr>
                <w:ilvl w:val="0"/>
                <w:numId w:val="2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Pendirian korporasi</w:t>
            </w:r>
          </w:p>
          <w:p w14:paraId="168FDD3A" w14:textId="77777777" w:rsidR="001B41A2" w:rsidRDefault="00000000">
            <w:pPr>
              <w:numPr>
                <w:ilvl w:val="0"/>
                <w:numId w:val="2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Transaksi saham</w:t>
            </w:r>
          </w:p>
          <w:p w14:paraId="2826A8AD" w14:textId="77777777" w:rsidR="001B41A2" w:rsidRDefault="00000000">
            <w:pPr>
              <w:numPr>
                <w:ilvl w:val="0"/>
                <w:numId w:val="2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Dividen</w:t>
            </w:r>
          </w:p>
          <w:p w14:paraId="6E21CDEF" w14:textId="77777777" w:rsidR="001B41A2" w:rsidRDefault="00000000">
            <w:pPr>
              <w:numPr>
                <w:ilvl w:val="0"/>
                <w:numId w:val="2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Pos luar biasa</w:t>
            </w:r>
          </w:p>
        </w:tc>
        <w:tc>
          <w:tcPr>
            <w:tcW w:w="1843" w:type="dxa"/>
          </w:tcPr>
          <w:p w14:paraId="21E648E8"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Tatap muka/VClass, diskusi, kerja kelompok</w:t>
            </w:r>
          </w:p>
          <w:p w14:paraId="1A87A228" w14:textId="77777777" w:rsidR="001B41A2" w:rsidRDefault="001B41A2">
            <w:pPr>
              <w:spacing w:after="0" w:line="240" w:lineRule="auto"/>
              <w:rPr>
                <w:rFonts w:ascii="Bookman Old Style" w:eastAsia="Bookman Old Style" w:hAnsi="Bookman Old Style" w:cs="Bookman Old Style"/>
                <w:sz w:val="20"/>
                <w:szCs w:val="20"/>
              </w:rPr>
            </w:pPr>
          </w:p>
          <w:p w14:paraId="6064A302" w14:textId="77777777" w:rsidR="001B41A2" w:rsidRDefault="00000000">
            <w:pPr>
              <w:spacing w:after="0" w:line="240" w:lineRule="auto"/>
              <w:rPr>
                <w:rFonts w:ascii="Bookman Old Style" w:eastAsia="Bookman Old Style" w:hAnsi="Bookman Old Style" w:cs="Bookman Old Style"/>
                <w:sz w:val="20"/>
                <w:szCs w:val="20"/>
                <w:u w:val="single"/>
              </w:rPr>
            </w:pPr>
            <w:r>
              <w:rPr>
                <w:rFonts w:ascii="Bookman Old Style" w:eastAsia="Bookman Old Style" w:hAnsi="Bookman Old Style" w:cs="Bookman Old Style"/>
                <w:sz w:val="20"/>
                <w:szCs w:val="20"/>
                <w:u w:val="single"/>
              </w:rPr>
              <w:t>Mengerjakan Kasus:</w:t>
            </w:r>
          </w:p>
          <w:p w14:paraId="0FCE72B3"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Kerja kelompok membahas kasus pembentukan korporasi; transaksi saham; Dividen; dan pos luar biasa.</w:t>
            </w:r>
          </w:p>
        </w:tc>
        <w:tc>
          <w:tcPr>
            <w:tcW w:w="686" w:type="dxa"/>
          </w:tcPr>
          <w:p w14:paraId="7E12F0E0"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x 50’</w:t>
            </w:r>
          </w:p>
        </w:tc>
        <w:tc>
          <w:tcPr>
            <w:tcW w:w="2726" w:type="dxa"/>
          </w:tcPr>
          <w:p w14:paraId="37AFB5E4" w14:textId="77777777" w:rsidR="001B41A2" w:rsidRDefault="00000000">
            <w:pP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sz w:val="20"/>
                <w:szCs w:val="20"/>
              </w:rPr>
              <w:t>Mahasiswa memperoleh wawasan dan dapat menguasai konsep dan menghitung dengan benar</w:t>
            </w:r>
            <w:r>
              <w:rPr>
                <w:rFonts w:ascii="Bookman Old Style" w:eastAsia="Bookman Old Style" w:hAnsi="Bookman Old Style" w:cs="Bookman Old Style"/>
                <w:i/>
                <w:color w:val="000000"/>
                <w:sz w:val="20"/>
                <w:szCs w:val="20"/>
              </w:rPr>
              <w:t xml:space="preserve"> </w:t>
            </w:r>
            <w:r>
              <w:rPr>
                <w:rFonts w:ascii="Bookman Old Style" w:eastAsia="Bookman Old Style" w:hAnsi="Bookman Old Style" w:cs="Bookman Old Style"/>
                <w:sz w:val="20"/>
                <w:szCs w:val="20"/>
              </w:rPr>
              <w:t>pembentukan korporasi; transaksi saham; Dividen; dan pos luar biasa.</w:t>
            </w:r>
          </w:p>
        </w:tc>
        <w:tc>
          <w:tcPr>
            <w:tcW w:w="2552" w:type="dxa"/>
          </w:tcPr>
          <w:p w14:paraId="6AE1B0A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dapat menunjukkan pemahaman mereka pada konsep dan perhitungan pembentukan korporasi; transaksi saham; Dividen; dan pos luar biasa dengan baik dan benar.</w:t>
            </w:r>
          </w:p>
        </w:tc>
        <w:tc>
          <w:tcPr>
            <w:tcW w:w="992" w:type="dxa"/>
          </w:tcPr>
          <w:p w14:paraId="6F442700"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3,33%</w:t>
            </w:r>
          </w:p>
        </w:tc>
      </w:tr>
      <w:tr w:rsidR="001B41A2" w14:paraId="582320F8" w14:textId="77777777">
        <w:tc>
          <w:tcPr>
            <w:tcW w:w="567" w:type="dxa"/>
          </w:tcPr>
          <w:p w14:paraId="2382B6FC"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15</w:t>
            </w:r>
          </w:p>
        </w:tc>
        <w:tc>
          <w:tcPr>
            <w:tcW w:w="993" w:type="dxa"/>
          </w:tcPr>
          <w:p w14:paraId="68B2A0A2"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15</w:t>
            </w:r>
          </w:p>
        </w:tc>
        <w:tc>
          <w:tcPr>
            <w:tcW w:w="2126" w:type="dxa"/>
          </w:tcPr>
          <w:p w14:paraId="27C964C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memahami konsep dan mampu menghitung</w:t>
            </w:r>
            <w:r>
              <w:rPr>
                <w:rFonts w:ascii="Bookman Old Style" w:eastAsia="Bookman Old Style" w:hAnsi="Bookman Old Style" w:cs="Bookman Old Style"/>
                <w:i/>
                <w:sz w:val="20"/>
                <w:szCs w:val="20"/>
              </w:rPr>
              <w:t xml:space="preserve"> </w:t>
            </w:r>
            <w:r>
              <w:rPr>
                <w:rFonts w:ascii="Bookman Old Style" w:eastAsia="Bookman Old Style" w:hAnsi="Bookman Old Style" w:cs="Bookman Old Style"/>
                <w:sz w:val="20"/>
                <w:szCs w:val="20"/>
              </w:rPr>
              <w:t>hutang jangka panjang dan</w:t>
            </w:r>
            <w:r>
              <w:rPr>
                <w:rFonts w:ascii="Bookman Old Style" w:eastAsia="Bookman Old Style" w:hAnsi="Bookman Old Style" w:cs="Bookman Old Style"/>
                <w:i/>
                <w:sz w:val="20"/>
                <w:szCs w:val="20"/>
              </w:rPr>
              <w:t xml:space="preserve"> Obligation</w:t>
            </w:r>
          </w:p>
        </w:tc>
        <w:tc>
          <w:tcPr>
            <w:tcW w:w="2551" w:type="dxa"/>
          </w:tcPr>
          <w:p w14:paraId="742D19A2"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Hutang jangka Panjang</w:t>
            </w:r>
          </w:p>
          <w:p w14:paraId="013D6426" w14:textId="77777777" w:rsidR="001B41A2" w:rsidRDefault="00000000">
            <w:pPr>
              <w:numPr>
                <w:ilvl w:val="0"/>
                <w:numId w:val="26"/>
              </w:numPr>
              <w:pBdr>
                <w:top w:val="nil"/>
                <w:left w:val="nil"/>
                <w:bottom w:val="nil"/>
                <w:right w:val="nil"/>
                <w:between w:val="nil"/>
              </w:pBdr>
              <w:spacing w:after="0" w:line="240" w:lineRule="auto"/>
              <w:ind w:left="175" w:hanging="175"/>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Konsep hutang jangka panjang</w:t>
            </w:r>
          </w:p>
          <w:p w14:paraId="2B37C8DE" w14:textId="77777777" w:rsidR="001B41A2" w:rsidRDefault="00000000">
            <w:pPr>
              <w:numPr>
                <w:ilvl w:val="0"/>
                <w:numId w:val="26"/>
              </w:numPr>
              <w:pBdr>
                <w:top w:val="nil"/>
                <w:left w:val="nil"/>
                <w:bottom w:val="nil"/>
                <w:right w:val="nil"/>
                <w:between w:val="nil"/>
              </w:pBdr>
              <w:spacing w:after="0" w:line="240" w:lineRule="auto"/>
              <w:ind w:left="175" w:hanging="175"/>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perhitungan hutang jangka panjang</w:t>
            </w:r>
          </w:p>
          <w:p w14:paraId="1621B5EF" w14:textId="77777777" w:rsidR="001B41A2" w:rsidRDefault="00000000">
            <w:pPr>
              <w:numPr>
                <w:ilvl w:val="0"/>
                <w:numId w:val="26"/>
              </w:numPr>
              <w:pBdr>
                <w:top w:val="nil"/>
                <w:left w:val="nil"/>
                <w:bottom w:val="nil"/>
                <w:right w:val="nil"/>
                <w:between w:val="nil"/>
              </w:pBdr>
              <w:spacing w:after="0" w:line="240" w:lineRule="auto"/>
              <w:ind w:left="175" w:hanging="175"/>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pengukuran hutang jangka panjang.</w:t>
            </w:r>
          </w:p>
        </w:tc>
        <w:tc>
          <w:tcPr>
            <w:tcW w:w="1843" w:type="dxa"/>
          </w:tcPr>
          <w:p w14:paraId="264D432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Tatap muka, diskusi, kerja kelompok</w:t>
            </w:r>
          </w:p>
          <w:p w14:paraId="7D168054" w14:textId="77777777" w:rsidR="001B41A2" w:rsidRDefault="001B41A2">
            <w:pPr>
              <w:spacing w:after="0" w:line="240" w:lineRule="auto"/>
              <w:rPr>
                <w:rFonts w:ascii="Bookman Old Style" w:eastAsia="Bookman Old Style" w:hAnsi="Bookman Old Style" w:cs="Bookman Old Style"/>
                <w:sz w:val="20"/>
                <w:szCs w:val="20"/>
              </w:rPr>
            </w:pPr>
          </w:p>
          <w:p w14:paraId="63460572" w14:textId="77777777" w:rsidR="001B41A2" w:rsidRDefault="00000000">
            <w:pPr>
              <w:spacing w:after="0" w:line="240" w:lineRule="auto"/>
              <w:rPr>
                <w:rFonts w:ascii="Bookman Old Style" w:eastAsia="Bookman Old Style" w:hAnsi="Bookman Old Style" w:cs="Bookman Old Style"/>
                <w:sz w:val="20"/>
                <w:szCs w:val="20"/>
                <w:u w:val="single"/>
              </w:rPr>
            </w:pPr>
            <w:r>
              <w:rPr>
                <w:rFonts w:ascii="Bookman Old Style" w:eastAsia="Bookman Old Style" w:hAnsi="Bookman Old Style" w:cs="Bookman Old Style"/>
                <w:sz w:val="20"/>
                <w:szCs w:val="20"/>
                <w:u w:val="single"/>
              </w:rPr>
              <w:t>Mengerjakan Kasus:</w:t>
            </w:r>
          </w:p>
          <w:p w14:paraId="104BD071"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Kerja kelompok membahas kasus hutang jangka panjang dan</w:t>
            </w:r>
            <w:r>
              <w:rPr>
                <w:rFonts w:ascii="Bookman Old Style" w:eastAsia="Bookman Old Style" w:hAnsi="Bookman Old Style" w:cs="Bookman Old Style"/>
                <w:i/>
                <w:sz w:val="20"/>
                <w:szCs w:val="20"/>
              </w:rPr>
              <w:t xml:space="preserve"> Obligation</w:t>
            </w:r>
          </w:p>
        </w:tc>
        <w:tc>
          <w:tcPr>
            <w:tcW w:w="686" w:type="dxa"/>
          </w:tcPr>
          <w:p w14:paraId="4788335A"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 x 50’</w:t>
            </w:r>
          </w:p>
        </w:tc>
        <w:tc>
          <w:tcPr>
            <w:tcW w:w="2726" w:type="dxa"/>
          </w:tcPr>
          <w:p w14:paraId="4F26D54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memperoleh wawasan dan dapat menguasai konsep dan menghitung dengan benar</w:t>
            </w:r>
            <w:r>
              <w:rPr>
                <w:rFonts w:ascii="Bookman Old Style" w:eastAsia="Bookman Old Style" w:hAnsi="Bookman Old Style" w:cs="Bookman Old Style"/>
                <w:i/>
                <w:sz w:val="20"/>
                <w:szCs w:val="20"/>
              </w:rPr>
              <w:t xml:space="preserve"> </w:t>
            </w:r>
            <w:r>
              <w:rPr>
                <w:rFonts w:ascii="Bookman Old Style" w:eastAsia="Bookman Old Style" w:hAnsi="Bookman Old Style" w:cs="Bookman Old Style"/>
                <w:sz w:val="20"/>
                <w:szCs w:val="20"/>
              </w:rPr>
              <w:t xml:space="preserve">hutang jangka panjang dan </w:t>
            </w:r>
            <w:r>
              <w:rPr>
                <w:rFonts w:ascii="Bookman Old Style" w:eastAsia="Bookman Old Style" w:hAnsi="Bookman Old Style" w:cs="Bookman Old Style"/>
                <w:i/>
                <w:sz w:val="20"/>
                <w:szCs w:val="20"/>
              </w:rPr>
              <w:t>Obligation</w:t>
            </w:r>
          </w:p>
        </w:tc>
        <w:tc>
          <w:tcPr>
            <w:tcW w:w="2552" w:type="dxa"/>
          </w:tcPr>
          <w:p w14:paraId="1FD170A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Mahasiswa dapat menunjukkan pemahaman mereka pada konsep dan perhitungan hutang jangka panjang  dan Obligation dengan baik dan benar.</w:t>
            </w:r>
          </w:p>
        </w:tc>
        <w:tc>
          <w:tcPr>
            <w:tcW w:w="992" w:type="dxa"/>
          </w:tcPr>
          <w:p w14:paraId="40DC2278"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3,33%</w:t>
            </w:r>
          </w:p>
        </w:tc>
      </w:tr>
      <w:tr w:rsidR="001B41A2" w14:paraId="595EC255" w14:textId="77777777">
        <w:tc>
          <w:tcPr>
            <w:tcW w:w="567" w:type="dxa"/>
          </w:tcPr>
          <w:p w14:paraId="56B4BFF4"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16</w:t>
            </w:r>
          </w:p>
        </w:tc>
        <w:tc>
          <w:tcPr>
            <w:tcW w:w="993" w:type="dxa"/>
          </w:tcPr>
          <w:p w14:paraId="6F34E920"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16</w:t>
            </w:r>
          </w:p>
        </w:tc>
        <w:tc>
          <w:tcPr>
            <w:tcW w:w="2126" w:type="dxa"/>
          </w:tcPr>
          <w:p w14:paraId="5BE069A2" w14:textId="77777777" w:rsidR="001B41A2" w:rsidRDefault="00000000">
            <w:pPr>
              <w:spacing w:after="0" w:line="240" w:lineRule="auto"/>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UJIAN AKHIR SEMESTER</w:t>
            </w:r>
          </w:p>
        </w:tc>
        <w:tc>
          <w:tcPr>
            <w:tcW w:w="2551" w:type="dxa"/>
          </w:tcPr>
          <w:p w14:paraId="4B41532D" w14:textId="77777777" w:rsidR="001B41A2" w:rsidRDefault="001B41A2">
            <w:pPr>
              <w:spacing w:after="0" w:line="240" w:lineRule="auto"/>
              <w:rPr>
                <w:rFonts w:ascii="Bookman Old Style" w:eastAsia="Bookman Old Style" w:hAnsi="Bookman Old Style" w:cs="Bookman Old Style"/>
                <w:sz w:val="20"/>
                <w:szCs w:val="20"/>
              </w:rPr>
            </w:pPr>
          </w:p>
        </w:tc>
        <w:tc>
          <w:tcPr>
            <w:tcW w:w="1843" w:type="dxa"/>
          </w:tcPr>
          <w:p w14:paraId="2420D1B2" w14:textId="77777777" w:rsidR="001B41A2" w:rsidRDefault="001B41A2">
            <w:pPr>
              <w:spacing w:after="0" w:line="240" w:lineRule="auto"/>
              <w:rPr>
                <w:rFonts w:ascii="Bookman Old Style" w:eastAsia="Bookman Old Style" w:hAnsi="Bookman Old Style" w:cs="Bookman Old Style"/>
                <w:sz w:val="20"/>
                <w:szCs w:val="20"/>
              </w:rPr>
            </w:pPr>
          </w:p>
        </w:tc>
        <w:tc>
          <w:tcPr>
            <w:tcW w:w="686" w:type="dxa"/>
          </w:tcPr>
          <w:p w14:paraId="1A19662B" w14:textId="77777777" w:rsidR="001B41A2" w:rsidRDefault="001B41A2">
            <w:pPr>
              <w:spacing w:after="0" w:line="240" w:lineRule="auto"/>
              <w:rPr>
                <w:rFonts w:ascii="Bookman Old Style" w:eastAsia="Bookman Old Style" w:hAnsi="Bookman Old Style" w:cs="Bookman Old Style"/>
                <w:sz w:val="20"/>
                <w:szCs w:val="20"/>
              </w:rPr>
            </w:pPr>
          </w:p>
        </w:tc>
        <w:tc>
          <w:tcPr>
            <w:tcW w:w="2726" w:type="dxa"/>
          </w:tcPr>
          <w:p w14:paraId="5B71448E" w14:textId="77777777" w:rsidR="001B41A2" w:rsidRDefault="001B41A2">
            <w:pPr>
              <w:spacing w:after="0" w:line="240" w:lineRule="auto"/>
              <w:rPr>
                <w:rFonts w:ascii="Bookman Old Style" w:eastAsia="Bookman Old Style" w:hAnsi="Bookman Old Style" w:cs="Bookman Old Style"/>
                <w:sz w:val="20"/>
                <w:szCs w:val="20"/>
              </w:rPr>
            </w:pPr>
          </w:p>
        </w:tc>
        <w:tc>
          <w:tcPr>
            <w:tcW w:w="2552" w:type="dxa"/>
          </w:tcPr>
          <w:p w14:paraId="235FD99F" w14:textId="77777777" w:rsidR="001B41A2" w:rsidRDefault="001B41A2">
            <w:pPr>
              <w:spacing w:after="0" w:line="240" w:lineRule="auto"/>
              <w:rPr>
                <w:rFonts w:ascii="Bookman Old Style" w:eastAsia="Bookman Old Style" w:hAnsi="Bookman Old Style" w:cs="Bookman Old Style"/>
                <w:sz w:val="20"/>
                <w:szCs w:val="20"/>
              </w:rPr>
            </w:pPr>
          </w:p>
        </w:tc>
        <w:tc>
          <w:tcPr>
            <w:tcW w:w="992" w:type="dxa"/>
          </w:tcPr>
          <w:p w14:paraId="2F2C8107"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20%</w:t>
            </w:r>
          </w:p>
        </w:tc>
      </w:tr>
    </w:tbl>
    <w:p w14:paraId="23521A16" w14:textId="77777777" w:rsidR="001B41A2" w:rsidRDefault="001B41A2">
      <w:pPr>
        <w:ind w:left="284" w:hanging="284"/>
        <w:jc w:val="center"/>
        <w:rPr>
          <w:rFonts w:ascii="Bookman Old Style" w:eastAsia="Bookman Old Style" w:hAnsi="Bookman Old Style" w:cs="Bookman Old Style"/>
          <w:b/>
        </w:rPr>
      </w:pPr>
    </w:p>
    <w:p w14:paraId="1FBF845A" w14:textId="77777777" w:rsidR="001B41A2" w:rsidRDefault="00000000">
      <w:pPr>
        <w:spacing w:after="0" w:line="240" w:lineRule="auto"/>
        <w:rPr>
          <w:rFonts w:ascii="Bookman Old Style" w:eastAsia="Bookman Old Style" w:hAnsi="Bookman Old Style" w:cs="Bookman Old Style"/>
          <w:b/>
        </w:rPr>
      </w:pPr>
      <w:r>
        <w:br w:type="page"/>
      </w:r>
    </w:p>
    <w:p w14:paraId="114539AE" w14:textId="77777777" w:rsidR="001B41A2" w:rsidRDefault="00000000">
      <w:pPr>
        <w:ind w:left="284" w:hanging="284"/>
        <w:jc w:val="center"/>
        <w:rPr>
          <w:rFonts w:ascii="Bookman Old Style" w:eastAsia="Bookman Old Style" w:hAnsi="Bookman Old Style" w:cs="Bookman Old Style"/>
          <w:b/>
        </w:rPr>
      </w:pPr>
      <w:r>
        <w:rPr>
          <w:rFonts w:ascii="Bookman Old Style" w:eastAsia="Bookman Old Style" w:hAnsi="Bookman Old Style" w:cs="Bookman Old Style"/>
          <w:b/>
        </w:rPr>
        <w:lastRenderedPageBreak/>
        <w:t>KONTRAK PERKULIAHAN</w:t>
      </w:r>
    </w:p>
    <w:p w14:paraId="27C2788B" w14:textId="77777777" w:rsidR="001B41A2" w:rsidRDefault="00000000">
      <w:pPr>
        <w:spacing w:after="0" w:line="240" w:lineRule="auto"/>
        <w:ind w:left="284"/>
        <w:rPr>
          <w:rFonts w:ascii="Bookman Old Style" w:eastAsia="Bookman Old Style" w:hAnsi="Bookman Old Style" w:cs="Bookman Old Style"/>
          <w:b/>
        </w:rPr>
      </w:pPr>
      <w:r>
        <w:rPr>
          <w:rFonts w:ascii="Bookman Old Style" w:eastAsia="Bookman Old Style" w:hAnsi="Bookman Old Style" w:cs="Bookman Old Style"/>
          <w:b/>
        </w:rPr>
        <w:t>Mata Kuliah</w:t>
      </w:r>
      <w:r>
        <w:rPr>
          <w:rFonts w:ascii="Bookman Old Style" w:eastAsia="Bookman Old Style" w:hAnsi="Bookman Old Style" w:cs="Bookman Old Style"/>
          <w:b/>
        </w:rPr>
        <w:tab/>
      </w:r>
      <w:r>
        <w:rPr>
          <w:rFonts w:ascii="Bookman Old Style" w:eastAsia="Bookman Old Style" w:hAnsi="Bookman Old Style" w:cs="Bookman Old Style"/>
          <w:b/>
        </w:rPr>
        <w:tab/>
        <w:t>: Pengantar Akuntansi</w:t>
      </w:r>
    </w:p>
    <w:p w14:paraId="6A97260A" w14:textId="2EE0367C" w:rsidR="001B41A2" w:rsidRDefault="00000000">
      <w:pPr>
        <w:spacing w:after="0" w:line="240" w:lineRule="auto"/>
        <w:ind w:left="284"/>
        <w:rPr>
          <w:rFonts w:ascii="Bookman Old Style" w:eastAsia="Bookman Old Style" w:hAnsi="Bookman Old Style" w:cs="Bookman Old Style"/>
          <w:b/>
        </w:rPr>
      </w:pPr>
      <w:r>
        <w:rPr>
          <w:rFonts w:ascii="Bookman Old Style" w:eastAsia="Bookman Old Style" w:hAnsi="Bookman Old Style" w:cs="Bookman Old Style"/>
          <w:b/>
        </w:rPr>
        <w:t>SKS</w:t>
      </w:r>
      <w:r>
        <w:rPr>
          <w:rFonts w:ascii="Bookman Old Style" w:eastAsia="Bookman Old Style" w:hAnsi="Bookman Old Style" w:cs="Bookman Old Style"/>
          <w:b/>
        </w:rPr>
        <w:tab/>
      </w:r>
      <w:r>
        <w:rPr>
          <w:rFonts w:ascii="Bookman Old Style" w:eastAsia="Bookman Old Style" w:hAnsi="Bookman Old Style" w:cs="Bookman Old Style"/>
          <w:b/>
        </w:rPr>
        <w:tab/>
      </w:r>
      <w:r>
        <w:rPr>
          <w:rFonts w:ascii="Bookman Old Style" w:eastAsia="Bookman Old Style" w:hAnsi="Bookman Old Style" w:cs="Bookman Old Style"/>
          <w:b/>
        </w:rPr>
        <w:tab/>
        <w:t xml:space="preserve">: </w:t>
      </w:r>
      <w:r w:rsidR="00D60ED7">
        <w:rPr>
          <w:rFonts w:ascii="Bookman Old Style" w:eastAsia="Bookman Old Style" w:hAnsi="Bookman Old Style" w:cs="Bookman Old Style"/>
          <w:b/>
        </w:rPr>
        <w:t>3</w:t>
      </w:r>
      <w:r>
        <w:rPr>
          <w:rFonts w:ascii="Bookman Old Style" w:eastAsia="Bookman Old Style" w:hAnsi="Bookman Old Style" w:cs="Bookman Old Style"/>
          <w:b/>
        </w:rPr>
        <w:t xml:space="preserve"> (2-</w:t>
      </w:r>
      <w:r w:rsidR="00D60ED7">
        <w:rPr>
          <w:rFonts w:ascii="Bookman Old Style" w:eastAsia="Bookman Old Style" w:hAnsi="Bookman Old Style" w:cs="Bookman Old Style"/>
          <w:b/>
        </w:rPr>
        <w:t>1</w:t>
      </w:r>
      <w:r>
        <w:rPr>
          <w:rFonts w:ascii="Bookman Old Style" w:eastAsia="Bookman Old Style" w:hAnsi="Bookman Old Style" w:cs="Bookman Old Style"/>
          <w:b/>
        </w:rPr>
        <w:t>)</w:t>
      </w:r>
    </w:p>
    <w:p w14:paraId="439B3AA7" w14:textId="039225C9" w:rsidR="001B41A2" w:rsidRDefault="00000000">
      <w:pPr>
        <w:spacing w:after="0" w:line="240" w:lineRule="auto"/>
        <w:ind w:firstLine="284"/>
        <w:rPr>
          <w:rFonts w:ascii="Bookman Old Style" w:eastAsia="Bookman Old Style" w:hAnsi="Bookman Old Style" w:cs="Bookman Old Style"/>
          <w:b/>
        </w:rPr>
      </w:pPr>
      <w:r>
        <w:rPr>
          <w:rFonts w:ascii="Bookman Old Style" w:eastAsia="Bookman Old Style" w:hAnsi="Bookman Old Style" w:cs="Bookman Old Style"/>
          <w:b/>
        </w:rPr>
        <w:t>Semester</w:t>
      </w:r>
      <w:r>
        <w:rPr>
          <w:rFonts w:ascii="Bookman Old Style" w:eastAsia="Bookman Old Style" w:hAnsi="Bookman Old Style" w:cs="Bookman Old Style"/>
          <w:b/>
        </w:rPr>
        <w:tab/>
      </w:r>
      <w:r>
        <w:rPr>
          <w:rFonts w:ascii="Bookman Old Style" w:eastAsia="Bookman Old Style" w:hAnsi="Bookman Old Style" w:cs="Bookman Old Style"/>
          <w:b/>
        </w:rPr>
        <w:tab/>
      </w:r>
      <w:r>
        <w:rPr>
          <w:rFonts w:ascii="Bookman Old Style" w:eastAsia="Bookman Old Style" w:hAnsi="Bookman Old Style" w:cs="Bookman Old Style"/>
          <w:b/>
        </w:rPr>
        <w:tab/>
        <w:t>: Ganjil 202</w:t>
      </w:r>
      <w:r w:rsidR="00D60ED7">
        <w:rPr>
          <w:rFonts w:ascii="Bookman Old Style" w:eastAsia="Bookman Old Style" w:hAnsi="Bookman Old Style" w:cs="Bookman Old Style"/>
          <w:b/>
        </w:rPr>
        <w:t>4</w:t>
      </w:r>
      <w:r>
        <w:rPr>
          <w:rFonts w:ascii="Bookman Old Style" w:eastAsia="Bookman Old Style" w:hAnsi="Bookman Old Style" w:cs="Bookman Old Style"/>
          <w:b/>
        </w:rPr>
        <w:t>/202</w:t>
      </w:r>
      <w:r w:rsidR="00D60ED7">
        <w:rPr>
          <w:rFonts w:ascii="Bookman Old Style" w:eastAsia="Bookman Old Style" w:hAnsi="Bookman Old Style" w:cs="Bookman Old Style"/>
          <w:b/>
        </w:rPr>
        <w:t>5</w:t>
      </w:r>
    </w:p>
    <w:p w14:paraId="3525FD86" w14:textId="77777777" w:rsidR="001B41A2" w:rsidRDefault="00000000">
      <w:pPr>
        <w:tabs>
          <w:tab w:val="left" w:pos="720"/>
          <w:tab w:val="left" w:pos="1440"/>
          <w:tab w:val="left" w:pos="2160"/>
          <w:tab w:val="left" w:pos="2880"/>
          <w:tab w:val="left" w:pos="3600"/>
          <w:tab w:val="left" w:pos="4320"/>
          <w:tab w:val="right" w:pos="9027"/>
        </w:tabs>
        <w:spacing w:after="0" w:line="240" w:lineRule="auto"/>
        <w:ind w:firstLine="284"/>
        <w:rPr>
          <w:rFonts w:ascii="Bookman Old Style" w:eastAsia="Bookman Old Style" w:hAnsi="Bookman Old Style" w:cs="Bookman Old Style"/>
          <w:b/>
        </w:rPr>
      </w:pPr>
      <w:r>
        <w:rPr>
          <w:rFonts w:ascii="Bookman Old Style" w:eastAsia="Bookman Old Style" w:hAnsi="Bookman Old Style" w:cs="Bookman Old Style"/>
          <w:b/>
        </w:rPr>
        <w:t>Kode MK</w:t>
      </w:r>
      <w:r>
        <w:rPr>
          <w:rFonts w:ascii="Bookman Old Style" w:eastAsia="Bookman Old Style" w:hAnsi="Bookman Old Style" w:cs="Bookman Old Style"/>
          <w:b/>
        </w:rPr>
        <w:tab/>
      </w:r>
      <w:r>
        <w:rPr>
          <w:rFonts w:ascii="Bookman Old Style" w:eastAsia="Bookman Old Style" w:hAnsi="Bookman Old Style" w:cs="Bookman Old Style"/>
          <w:b/>
        </w:rPr>
        <w:tab/>
      </w:r>
      <w:r>
        <w:rPr>
          <w:rFonts w:ascii="Bookman Old Style" w:eastAsia="Bookman Old Style" w:hAnsi="Bookman Old Style" w:cs="Bookman Old Style"/>
          <w:b/>
        </w:rPr>
        <w:tab/>
        <w:t>: FEB620104</w:t>
      </w:r>
      <w:r>
        <w:rPr>
          <w:rFonts w:ascii="Bookman Old Style" w:eastAsia="Bookman Old Style" w:hAnsi="Bookman Old Style" w:cs="Bookman Old Style"/>
          <w:b/>
        </w:rPr>
        <w:tab/>
      </w:r>
      <w:r>
        <w:rPr>
          <w:rFonts w:ascii="Bookman Old Style" w:eastAsia="Bookman Old Style" w:hAnsi="Bookman Old Style" w:cs="Bookman Old Style"/>
          <w:b/>
        </w:rPr>
        <w:tab/>
      </w:r>
    </w:p>
    <w:p w14:paraId="0D7BC3E4" w14:textId="4E674264" w:rsidR="001B41A2" w:rsidRDefault="00000000">
      <w:pPr>
        <w:spacing w:after="0" w:line="240" w:lineRule="auto"/>
        <w:ind w:firstLine="284"/>
        <w:rPr>
          <w:rFonts w:ascii="Bookman Old Style" w:eastAsia="Bookman Old Style" w:hAnsi="Bookman Old Style" w:cs="Bookman Old Style"/>
          <w:b/>
        </w:rPr>
      </w:pPr>
      <w:r>
        <w:rPr>
          <w:rFonts w:ascii="Bookman Old Style" w:eastAsia="Bookman Old Style" w:hAnsi="Bookman Old Style" w:cs="Bookman Old Style"/>
          <w:b/>
        </w:rPr>
        <w:t>Penanggungjawab MK</w:t>
      </w:r>
      <w:r>
        <w:rPr>
          <w:rFonts w:ascii="Bookman Old Style" w:eastAsia="Bookman Old Style" w:hAnsi="Bookman Old Style" w:cs="Bookman Old Style"/>
          <w:b/>
        </w:rPr>
        <w:tab/>
        <w:t xml:space="preserve">: </w:t>
      </w:r>
      <w:r w:rsidR="00D60ED7">
        <w:rPr>
          <w:rFonts w:ascii="Bookman Old Style" w:eastAsia="Bookman Old Style" w:hAnsi="Bookman Old Style" w:cs="Bookman Old Style"/>
          <w:b/>
        </w:rPr>
        <w:t>ARYAN DANIL MIRZA</w:t>
      </w:r>
    </w:p>
    <w:p w14:paraId="6016BCDF" w14:textId="77777777" w:rsidR="001B41A2" w:rsidRDefault="001B41A2">
      <w:pPr>
        <w:tabs>
          <w:tab w:val="left" w:pos="3060"/>
        </w:tabs>
        <w:spacing w:after="0" w:line="240" w:lineRule="auto"/>
        <w:ind w:left="2160" w:firstLine="720"/>
        <w:rPr>
          <w:rFonts w:ascii="Bookman Old Style" w:eastAsia="Bookman Old Style" w:hAnsi="Bookman Old Style" w:cs="Bookman Old Style"/>
        </w:rPr>
      </w:pPr>
    </w:p>
    <w:p w14:paraId="635895F2" w14:textId="77777777" w:rsidR="001B41A2" w:rsidRDefault="00000000">
      <w:pPr>
        <w:tabs>
          <w:tab w:val="left" w:pos="3060"/>
        </w:tabs>
        <w:spacing w:after="0" w:line="240" w:lineRule="auto"/>
        <w:rPr>
          <w:rFonts w:ascii="Bookman Old Style" w:eastAsia="Bookman Old Style" w:hAnsi="Bookman Old Style" w:cs="Bookman Old Style"/>
        </w:rPr>
      </w:pPr>
      <w:r>
        <w:rPr>
          <w:rFonts w:ascii="Bookman Old Style" w:eastAsia="Bookman Old Style" w:hAnsi="Bookman Old Style" w:cs="Bookman Old Style"/>
        </w:rPr>
        <w:tab/>
      </w:r>
    </w:p>
    <w:p w14:paraId="587D4412" w14:textId="77777777" w:rsidR="001B41A2" w:rsidRDefault="00000000">
      <w:pPr>
        <w:numPr>
          <w:ilvl w:val="0"/>
          <w:numId w:val="2"/>
        </w:numPr>
        <w:pBdr>
          <w:top w:val="nil"/>
          <w:left w:val="nil"/>
          <w:bottom w:val="nil"/>
          <w:right w:val="nil"/>
          <w:between w:val="nil"/>
        </w:pBdr>
        <w:tabs>
          <w:tab w:val="left" w:pos="426"/>
        </w:tabs>
        <w:spacing w:after="0" w:line="240" w:lineRule="auto"/>
        <w:ind w:left="142" w:firstLine="0"/>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DESKRIPSI</w:t>
      </w:r>
    </w:p>
    <w:p w14:paraId="58A95A9A" w14:textId="77777777" w:rsidR="001B41A2" w:rsidRDefault="001B41A2">
      <w:pPr>
        <w:pBdr>
          <w:top w:val="nil"/>
          <w:left w:val="nil"/>
          <w:bottom w:val="nil"/>
          <w:right w:val="nil"/>
          <w:between w:val="nil"/>
        </w:pBdr>
        <w:tabs>
          <w:tab w:val="left" w:pos="426"/>
        </w:tabs>
        <w:spacing w:after="0" w:line="240" w:lineRule="auto"/>
        <w:ind w:left="142"/>
        <w:rPr>
          <w:rFonts w:ascii="Bookman Old Style" w:eastAsia="Bookman Old Style" w:hAnsi="Bookman Old Style" w:cs="Bookman Old Style"/>
          <w:b/>
          <w:color w:val="000000"/>
        </w:rPr>
      </w:pPr>
    </w:p>
    <w:p w14:paraId="7405ADA5" w14:textId="77777777" w:rsidR="001B41A2" w:rsidRDefault="00000000">
      <w:pPr>
        <w:spacing w:after="0" w:line="240" w:lineRule="auto"/>
        <w:jc w:val="both"/>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Mata kuliah ini bertujuan agar mahasiswa memahami konsep akuntansi dan kegunaan laporan keuangan, tahapan dalam siklus akuntansi pada perusahaan jasa dan dagang, konsep, prosedur, dan teknik pencatatan dan penyajian pos-pos pos-pos kas dan bank, piutang dagang, wesel tagih, sediaan barang dagang, aset tetap, aset tak berwujud, kewajiban lancar, penggajian dan pph, akuntansi perseroan, akuntansi untuk persekutuan, investasi saham, hutang jangka panjang dan akuntansi untuk pemanukfakturan di dalam laporan keuangan sesuai dengan Standar Akuntansi Keuangan. Perkuliahan Pengantar Akuntansi telah menerapkan kolaboratif dan partisipatif mahasiswa dalam penyelesaian kasus-kasus </w:t>
      </w:r>
      <w:r>
        <w:rPr>
          <w:rFonts w:ascii="Bookman Old Style" w:eastAsia="Bookman Old Style" w:hAnsi="Bookman Old Style" w:cs="Bookman Old Style"/>
          <w:i/>
          <w:color w:val="000000"/>
        </w:rPr>
        <w:t>(Case Based Learning- CBL)</w:t>
      </w:r>
      <w:r>
        <w:rPr>
          <w:rFonts w:ascii="Bookman Old Style" w:eastAsia="Bookman Old Style" w:hAnsi="Bookman Old Style" w:cs="Bookman Old Style"/>
          <w:color w:val="000000"/>
        </w:rPr>
        <w:t xml:space="preserve"> di setiap pembahasan. </w:t>
      </w:r>
      <w:r>
        <w:rPr>
          <w:rFonts w:ascii="Bookman Old Style" w:eastAsia="Bookman Old Style" w:hAnsi="Bookman Old Style" w:cs="Bookman Old Style"/>
          <w:i/>
          <w:color w:val="000000"/>
        </w:rPr>
        <w:t>Softskills</w:t>
      </w:r>
      <w:r>
        <w:rPr>
          <w:rFonts w:ascii="Bookman Old Style" w:eastAsia="Bookman Old Style" w:hAnsi="Bookman Old Style" w:cs="Bookman Old Style"/>
          <w:color w:val="000000"/>
        </w:rPr>
        <w:t xml:space="preserve"> yang diharapkan berkembang dalam metode pembelajaran ini diantaranya adalah keberanian dalam menyampaikan pendapat, kemampuan bekerjasama, penghargaan terhadap pendapat orang lain, dan meningkatkan pemikiran kritis di kalangan mahasiswa.</w:t>
      </w:r>
    </w:p>
    <w:p w14:paraId="18E37BC5" w14:textId="77777777" w:rsidR="001B41A2" w:rsidRDefault="001B41A2">
      <w:pPr>
        <w:spacing w:after="0" w:line="240" w:lineRule="auto"/>
        <w:jc w:val="both"/>
        <w:rPr>
          <w:rFonts w:ascii="Bookman Old Style" w:eastAsia="Bookman Old Style" w:hAnsi="Bookman Old Style" w:cs="Bookman Old Style"/>
        </w:rPr>
      </w:pPr>
    </w:p>
    <w:p w14:paraId="6A0FEC89" w14:textId="77777777" w:rsidR="001B41A2" w:rsidRDefault="00000000">
      <w:pPr>
        <w:spacing w:after="0" w:line="240" w:lineRule="auto"/>
        <w:jc w:val="both"/>
        <w:rPr>
          <w:rFonts w:ascii="Bookman Old Style" w:eastAsia="Bookman Old Style" w:hAnsi="Bookman Old Style" w:cs="Bookman Old Style"/>
          <w:b/>
        </w:rPr>
      </w:pPr>
      <w:r>
        <w:rPr>
          <w:rFonts w:ascii="Bookman Old Style" w:eastAsia="Bookman Old Style" w:hAnsi="Bookman Old Style" w:cs="Bookman Old Style"/>
          <w:b/>
        </w:rPr>
        <w:t>II. TUJUAN</w:t>
      </w:r>
    </w:p>
    <w:p w14:paraId="7FF237E8" w14:textId="77777777" w:rsidR="001B41A2" w:rsidRDefault="001B41A2">
      <w:pPr>
        <w:spacing w:after="0" w:line="240" w:lineRule="auto"/>
        <w:jc w:val="both"/>
        <w:rPr>
          <w:rFonts w:ascii="Bookman Old Style" w:eastAsia="Bookman Old Style" w:hAnsi="Bookman Old Style" w:cs="Bookman Old Style"/>
          <w:b/>
        </w:rPr>
      </w:pPr>
    </w:p>
    <w:p w14:paraId="0A57ADF4" w14:textId="77777777" w:rsidR="001B41A2" w:rsidRDefault="00000000">
      <w:pPr>
        <w:pBdr>
          <w:top w:val="nil"/>
          <w:left w:val="nil"/>
          <w:bottom w:val="nil"/>
          <w:right w:val="nil"/>
          <w:between w:val="nil"/>
        </w:pBdr>
        <w:spacing w:after="0" w:line="240" w:lineRule="auto"/>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A. Tujuan Umum</w:t>
      </w:r>
    </w:p>
    <w:p w14:paraId="60B9280E"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Mahasiswa memahami siklus akuntansi secara lengkap, konsep akuntansi dan kegunaan laporan keuangan; tahapan dalam siklus akuntansi pada perusahaan Jasa, perusahaan dagang, perseorangan dan persekutuan; konsep, prosedur, dan teknik pencatatan dan penyajian pos-pos aset tetap, aset tetap takberwujud, kewajiban lancar, penggajian dan PPh, akuntansi untuk perseroan, akuntansi untuk persekutuan, investasi saham, hutang jangka panjang, dan akuntansi untuk pemanufakturan di dalam laporan keuangan sesuai dengan standar akuntansi keuangan. </w:t>
      </w:r>
    </w:p>
    <w:p w14:paraId="3A4286B0" w14:textId="77777777" w:rsidR="001B41A2" w:rsidRDefault="001B41A2">
      <w:pPr>
        <w:spacing w:after="0" w:line="240" w:lineRule="auto"/>
        <w:ind w:firstLine="284"/>
        <w:rPr>
          <w:rFonts w:ascii="Bookman Old Style" w:eastAsia="Bookman Old Style" w:hAnsi="Bookman Old Style" w:cs="Bookman Old Style"/>
        </w:rPr>
      </w:pPr>
    </w:p>
    <w:p w14:paraId="2535F378" w14:textId="77777777" w:rsidR="001B41A2" w:rsidRDefault="00000000">
      <w:pPr>
        <w:spacing w:after="0" w:line="240" w:lineRule="auto"/>
        <w:rPr>
          <w:rFonts w:ascii="Bookman Old Style" w:eastAsia="Bookman Old Style" w:hAnsi="Bookman Old Style" w:cs="Bookman Old Style"/>
          <w:b/>
        </w:rPr>
      </w:pPr>
      <w:r>
        <w:rPr>
          <w:rFonts w:ascii="Bookman Old Style" w:eastAsia="Bookman Old Style" w:hAnsi="Bookman Old Style" w:cs="Bookman Old Style"/>
          <w:b/>
        </w:rPr>
        <w:t>B. Tujuan Khusus</w:t>
      </w:r>
    </w:p>
    <w:p w14:paraId="21C9FACB" w14:textId="77777777" w:rsidR="001B41A2" w:rsidRDefault="00000000">
      <w:pPr>
        <w:pBdr>
          <w:top w:val="nil"/>
          <w:left w:val="nil"/>
          <w:bottom w:val="nil"/>
          <w:right w:val="nil"/>
          <w:between w:val="nil"/>
        </w:pBdr>
        <w:spacing w:after="0" w:line="240" w:lineRule="auto"/>
        <w:ind w:left="426" w:hanging="426"/>
        <w:rPr>
          <w:rFonts w:ascii="Bookman Old Style" w:eastAsia="Bookman Old Style" w:hAnsi="Bookman Old Style" w:cs="Bookman Old Style"/>
          <w:color w:val="000000"/>
        </w:rPr>
      </w:pPr>
      <w:r>
        <w:rPr>
          <w:rFonts w:ascii="Bookman Old Style" w:eastAsia="Bookman Old Style" w:hAnsi="Bookman Old Style" w:cs="Bookman Old Style"/>
          <w:color w:val="000000"/>
        </w:rPr>
        <w:t>Mahasiswa menguasai konsep, perhitungan dan mampu mengomunikasikan laporan keuangan perusahaan.</w:t>
      </w:r>
    </w:p>
    <w:p w14:paraId="5CA6FA10" w14:textId="77777777" w:rsidR="001B41A2" w:rsidRDefault="00000000">
      <w:pPr>
        <w:numPr>
          <w:ilvl w:val="0"/>
          <w:numId w:val="6"/>
        </w:numPr>
        <w:pBdr>
          <w:top w:val="nil"/>
          <w:left w:val="nil"/>
          <w:bottom w:val="nil"/>
          <w:right w:val="nil"/>
          <w:between w:val="nil"/>
        </w:pBdr>
        <w:spacing w:after="0" w:line="240" w:lineRule="auto"/>
        <w:ind w:left="567" w:hanging="284"/>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lastRenderedPageBreak/>
        <w:t>Tujuan Pendukung</w:t>
      </w:r>
    </w:p>
    <w:p w14:paraId="0CD41A1F" w14:textId="77777777" w:rsidR="001B41A2" w:rsidRDefault="00000000">
      <w:pPr>
        <w:spacing w:after="0" w:line="240" w:lineRule="auto"/>
        <w:ind w:left="284"/>
        <w:rPr>
          <w:rFonts w:ascii="Bookman Old Style" w:eastAsia="Bookman Old Style" w:hAnsi="Bookman Old Style" w:cs="Bookman Old Style"/>
        </w:rPr>
      </w:pPr>
      <w:r>
        <w:rPr>
          <w:rFonts w:ascii="Bookman Old Style" w:eastAsia="Bookman Old Style" w:hAnsi="Bookman Old Style" w:cs="Bookman Old Style"/>
        </w:rPr>
        <w:t>Tujuan pendukung berkaitan dengan pengembangan kepribadian (</w:t>
      </w:r>
      <w:r>
        <w:rPr>
          <w:rFonts w:ascii="Bookman Old Style" w:eastAsia="Bookman Old Style" w:hAnsi="Bookman Old Style" w:cs="Bookman Old Style"/>
          <w:i/>
        </w:rPr>
        <w:t xml:space="preserve">soft skill), </w:t>
      </w:r>
      <w:r>
        <w:rPr>
          <w:rFonts w:ascii="Bookman Old Style" w:eastAsia="Bookman Old Style" w:hAnsi="Bookman Old Style" w:cs="Bookman Old Style"/>
        </w:rPr>
        <w:t>yaitu:</w:t>
      </w:r>
    </w:p>
    <w:p w14:paraId="3FFAD6BA" w14:textId="77777777" w:rsidR="001B41A2" w:rsidRDefault="001B41A2">
      <w:pPr>
        <w:spacing w:after="0" w:line="240" w:lineRule="auto"/>
        <w:ind w:left="284"/>
        <w:rPr>
          <w:rFonts w:ascii="Bookman Old Style" w:eastAsia="Bookman Old Style" w:hAnsi="Bookman Old Style" w:cs="Bookman Old Style"/>
        </w:rPr>
      </w:pPr>
    </w:p>
    <w:tbl>
      <w:tblPr>
        <w:tblStyle w:val="a5"/>
        <w:tblW w:w="127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86"/>
        <w:gridCol w:w="5436"/>
      </w:tblGrid>
      <w:tr w:rsidR="001B41A2" w14:paraId="09EFF9BD" w14:textId="77777777">
        <w:trPr>
          <w:jc w:val="center"/>
        </w:trPr>
        <w:tc>
          <w:tcPr>
            <w:tcW w:w="7286" w:type="dxa"/>
          </w:tcPr>
          <w:p w14:paraId="150C71A5" w14:textId="77777777" w:rsidR="001B41A2" w:rsidRDefault="00000000">
            <w:pPr>
              <w:spacing w:after="0" w:line="240" w:lineRule="auto"/>
              <w:jc w:val="center"/>
              <w:rPr>
                <w:rFonts w:ascii="Bookman Old Style" w:eastAsia="Bookman Old Style" w:hAnsi="Bookman Old Style" w:cs="Bookman Old Style"/>
                <w:b/>
              </w:rPr>
            </w:pPr>
            <w:r>
              <w:rPr>
                <w:rFonts w:ascii="Bookman Old Style" w:eastAsia="Bookman Old Style" w:hAnsi="Bookman Old Style" w:cs="Bookman Old Style"/>
                <w:b/>
              </w:rPr>
              <w:t>Deskripsi</w:t>
            </w:r>
          </w:p>
        </w:tc>
        <w:tc>
          <w:tcPr>
            <w:tcW w:w="5436" w:type="dxa"/>
          </w:tcPr>
          <w:p w14:paraId="197072C7" w14:textId="77777777" w:rsidR="001B41A2" w:rsidRDefault="001B41A2">
            <w:pPr>
              <w:spacing w:after="0" w:line="240" w:lineRule="auto"/>
              <w:rPr>
                <w:rFonts w:ascii="Bookman Old Style" w:eastAsia="Bookman Old Style" w:hAnsi="Bookman Old Style" w:cs="Bookman Old Style"/>
              </w:rPr>
            </w:pPr>
          </w:p>
        </w:tc>
      </w:tr>
      <w:tr w:rsidR="001B41A2" w14:paraId="0D337D6B" w14:textId="77777777">
        <w:trPr>
          <w:jc w:val="center"/>
        </w:trPr>
        <w:tc>
          <w:tcPr>
            <w:tcW w:w="7286" w:type="dxa"/>
          </w:tcPr>
          <w:p w14:paraId="564C7909"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Pengembangan keterampilan teknis  </w:t>
            </w:r>
          </w:p>
        </w:tc>
        <w:tc>
          <w:tcPr>
            <w:tcW w:w="5436" w:type="dxa"/>
          </w:tcPr>
          <w:p w14:paraId="4ECC4302"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Ada</w:t>
            </w:r>
          </w:p>
        </w:tc>
      </w:tr>
      <w:tr w:rsidR="001B41A2" w14:paraId="16325708" w14:textId="77777777">
        <w:trPr>
          <w:jc w:val="center"/>
        </w:trPr>
        <w:tc>
          <w:tcPr>
            <w:tcW w:w="7286" w:type="dxa"/>
          </w:tcPr>
          <w:p w14:paraId="0B5F359C"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Pengembangan keterampilan analitikal  </w:t>
            </w:r>
          </w:p>
        </w:tc>
        <w:tc>
          <w:tcPr>
            <w:tcW w:w="5436" w:type="dxa"/>
          </w:tcPr>
          <w:p w14:paraId="5E985CF0"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Ada</w:t>
            </w:r>
          </w:p>
        </w:tc>
      </w:tr>
      <w:tr w:rsidR="001B41A2" w14:paraId="1E0B9B19" w14:textId="77777777">
        <w:trPr>
          <w:jc w:val="center"/>
        </w:trPr>
        <w:tc>
          <w:tcPr>
            <w:tcW w:w="7286" w:type="dxa"/>
          </w:tcPr>
          <w:p w14:paraId="24417A57"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Pengembangan keterampilan penetapan tujuan (</w:t>
            </w:r>
            <w:r>
              <w:rPr>
                <w:rFonts w:ascii="Bookman Old Style" w:eastAsia="Bookman Old Style" w:hAnsi="Bookman Old Style" w:cs="Bookman Old Style"/>
                <w:i/>
              </w:rPr>
              <w:t>goal setting</w:t>
            </w:r>
            <w:r>
              <w:rPr>
                <w:rFonts w:ascii="Bookman Old Style" w:eastAsia="Bookman Old Style" w:hAnsi="Bookman Old Style" w:cs="Bookman Old Style"/>
              </w:rPr>
              <w:t xml:space="preserve">)  </w:t>
            </w:r>
          </w:p>
        </w:tc>
        <w:tc>
          <w:tcPr>
            <w:tcW w:w="5436" w:type="dxa"/>
          </w:tcPr>
          <w:p w14:paraId="7EFF2A6D"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Ada</w:t>
            </w:r>
          </w:p>
        </w:tc>
      </w:tr>
      <w:tr w:rsidR="001B41A2" w14:paraId="345A8D6B" w14:textId="77777777">
        <w:trPr>
          <w:jc w:val="center"/>
        </w:trPr>
        <w:tc>
          <w:tcPr>
            <w:tcW w:w="7286" w:type="dxa"/>
          </w:tcPr>
          <w:p w14:paraId="3E49DF88"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Pengembangan keterampilan mengelola waktu  </w:t>
            </w:r>
          </w:p>
        </w:tc>
        <w:tc>
          <w:tcPr>
            <w:tcW w:w="5436" w:type="dxa"/>
          </w:tcPr>
          <w:p w14:paraId="331128E4"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Ada</w:t>
            </w:r>
          </w:p>
        </w:tc>
      </w:tr>
      <w:tr w:rsidR="001B41A2" w14:paraId="2FC3B4F8" w14:textId="77777777">
        <w:trPr>
          <w:jc w:val="center"/>
        </w:trPr>
        <w:tc>
          <w:tcPr>
            <w:tcW w:w="7286" w:type="dxa"/>
          </w:tcPr>
          <w:p w14:paraId="10F00C81"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Pengembangan keterampilan menulis  </w:t>
            </w:r>
          </w:p>
        </w:tc>
        <w:tc>
          <w:tcPr>
            <w:tcW w:w="5436" w:type="dxa"/>
          </w:tcPr>
          <w:p w14:paraId="641C610A"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Ada</w:t>
            </w:r>
          </w:p>
        </w:tc>
      </w:tr>
      <w:tr w:rsidR="001B41A2" w14:paraId="029C367F" w14:textId="77777777">
        <w:trPr>
          <w:jc w:val="center"/>
        </w:trPr>
        <w:tc>
          <w:tcPr>
            <w:tcW w:w="7286" w:type="dxa"/>
          </w:tcPr>
          <w:p w14:paraId="02025CFF"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Pengembangan keterampilan presentasi (</w:t>
            </w:r>
            <w:r>
              <w:rPr>
                <w:rFonts w:ascii="Bookman Old Style" w:eastAsia="Bookman Old Style" w:hAnsi="Bookman Old Style" w:cs="Bookman Old Style"/>
                <w:i/>
              </w:rPr>
              <w:t>public speaking</w:t>
            </w:r>
            <w:r>
              <w:rPr>
                <w:rFonts w:ascii="Bookman Old Style" w:eastAsia="Bookman Old Style" w:hAnsi="Bookman Old Style" w:cs="Bookman Old Style"/>
              </w:rPr>
              <w:t xml:space="preserve">)  </w:t>
            </w:r>
          </w:p>
        </w:tc>
        <w:tc>
          <w:tcPr>
            <w:tcW w:w="5436" w:type="dxa"/>
          </w:tcPr>
          <w:p w14:paraId="2FB66061"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Ada</w:t>
            </w:r>
          </w:p>
        </w:tc>
      </w:tr>
      <w:tr w:rsidR="001B41A2" w14:paraId="457A9C5D" w14:textId="77777777">
        <w:trPr>
          <w:jc w:val="center"/>
        </w:trPr>
        <w:tc>
          <w:tcPr>
            <w:tcW w:w="7286" w:type="dxa"/>
          </w:tcPr>
          <w:p w14:paraId="3DE354AB"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Pengembangan keterampilan kerjasama kelompok  </w:t>
            </w:r>
          </w:p>
        </w:tc>
        <w:tc>
          <w:tcPr>
            <w:tcW w:w="5436" w:type="dxa"/>
          </w:tcPr>
          <w:p w14:paraId="5533F63E"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Ada</w:t>
            </w:r>
          </w:p>
        </w:tc>
      </w:tr>
      <w:tr w:rsidR="001B41A2" w14:paraId="2E8225C7" w14:textId="77777777">
        <w:trPr>
          <w:jc w:val="center"/>
        </w:trPr>
        <w:tc>
          <w:tcPr>
            <w:tcW w:w="7286" w:type="dxa"/>
          </w:tcPr>
          <w:p w14:paraId="0BCD6E96"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Pengembangan kepercayaan diri  </w:t>
            </w:r>
          </w:p>
        </w:tc>
        <w:tc>
          <w:tcPr>
            <w:tcW w:w="5436" w:type="dxa"/>
          </w:tcPr>
          <w:p w14:paraId="631818F4"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Ada</w:t>
            </w:r>
          </w:p>
        </w:tc>
      </w:tr>
      <w:tr w:rsidR="001B41A2" w14:paraId="2A26C8ED" w14:textId="77777777">
        <w:trPr>
          <w:jc w:val="center"/>
        </w:trPr>
        <w:tc>
          <w:tcPr>
            <w:tcW w:w="7286" w:type="dxa"/>
          </w:tcPr>
          <w:p w14:paraId="51F014AA"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Pengembangan keterampilan memecahkan masalah</w:t>
            </w:r>
          </w:p>
        </w:tc>
        <w:tc>
          <w:tcPr>
            <w:tcW w:w="5436" w:type="dxa"/>
          </w:tcPr>
          <w:p w14:paraId="0255A1A4"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Ada</w:t>
            </w:r>
          </w:p>
        </w:tc>
      </w:tr>
      <w:tr w:rsidR="001B41A2" w14:paraId="0B76D55B" w14:textId="77777777">
        <w:trPr>
          <w:jc w:val="center"/>
        </w:trPr>
        <w:tc>
          <w:tcPr>
            <w:tcW w:w="7286" w:type="dxa"/>
          </w:tcPr>
          <w:p w14:paraId="2CF6F65B" w14:textId="77777777" w:rsidR="001B41A2" w:rsidRDefault="00000000">
            <w:p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 xml:space="preserve">Pengembangan keterampilan bahasa Inggris   </w:t>
            </w:r>
          </w:p>
        </w:tc>
        <w:tc>
          <w:tcPr>
            <w:tcW w:w="5436" w:type="dxa"/>
          </w:tcPr>
          <w:p w14:paraId="1955CBC4" w14:textId="77777777" w:rsidR="001B41A2" w:rsidRDefault="00000000">
            <w:pPr>
              <w:spacing w:after="0" w:line="240" w:lineRule="auto"/>
              <w:jc w:val="center"/>
              <w:rPr>
                <w:rFonts w:ascii="Bookman Old Style" w:eastAsia="Bookman Old Style" w:hAnsi="Bookman Old Style" w:cs="Bookman Old Style"/>
              </w:rPr>
            </w:pPr>
            <w:r>
              <w:rPr>
                <w:rFonts w:ascii="Bookman Old Style" w:eastAsia="Bookman Old Style" w:hAnsi="Bookman Old Style" w:cs="Bookman Old Style"/>
              </w:rPr>
              <w:t>Ada</w:t>
            </w:r>
          </w:p>
        </w:tc>
      </w:tr>
    </w:tbl>
    <w:p w14:paraId="0138E923" w14:textId="77777777" w:rsidR="001B41A2" w:rsidRDefault="001B41A2">
      <w:pPr>
        <w:spacing w:after="0" w:line="240" w:lineRule="auto"/>
        <w:rPr>
          <w:rFonts w:ascii="Bookman Old Style" w:eastAsia="Bookman Old Style" w:hAnsi="Bookman Old Style" w:cs="Bookman Old Style"/>
        </w:rPr>
      </w:pPr>
    </w:p>
    <w:p w14:paraId="7F549DEE" w14:textId="77777777" w:rsidR="001B41A2" w:rsidRDefault="00000000">
      <w:pPr>
        <w:numPr>
          <w:ilvl w:val="0"/>
          <w:numId w:val="24"/>
        </w:numPr>
        <w:pBdr>
          <w:top w:val="nil"/>
          <w:left w:val="nil"/>
          <w:bottom w:val="nil"/>
          <w:right w:val="nil"/>
          <w:between w:val="nil"/>
        </w:pBdr>
        <w:spacing w:after="0" w:line="240" w:lineRule="auto"/>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POKOK BAHASAN</w:t>
      </w:r>
    </w:p>
    <w:p w14:paraId="6C3BB8D5" w14:textId="77777777" w:rsidR="001B41A2" w:rsidRDefault="00000000">
      <w:pPr>
        <w:spacing w:after="0" w:line="240" w:lineRule="auto"/>
        <w:ind w:left="-142" w:firstLine="502"/>
        <w:rPr>
          <w:rFonts w:ascii="Bookman Old Style" w:eastAsia="Bookman Old Style" w:hAnsi="Bookman Old Style" w:cs="Bookman Old Style"/>
        </w:rPr>
      </w:pPr>
      <w:r>
        <w:rPr>
          <w:rFonts w:ascii="Bookman Old Style" w:eastAsia="Bookman Old Style" w:hAnsi="Bookman Old Style" w:cs="Bookman Old Style"/>
        </w:rPr>
        <w:t xml:space="preserve">Rincian pokok bahasan ini dapat didasarkan anggapan bahwa kegiatan belajar dalam semester gasal: </w:t>
      </w:r>
    </w:p>
    <w:p w14:paraId="4A2EB50B" w14:textId="77777777" w:rsidR="001B41A2" w:rsidRDefault="00000000">
      <w:pPr>
        <w:numPr>
          <w:ilvl w:val="0"/>
          <w:numId w:val="1"/>
        </w:num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16 pertemuan tatap muka / kuliah dengan dosen @ 50 menit x 2 SKS /minggu</w:t>
      </w:r>
    </w:p>
    <w:p w14:paraId="7CE455F6" w14:textId="77777777" w:rsidR="001B41A2" w:rsidRDefault="00000000">
      <w:pPr>
        <w:numPr>
          <w:ilvl w:val="0"/>
          <w:numId w:val="1"/>
        </w:num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16 pertemuan responsi / kuliah dengan dosen dan asisten @50 menit x 2 sks/ minggu</w:t>
      </w:r>
    </w:p>
    <w:p w14:paraId="5EC2BEF1" w14:textId="77777777" w:rsidR="001B41A2" w:rsidRDefault="00000000">
      <w:pPr>
        <w:numPr>
          <w:ilvl w:val="0"/>
          <w:numId w:val="1"/>
        </w:numPr>
        <w:spacing w:after="0" w:line="240" w:lineRule="auto"/>
        <w:rPr>
          <w:rFonts w:ascii="Bookman Old Style" w:eastAsia="Bookman Old Style" w:hAnsi="Bookman Old Style" w:cs="Bookman Old Style"/>
        </w:rPr>
      </w:pPr>
      <w:r>
        <w:rPr>
          <w:rFonts w:ascii="Bookman Old Style" w:eastAsia="Bookman Old Style" w:hAnsi="Bookman Old Style" w:cs="Bookman Old Style"/>
        </w:rPr>
        <w:t>pertemuan UTS dan UAS @ 150-200 menit jam</w:t>
      </w:r>
    </w:p>
    <w:p w14:paraId="70241810" w14:textId="77777777" w:rsidR="001B41A2" w:rsidRDefault="001B41A2">
      <w:pPr>
        <w:spacing w:after="0" w:line="240" w:lineRule="auto"/>
        <w:ind w:left="720"/>
        <w:rPr>
          <w:rFonts w:ascii="Bookman Old Style" w:eastAsia="Bookman Old Style" w:hAnsi="Bookman Old Style" w:cs="Bookman Old Style"/>
        </w:rPr>
      </w:pPr>
    </w:p>
    <w:tbl>
      <w:tblPr>
        <w:tblStyle w:val="a6"/>
        <w:tblW w:w="12987" w:type="dxa"/>
        <w:tblInd w:w="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3"/>
        <w:gridCol w:w="1716"/>
        <w:gridCol w:w="7937"/>
        <w:gridCol w:w="1931"/>
      </w:tblGrid>
      <w:tr w:rsidR="001B41A2" w14:paraId="6F88A5AE" w14:textId="77777777">
        <w:tc>
          <w:tcPr>
            <w:tcW w:w="1403" w:type="dxa"/>
            <w:shd w:val="clear" w:color="auto" w:fill="C0C0C0"/>
          </w:tcPr>
          <w:p w14:paraId="33BC08F6"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No.</w:t>
            </w:r>
          </w:p>
        </w:tc>
        <w:tc>
          <w:tcPr>
            <w:tcW w:w="1716" w:type="dxa"/>
            <w:shd w:val="clear" w:color="auto" w:fill="C0C0C0"/>
          </w:tcPr>
          <w:p w14:paraId="4FB0959D"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Minggu ke:</w:t>
            </w:r>
          </w:p>
        </w:tc>
        <w:tc>
          <w:tcPr>
            <w:tcW w:w="7938" w:type="dxa"/>
            <w:shd w:val="clear" w:color="auto" w:fill="C0C0C0"/>
          </w:tcPr>
          <w:p w14:paraId="4468967B"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Bahan Kajian</w:t>
            </w:r>
          </w:p>
        </w:tc>
        <w:tc>
          <w:tcPr>
            <w:tcW w:w="1931" w:type="dxa"/>
            <w:shd w:val="clear" w:color="auto" w:fill="C0C0C0"/>
          </w:tcPr>
          <w:p w14:paraId="7B61BC7B" w14:textId="77777777" w:rsidR="001B41A2" w:rsidRDefault="00000000">
            <w:pPr>
              <w:spacing w:after="0" w:line="240" w:lineRule="auto"/>
              <w:jc w:val="center"/>
              <w:rPr>
                <w:rFonts w:ascii="Bookman Old Style" w:eastAsia="Bookman Old Style" w:hAnsi="Bookman Old Style" w:cs="Bookman Old Style"/>
                <w:b/>
                <w:sz w:val="20"/>
                <w:szCs w:val="20"/>
              </w:rPr>
            </w:pPr>
            <w:r>
              <w:rPr>
                <w:rFonts w:ascii="Bookman Old Style" w:eastAsia="Bookman Old Style" w:hAnsi="Bookman Old Style" w:cs="Bookman Old Style"/>
                <w:b/>
                <w:sz w:val="20"/>
                <w:szCs w:val="20"/>
              </w:rPr>
              <w:t>Sumber</w:t>
            </w:r>
          </w:p>
        </w:tc>
      </w:tr>
      <w:tr w:rsidR="001B41A2" w14:paraId="2BBA06D7" w14:textId="77777777">
        <w:tc>
          <w:tcPr>
            <w:tcW w:w="1403" w:type="dxa"/>
          </w:tcPr>
          <w:p w14:paraId="6848ECBC"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1716" w:type="dxa"/>
          </w:tcPr>
          <w:p w14:paraId="50AED11F"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w:t>
            </w:r>
          </w:p>
        </w:tc>
        <w:tc>
          <w:tcPr>
            <w:tcW w:w="7938" w:type="dxa"/>
          </w:tcPr>
          <w:p w14:paraId="5D997085"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w:t>
            </w:r>
          </w:p>
        </w:tc>
        <w:tc>
          <w:tcPr>
            <w:tcW w:w="1931" w:type="dxa"/>
          </w:tcPr>
          <w:p w14:paraId="627E8B7C"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r>
      <w:tr w:rsidR="001B41A2" w14:paraId="4A471CFD" w14:textId="77777777">
        <w:tc>
          <w:tcPr>
            <w:tcW w:w="1403" w:type="dxa"/>
          </w:tcPr>
          <w:p w14:paraId="1AA52413"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1716" w:type="dxa"/>
          </w:tcPr>
          <w:p w14:paraId="4C65A8B2"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w:t>
            </w:r>
          </w:p>
        </w:tc>
        <w:tc>
          <w:tcPr>
            <w:tcW w:w="7938" w:type="dxa"/>
          </w:tcPr>
          <w:p w14:paraId="73058C8D" w14:textId="77777777" w:rsidR="001B41A2" w:rsidRDefault="00000000">
            <w:pPr>
              <w:spacing w:after="0"/>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Pengantar Akuntansi dan Perusahaan </w:t>
            </w:r>
          </w:p>
          <w:p w14:paraId="36EDFFE6" w14:textId="77777777" w:rsidR="001B41A2" w:rsidRDefault="00000000">
            <w:pPr>
              <w:numPr>
                <w:ilvl w:val="0"/>
                <w:numId w:val="1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Sifat dasar perusahaan dan akuntansi;</w:t>
            </w:r>
          </w:p>
          <w:p w14:paraId="637EEC00" w14:textId="77777777" w:rsidR="001B41A2" w:rsidRDefault="00000000">
            <w:pPr>
              <w:numPr>
                <w:ilvl w:val="0"/>
                <w:numId w:val="1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Prinsip akuntansi berterima umum (PABU);</w:t>
            </w:r>
          </w:p>
          <w:p w14:paraId="1730A6DA" w14:textId="77777777" w:rsidR="001B41A2" w:rsidRDefault="00000000">
            <w:pPr>
              <w:numPr>
                <w:ilvl w:val="0"/>
                <w:numId w:val="1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Persamaan akuntansi;</w:t>
            </w:r>
          </w:p>
          <w:p w14:paraId="407DAD6C" w14:textId="77777777" w:rsidR="001B41A2" w:rsidRDefault="00000000">
            <w:pPr>
              <w:numPr>
                <w:ilvl w:val="0"/>
                <w:numId w:val="1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Transaksi bisnis dan persamaan akuntansi; dan</w:t>
            </w:r>
          </w:p>
          <w:p w14:paraId="3072D2DD" w14:textId="77777777" w:rsidR="001B41A2" w:rsidRDefault="00000000">
            <w:pPr>
              <w:numPr>
                <w:ilvl w:val="0"/>
                <w:numId w:val="1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Laporan keuangan.</w:t>
            </w:r>
          </w:p>
        </w:tc>
        <w:tc>
          <w:tcPr>
            <w:tcW w:w="1931" w:type="dxa"/>
          </w:tcPr>
          <w:p w14:paraId="40103ED4" w14:textId="77777777" w:rsidR="001B41A2" w:rsidRDefault="00000000">
            <w:pP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Bab 1 WRD: Introduction to Accounting and Business</w:t>
            </w:r>
          </w:p>
        </w:tc>
      </w:tr>
      <w:tr w:rsidR="001B41A2" w14:paraId="2FD031F3" w14:textId="77777777">
        <w:tc>
          <w:tcPr>
            <w:tcW w:w="1403" w:type="dxa"/>
            <w:tcBorders>
              <w:bottom w:val="single" w:sz="4" w:space="0" w:color="000000"/>
            </w:tcBorders>
          </w:tcPr>
          <w:p w14:paraId="252FE4D0"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2</w:t>
            </w:r>
          </w:p>
        </w:tc>
        <w:tc>
          <w:tcPr>
            <w:tcW w:w="1716" w:type="dxa"/>
            <w:tcBorders>
              <w:bottom w:val="single" w:sz="4" w:space="0" w:color="000000"/>
            </w:tcBorders>
          </w:tcPr>
          <w:p w14:paraId="3969BD4E"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w:t>
            </w:r>
          </w:p>
          <w:p w14:paraId="28902697" w14:textId="77777777" w:rsidR="001B41A2" w:rsidRDefault="001B41A2">
            <w:pPr>
              <w:rPr>
                <w:rFonts w:ascii="Bookman Old Style" w:eastAsia="Bookman Old Style" w:hAnsi="Bookman Old Style" w:cs="Bookman Old Style"/>
                <w:sz w:val="20"/>
                <w:szCs w:val="20"/>
              </w:rPr>
            </w:pPr>
          </w:p>
        </w:tc>
        <w:tc>
          <w:tcPr>
            <w:tcW w:w="7938" w:type="dxa"/>
            <w:tcBorders>
              <w:bottom w:val="single" w:sz="4" w:space="0" w:color="000000"/>
            </w:tcBorders>
          </w:tcPr>
          <w:p w14:paraId="3D252CBF"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Menganalisis transaksi</w:t>
            </w:r>
          </w:p>
          <w:p w14:paraId="56327693" w14:textId="77777777" w:rsidR="001B41A2" w:rsidRDefault="00000000">
            <w:pPr>
              <w:numPr>
                <w:ilvl w:val="0"/>
                <w:numId w:val="1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Penggunaan akun untuk mencatat transaksi;</w:t>
            </w:r>
          </w:p>
          <w:p w14:paraId="68FBC16A" w14:textId="77777777" w:rsidR="001B41A2" w:rsidRDefault="00000000">
            <w:pPr>
              <w:numPr>
                <w:ilvl w:val="0"/>
                <w:numId w:val="1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sistem akuntansi ayat jurnal berpasangan;</w:t>
            </w:r>
          </w:p>
          <w:p w14:paraId="1D37DB73" w14:textId="77777777" w:rsidR="001B41A2" w:rsidRDefault="00000000">
            <w:pPr>
              <w:numPr>
                <w:ilvl w:val="0"/>
                <w:numId w:val="1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pemindah-bukuan (posting) ayat jurnal ke dalam akun;</w:t>
            </w:r>
          </w:p>
          <w:p w14:paraId="02EA7963" w14:textId="77777777" w:rsidR="001B41A2" w:rsidRDefault="00000000">
            <w:pPr>
              <w:numPr>
                <w:ilvl w:val="0"/>
                <w:numId w:val="1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lastRenderedPageBreak/>
              <w:t>daftar saldo; dan</w:t>
            </w:r>
          </w:p>
          <w:p w14:paraId="783F7DB0" w14:textId="77777777" w:rsidR="001B41A2" w:rsidRDefault="00000000">
            <w:pPr>
              <w:numPr>
                <w:ilvl w:val="0"/>
                <w:numId w:val="1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Menemukan dan memperbaiki kesalahan dalam jurnal penyesuaian </w:t>
            </w:r>
            <w:r>
              <w:rPr>
                <w:rFonts w:ascii="Bookman Old Style" w:eastAsia="Bookman Old Style" w:hAnsi="Bookman Old Style" w:cs="Bookman Old Style"/>
                <w:i/>
                <w:color w:val="000000"/>
                <w:sz w:val="20"/>
                <w:szCs w:val="20"/>
              </w:rPr>
              <w:t>(adjusting entries)</w:t>
            </w:r>
          </w:p>
        </w:tc>
        <w:tc>
          <w:tcPr>
            <w:tcW w:w="1931" w:type="dxa"/>
            <w:tcBorders>
              <w:bottom w:val="single" w:sz="4" w:space="0" w:color="000000"/>
            </w:tcBorders>
          </w:tcPr>
          <w:p w14:paraId="36C5C805"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Bab 2 WRD: Menganalisis Transaksi;</w:t>
            </w:r>
          </w:p>
          <w:p w14:paraId="5C9734C4" w14:textId="77777777" w:rsidR="001B41A2" w:rsidRDefault="001B41A2">
            <w:pPr>
              <w:spacing w:after="0" w:line="240" w:lineRule="auto"/>
              <w:rPr>
                <w:rFonts w:ascii="Bookman Old Style" w:eastAsia="Bookman Old Style" w:hAnsi="Bookman Old Style" w:cs="Bookman Old Style"/>
                <w:sz w:val="20"/>
                <w:szCs w:val="20"/>
              </w:rPr>
            </w:pPr>
          </w:p>
        </w:tc>
      </w:tr>
      <w:tr w:rsidR="001B41A2" w14:paraId="2742C38F" w14:textId="77777777">
        <w:tc>
          <w:tcPr>
            <w:tcW w:w="1403" w:type="dxa"/>
            <w:tcBorders>
              <w:bottom w:val="single" w:sz="4" w:space="0" w:color="000000"/>
            </w:tcBorders>
          </w:tcPr>
          <w:p w14:paraId="6118FC96"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3</w:t>
            </w:r>
          </w:p>
        </w:tc>
        <w:tc>
          <w:tcPr>
            <w:tcW w:w="1716" w:type="dxa"/>
            <w:tcBorders>
              <w:bottom w:val="single" w:sz="4" w:space="0" w:color="000000"/>
            </w:tcBorders>
          </w:tcPr>
          <w:p w14:paraId="169EE102"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3</w:t>
            </w:r>
          </w:p>
        </w:tc>
        <w:tc>
          <w:tcPr>
            <w:tcW w:w="7938" w:type="dxa"/>
            <w:tcBorders>
              <w:bottom w:val="single" w:sz="4" w:space="0" w:color="000000"/>
            </w:tcBorders>
          </w:tcPr>
          <w:p w14:paraId="682ACD62"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Proses Penyesuaian:</w:t>
            </w:r>
          </w:p>
          <w:p w14:paraId="4D1629A1" w14:textId="77777777" w:rsidR="001B41A2" w:rsidRDefault="00000000">
            <w:pPr>
              <w:numPr>
                <w:ilvl w:val="0"/>
                <w:numId w:val="10"/>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Karakteristik akun-akun yang perlu disesuaikan;</w:t>
            </w:r>
          </w:p>
          <w:p w14:paraId="6647D715" w14:textId="77777777" w:rsidR="001B41A2" w:rsidRDefault="00000000">
            <w:pPr>
              <w:numPr>
                <w:ilvl w:val="0"/>
                <w:numId w:val="10"/>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Proses penyesuaian; dan</w:t>
            </w:r>
          </w:p>
          <w:p w14:paraId="6D133969" w14:textId="77777777" w:rsidR="001B41A2" w:rsidRDefault="00000000">
            <w:pPr>
              <w:numPr>
                <w:ilvl w:val="0"/>
                <w:numId w:val="10"/>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Neraca saldo setelah disesuaikan.</w:t>
            </w:r>
          </w:p>
        </w:tc>
        <w:tc>
          <w:tcPr>
            <w:tcW w:w="1931" w:type="dxa"/>
            <w:tcBorders>
              <w:bottom w:val="single" w:sz="4" w:space="0" w:color="000000"/>
            </w:tcBorders>
          </w:tcPr>
          <w:p w14:paraId="158E69D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Bab 3 WRD: Proses Penyesuaian;</w:t>
            </w:r>
          </w:p>
          <w:p w14:paraId="137FC204" w14:textId="77777777" w:rsidR="001B41A2" w:rsidRDefault="001B41A2">
            <w:pPr>
              <w:spacing w:after="0" w:line="240" w:lineRule="auto"/>
              <w:rPr>
                <w:rFonts w:ascii="Bookman Old Style" w:eastAsia="Bookman Old Style" w:hAnsi="Bookman Old Style" w:cs="Bookman Old Style"/>
                <w:sz w:val="20"/>
                <w:szCs w:val="20"/>
              </w:rPr>
            </w:pPr>
          </w:p>
        </w:tc>
      </w:tr>
      <w:tr w:rsidR="001B41A2" w14:paraId="21FA0E8A" w14:textId="77777777">
        <w:tc>
          <w:tcPr>
            <w:tcW w:w="1403" w:type="dxa"/>
            <w:shd w:val="clear" w:color="auto" w:fill="E6E6E6"/>
          </w:tcPr>
          <w:p w14:paraId="47550FF4"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1716" w:type="dxa"/>
            <w:shd w:val="clear" w:color="auto" w:fill="E6E6E6"/>
          </w:tcPr>
          <w:p w14:paraId="2551D6AA"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4</w:t>
            </w:r>
          </w:p>
        </w:tc>
        <w:tc>
          <w:tcPr>
            <w:tcW w:w="7938" w:type="dxa"/>
            <w:shd w:val="clear" w:color="auto" w:fill="E6E6E6"/>
          </w:tcPr>
          <w:p w14:paraId="4FA4F520"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Penyelesaian Siklus Akuntansi: proses penyelesaian siklus akuntansi di perusahaan Jasa</w:t>
            </w:r>
          </w:p>
          <w:p w14:paraId="065C9D6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KUIS</w:t>
            </w:r>
          </w:p>
        </w:tc>
        <w:tc>
          <w:tcPr>
            <w:tcW w:w="1931" w:type="dxa"/>
            <w:shd w:val="clear" w:color="auto" w:fill="E6E6E6"/>
          </w:tcPr>
          <w:p w14:paraId="2A0F248D"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Penyelesaian Siklus Akuntansi 4 WRD</w:t>
            </w:r>
          </w:p>
        </w:tc>
      </w:tr>
      <w:tr w:rsidR="001B41A2" w14:paraId="32A4CCBC" w14:textId="77777777">
        <w:tc>
          <w:tcPr>
            <w:tcW w:w="1403" w:type="dxa"/>
          </w:tcPr>
          <w:p w14:paraId="110C8B65"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c>
          <w:tcPr>
            <w:tcW w:w="1716" w:type="dxa"/>
          </w:tcPr>
          <w:p w14:paraId="294C4B34"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5</w:t>
            </w:r>
          </w:p>
        </w:tc>
        <w:tc>
          <w:tcPr>
            <w:tcW w:w="7938" w:type="dxa"/>
          </w:tcPr>
          <w:p w14:paraId="6EEDD57E"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Sistem Akuntansi:</w:t>
            </w:r>
          </w:p>
          <w:p w14:paraId="3524272E" w14:textId="77777777" w:rsidR="001B41A2" w:rsidRDefault="00000000">
            <w:pPr>
              <w:numPr>
                <w:ilvl w:val="0"/>
                <w:numId w:val="7"/>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Sistem akuntansi dasar;</w:t>
            </w:r>
          </w:p>
          <w:p w14:paraId="46FFD279" w14:textId="77777777" w:rsidR="001B41A2" w:rsidRDefault="00000000">
            <w:pPr>
              <w:numPr>
                <w:ilvl w:val="0"/>
                <w:numId w:val="7"/>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Sistem akuntansi manual;</w:t>
            </w:r>
          </w:p>
          <w:p w14:paraId="5F3A3FBA" w14:textId="77777777" w:rsidR="001B41A2" w:rsidRDefault="00000000">
            <w:pPr>
              <w:numPr>
                <w:ilvl w:val="0"/>
                <w:numId w:val="7"/>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Menyesuaian sistem akuntansi manual;</w:t>
            </w:r>
          </w:p>
          <w:p w14:paraId="58AB9F41" w14:textId="77777777" w:rsidR="001B41A2" w:rsidRDefault="00000000">
            <w:pPr>
              <w:numPr>
                <w:ilvl w:val="0"/>
                <w:numId w:val="7"/>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Sistem akuntansi komputerisasian; dan</w:t>
            </w:r>
          </w:p>
          <w:p w14:paraId="4B0974E7" w14:textId="77777777" w:rsidR="001B41A2" w:rsidRDefault="00000000">
            <w:pPr>
              <w:numPr>
                <w:ilvl w:val="0"/>
                <w:numId w:val="7"/>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Perdagangan elektronik.</w:t>
            </w:r>
          </w:p>
          <w:p w14:paraId="44D69829"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Menyelesaikan siklus akuntansi perusahaan dagang (Analisis transaksi, jurnal umum, buku besar, ayat penyesuaian, neraca lajur, laporan keuangan</w:t>
            </w:r>
          </w:p>
        </w:tc>
        <w:tc>
          <w:tcPr>
            <w:tcW w:w="1931" w:type="dxa"/>
          </w:tcPr>
          <w:p w14:paraId="7798395A"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Bab 5 WRD: Sistem Akuntansi;</w:t>
            </w:r>
          </w:p>
          <w:p w14:paraId="25DD3772" w14:textId="77777777" w:rsidR="001B41A2" w:rsidRDefault="001B41A2">
            <w:pPr>
              <w:spacing w:after="0" w:line="240" w:lineRule="auto"/>
              <w:rPr>
                <w:rFonts w:ascii="Bookman Old Style" w:eastAsia="Bookman Old Style" w:hAnsi="Bookman Old Style" w:cs="Bookman Old Style"/>
                <w:sz w:val="20"/>
                <w:szCs w:val="20"/>
              </w:rPr>
            </w:pPr>
          </w:p>
        </w:tc>
      </w:tr>
      <w:tr w:rsidR="001B41A2" w14:paraId="46C61AB3" w14:textId="77777777">
        <w:tc>
          <w:tcPr>
            <w:tcW w:w="1403" w:type="dxa"/>
          </w:tcPr>
          <w:p w14:paraId="774F043D"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6</w:t>
            </w:r>
          </w:p>
        </w:tc>
        <w:tc>
          <w:tcPr>
            <w:tcW w:w="1716" w:type="dxa"/>
          </w:tcPr>
          <w:p w14:paraId="2D627DFD"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6</w:t>
            </w:r>
          </w:p>
        </w:tc>
        <w:tc>
          <w:tcPr>
            <w:tcW w:w="7938" w:type="dxa"/>
          </w:tcPr>
          <w:p w14:paraId="3688270E"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Akuntansi Perusahaan Dagang:</w:t>
            </w:r>
          </w:p>
          <w:p w14:paraId="204F1D41" w14:textId="77777777" w:rsidR="001B41A2" w:rsidRDefault="00000000">
            <w:pPr>
              <w:numPr>
                <w:ilvl w:val="0"/>
                <w:numId w:val="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Memahami karakteristik perusahaan dagang;</w:t>
            </w:r>
          </w:p>
          <w:p w14:paraId="1621FFF0" w14:textId="77777777" w:rsidR="001B41A2" w:rsidRDefault="00000000">
            <w:pPr>
              <w:numPr>
                <w:ilvl w:val="0"/>
                <w:numId w:val="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Menyusun laporan keuangan untuk perusahaan dagang;</w:t>
            </w:r>
          </w:p>
          <w:p w14:paraId="31644BF1" w14:textId="77777777" w:rsidR="001B41A2" w:rsidRDefault="00000000">
            <w:pPr>
              <w:numPr>
                <w:ilvl w:val="0"/>
                <w:numId w:val="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Menguasai Transaksi dagang;</w:t>
            </w:r>
          </w:p>
          <w:p w14:paraId="6FC22767" w14:textId="77777777" w:rsidR="001B41A2" w:rsidRDefault="00000000">
            <w:pPr>
              <w:numPr>
                <w:ilvl w:val="0"/>
                <w:numId w:val="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Menguasai proses penyesuaian dan penutupan; dan</w:t>
            </w:r>
          </w:p>
          <w:p w14:paraId="066E85DE" w14:textId="77777777" w:rsidR="001B41A2" w:rsidRDefault="00000000">
            <w:pPr>
              <w:numPr>
                <w:ilvl w:val="0"/>
                <w:numId w:val="4"/>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Mengomunikasikan laporan keuangan dagang berikut dengan karakteristik khusus yang dimiliki perusahaan ini.</w:t>
            </w:r>
          </w:p>
        </w:tc>
        <w:tc>
          <w:tcPr>
            <w:tcW w:w="1931" w:type="dxa"/>
          </w:tcPr>
          <w:p w14:paraId="59125B68"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Bab 6 WRD: Akuntansi untuk Perusahaan </w:t>
            </w:r>
          </w:p>
          <w:p w14:paraId="304982BE"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Dagang;</w:t>
            </w:r>
          </w:p>
          <w:p w14:paraId="0F298453" w14:textId="77777777" w:rsidR="001B41A2" w:rsidRDefault="001B41A2">
            <w:pPr>
              <w:spacing w:after="0" w:line="240" w:lineRule="auto"/>
              <w:rPr>
                <w:rFonts w:ascii="Bookman Old Style" w:eastAsia="Bookman Old Style" w:hAnsi="Bookman Old Style" w:cs="Bookman Old Style"/>
                <w:sz w:val="20"/>
                <w:szCs w:val="20"/>
              </w:rPr>
            </w:pPr>
          </w:p>
        </w:tc>
      </w:tr>
      <w:tr w:rsidR="001B41A2" w14:paraId="2EBE35C8" w14:textId="77777777">
        <w:tc>
          <w:tcPr>
            <w:tcW w:w="1403" w:type="dxa"/>
            <w:tcBorders>
              <w:bottom w:val="single" w:sz="4" w:space="0" w:color="000000"/>
            </w:tcBorders>
          </w:tcPr>
          <w:p w14:paraId="38FB27DC"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7</w:t>
            </w:r>
          </w:p>
        </w:tc>
        <w:tc>
          <w:tcPr>
            <w:tcW w:w="1716" w:type="dxa"/>
            <w:tcBorders>
              <w:bottom w:val="single" w:sz="4" w:space="0" w:color="000000"/>
            </w:tcBorders>
          </w:tcPr>
          <w:p w14:paraId="1634ECCE"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7</w:t>
            </w:r>
          </w:p>
        </w:tc>
        <w:tc>
          <w:tcPr>
            <w:tcW w:w="7938" w:type="dxa"/>
            <w:tcBorders>
              <w:bottom w:val="single" w:sz="4" w:space="0" w:color="000000"/>
            </w:tcBorders>
          </w:tcPr>
          <w:p w14:paraId="076D5210"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Persediaan:</w:t>
            </w:r>
          </w:p>
          <w:p w14:paraId="07F1DE46" w14:textId="77777777" w:rsidR="001B41A2" w:rsidRDefault="00000000">
            <w:pPr>
              <w:numPr>
                <w:ilvl w:val="0"/>
                <w:numId w:val="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pengendalian atas persediaan;</w:t>
            </w:r>
          </w:p>
          <w:p w14:paraId="64E8C838" w14:textId="77777777" w:rsidR="001B41A2" w:rsidRDefault="00000000">
            <w:pPr>
              <w:numPr>
                <w:ilvl w:val="0"/>
                <w:numId w:val="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perhitungan untuk nilai persediaan metode biaya (</w:t>
            </w:r>
            <w:r>
              <w:rPr>
                <w:rFonts w:ascii="Bookman Old Style" w:eastAsia="Bookman Old Style" w:hAnsi="Bookman Old Style" w:cs="Bookman Old Style"/>
                <w:i/>
                <w:color w:val="000000"/>
                <w:sz w:val="20"/>
                <w:szCs w:val="20"/>
              </w:rPr>
              <w:t>cost</w:t>
            </w:r>
            <w:r>
              <w:rPr>
                <w:rFonts w:ascii="Bookman Old Style" w:eastAsia="Bookman Old Style" w:hAnsi="Bookman Old Style" w:cs="Bookman Old Style"/>
                <w:color w:val="000000"/>
                <w:sz w:val="20"/>
                <w:szCs w:val="20"/>
              </w:rPr>
              <w:t>);</w:t>
            </w:r>
          </w:p>
          <w:p w14:paraId="5155ED4D" w14:textId="77777777" w:rsidR="001B41A2" w:rsidRDefault="00000000">
            <w:pPr>
              <w:numPr>
                <w:ilvl w:val="0"/>
                <w:numId w:val="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persediaan dalam laporan keuangan; dan</w:t>
            </w:r>
          </w:p>
          <w:p w14:paraId="687D7E75" w14:textId="77777777" w:rsidR="001B41A2" w:rsidRDefault="00000000">
            <w:pPr>
              <w:numPr>
                <w:ilvl w:val="0"/>
                <w:numId w:val="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pemperkirakan persediaan metode biaya (</w:t>
            </w:r>
            <w:r>
              <w:rPr>
                <w:rFonts w:ascii="Bookman Old Style" w:eastAsia="Bookman Old Style" w:hAnsi="Bookman Old Style" w:cs="Bookman Old Style"/>
                <w:i/>
                <w:color w:val="000000"/>
                <w:sz w:val="20"/>
                <w:szCs w:val="20"/>
              </w:rPr>
              <w:t>cost</w:t>
            </w:r>
            <w:r>
              <w:rPr>
                <w:rFonts w:ascii="Bookman Old Style" w:eastAsia="Bookman Old Style" w:hAnsi="Bookman Old Style" w:cs="Bookman Old Style"/>
                <w:color w:val="000000"/>
                <w:sz w:val="20"/>
                <w:szCs w:val="20"/>
              </w:rPr>
              <w:t>),</w:t>
            </w:r>
          </w:p>
        </w:tc>
        <w:tc>
          <w:tcPr>
            <w:tcW w:w="1931" w:type="dxa"/>
            <w:tcBorders>
              <w:bottom w:val="single" w:sz="4" w:space="0" w:color="000000"/>
            </w:tcBorders>
          </w:tcPr>
          <w:p w14:paraId="31694664"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Bab 7 WRD: Persediaan</w:t>
            </w:r>
          </w:p>
        </w:tc>
      </w:tr>
      <w:tr w:rsidR="001B41A2" w14:paraId="511876C7" w14:textId="77777777">
        <w:tc>
          <w:tcPr>
            <w:tcW w:w="1403" w:type="dxa"/>
            <w:shd w:val="clear" w:color="auto" w:fill="E6E6E6"/>
          </w:tcPr>
          <w:p w14:paraId="5222101F"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8</w:t>
            </w:r>
          </w:p>
        </w:tc>
        <w:tc>
          <w:tcPr>
            <w:tcW w:w="1716" w:type="dxa"/>
            <w:shd w:val="clear" w:color="auto" w:fill="E6E6E6"/>
          </w:tcPr>
          <w:p w14:paraId="7FD166A0"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8</w:t>
            </w:r>
          </w:p>
        </w:tc>
        <w:tc>
          <w:tcPr>
            <w:tcW w:w="7938" w:type="dxa"/>
            <w:shd w:val="clear" w:color="auto" w:fill="E6E6E6"/>
          </w:tcPr>
          <w:p w14:paraId="1F5B0183"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UJIAN TENGAH SEMESTER</w:t>
            </w:r>
          </w:p>
        </w:tc>
        <w:tc>
          <w:tcPr>
            <w:tcW w:w="1931" w:type="dxa"/>
            <w:shd w:val="clear" w:color="auto" w:fill="E6E6E6"/>
          </w:tcPr>
          <w:p w14:paraId="0155BBF6" w14:textId="77777777" w:rsidR="001B41A2" w:rsidRDefault="001B41A2">
            <w:pPr>
              <w:spacing w:after="0" w:line="240" w:lineRule="auto"/>
              <w:rPr>
                <w:rFonts w:ascii="Bookman Old Style" w:eastAsia="Bookman Old Style" w:hAnsi="Bookman Old Style" w:cs="Bookman Old Style"/>
                <w:sz w:val="20"/>
                <w:szCs w:val="20"/>
              </w:rPr>
            </w:pPr>
          </w:p>
        </w:tc>
      </w:tr>
      <w:tr w:rsidR="001B41A2" w14:paraId="5F247362" w14:textId="77777777">
        <w:tc>
          <w:tcPr>
            <w:tcW w:w="1403" w:type="dxa"/>
          </w:tcPr>
          <w:p w14:paraId="329182CB"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9</w:t>
            </w:r>
          </w:p>
        </w:tc>
        <w:tc>
          <w:tcPr>
            <w:tcW w:w="1716" w:type="dxa"/>
          </w:tcPr>
          <w:p w14:paraId="1353642A"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9</w:t>
            </w:r>
          </w:p>
        </w:tc>
        <w:tc>
          <w:tcPr>
            <w:tcW w:w="7938" w:type="dxa"/>
          </w:tcPr>
          <w:p w14:paraId="01365E80"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Internal Control and Cash:</w:t>
            </w:r>
          </w:p>
          <w:p w14:paraId="1DD413AB" w14:textId="77777777" w:rsidR="001B41A2" w:rsidRDefault="00000000">
            <w:pPr>
              <w:numPr>
                <w:ilvl w:val="0"/>
                <w:numId w:val="3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Internal Control;</w:t>
            </w:r>
          </w:p>
          <w:p w14:paraId="6C033F51" w14:textId="77777777" w:rsidR="001B41A2" w:rsidRDefault="00000000">
            <w:pPr>
              <w:numPr>
                <w:ilvl w:val="0"/>
                <w:numId w:val="3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Petty Cash Method; dan</w:t>
            </w:r>
          </w:p>
          <w:p w14:paraId="53A0F49B" w14:textId="77777777" w:rsidR="001B41A2" w:rsidRDefault="00000000">
            <w:pPr>
              <w:numPr>
                <w:ilvl w:val="0"/>
                <w:numId w:val="3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Reconsiliation.</w:t>
            </w:r>
          </w:p>
        </w:tc>
        <w:tc>
          <w:tcPr>
            <w:tcW w:w="1931" w:type="dxa"/>
          </w:tcPr>
          <w:p w14:paraId="60D4CF60"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Bab 8 WRD: Pengendalian Internal dan Kas</w:t>
            </w:r>
          </w:p>
        </w:tc>
      </w:tr>
      <w:tr w:rsidR="001B41A2" w14:paraId="6079A3BE" w14:textId="77777777">
        <w:tc>
          <w:tcPr>
            <w:tcW w:w="1403" w:type="dxa"/>
          </w:tcPr>
          <w:p w14:paraId="146B6AD1"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lastRenderedPageBreak/>
              <w:t>10</w:t>
            </w:r>
          </w:p>
        </w:tc>
        <w:tc>
          <w:tcPr>
            <w:tcW w:w="1716" w:type="dxa"/>
          </w:tcPr>
          <w:p w14:paraId="77EDA332"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10</w:t>
            </w:r>
          </w:p>
        </w:tc>
        <w:tc>
          <w:tcPr>
            <w:tcW w:w="7938" w:type="dxa"/>
          </w:tcPr>
          <w:p w14:paraId="729ABC1B"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 xml:space="preserve">Piutang </w:t>
            </w:r>
          </w:p>
          <w:p w14:paraId="352F5D42" w14:textId="77777777" w:rsidR="001B41A2" w:rsidRDefault="00000000">
            <w:pPr>
              <w:numPr>
                <w:ilvl w:val="0"/>
                <w:numId w:val="3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Piutang (</w:t>
            </w:r>
            <w:r>
              <w:rPr>
                <w:rFonts w:ascii="Bookman Old Style" w:eastAsia="Bookman Old Style" w:hAnsi="Bookman Old Style" w:cs="Bookman Old Style"/>
                <w:i/>
                <w:color w:val="000000"/>
                <w:sz w:val="20"/>
                <w:szCs w:val="20"/>
              </w:rPr>
              <w:t>receivable</w:t>
            </w:r>
            <w:r>
              <w:rPr>
                <w:rFonts w:ascii="Bookman Old Style" w:eastAsia="Bookman Old Style" w:hAnsi="Bookman Old Style" w:cs="Bookman Old Style"/>
                <w:color w:val="000000"/>
                <w:sz w:val="20"/>
                <w:szCs w:val="20"/>
              </w:rPr>
              <w:t>); dan</w:t>
            </w:r>
          </w:p>
          <w:p w14:paraId="751973C8" w14:textId="77777777" w:rsidR="001B41A2" w:rsidRDefault="00000000">
            <w:pPr>
              <w:numPr>
                <w:ilvl w:val="0"/>
                <w:numId w:val="35"/>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Piutang tak tertagih </w:t>
            </w:r>
            <w:r>
              <w:rPr>
                <w:rFonts w:ascii="Bookman Old Style" w:eastAsia="Bookman Old Style" w:hAnsi="Bookman Old Style" w:cs="Bookman Old Style"/>
                <w:i/>
                <w:color w:val="000000"/>
                <w:sz w:val="20"/>
                <w:szCs w:val="20"/>
              </w:rPr>
              <w:t>(Un-collectible Receivable).</w:t>
            </w:r>
          </w:p>
        </w:tc>
        <w:tc>
          <w:tcPr>
            <w:tcW w:w="1931" w:type="dxa"/>
          </w:tcPr>
          <w:p w14:paraId="6C7BB272"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Bab 9 WRD: Receivables</w:t>
            </w:r>
          </w:p>
        </w:tc>
      </w:tr>
      <w:tr w:rsidR="001B41A2" w14:paraId="6AC23C39" w14:textId="77777777">
        <w:tc>
          <w:tcPr>
            <w:tcW w:w="1403" w:type="dxa"/>
          </w:tcPr>
          <w:p w14:paraId="358B9241"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11</w:t>
            </w:r>
          </w:p>
        </w:tc>
        <w:tc>
          <w:tcPr>
            <w:tcW w:w="1716" w:type="dxa"/>
          </w:tcPr>
          <w:p w14:paraId="4676A679"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11</w:t>
            </w:r>
          </w:p>
        </w:tc>
        <w:tc>
          <w:tcPr>
            <w:tcW w:w="7938" w:type="dxa"/>
          </w:tcPr>
          <w:p w14:paraId="50DD4826"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Aset tetap dan Aset tidak berwujud (Fixed Assets and Intagible Assets)</w:t>
            </w:r>
          </w:p>
          <w:p w14:paraId="5425ABA0"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Current liabilities</w:t>
            </w:r>
          </w:p>
          <w:p w14:paraId="44360074" w14:textId="77777777" w:rsidR="001B41A2" w:rsidRDefault="00000000">
            <w:pPr>
              <w:numPr>
                <w:ilvl w:val="0"/>
                <w:numId w:val="2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konsep dan karakteristik asset;</w:t>
            </w:r>
          </w:p>
          <w:p w14:paraId="66BC281F" w14:textId="77777777" w:rsidR="001B41A2" w:rsidRDefault="00000000">
            <w:pPr>
              <w:numPr>
                <w:ilvl w:val="0"/>
                <w:numId w:val="2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penyusutan asset;</w:t>
            </w:r>
          </w:p>
          <w:p w14:paraId="5B5C2020" w14:textId="77777777" w:rsidR="001B41A2" w:rsidRDefault="00000000">
            <w:pPr>
              <w:numPr>
                <w:ilvl w:val="0"/>
                <w:numId w:val="2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Accounting for depreciation;</w:t>
            </w:r>
          </w:p>
          <w:p w14:paraId="784956EB" w14:textId="77777777" w:rsidR="001B41A2" w:rsidRDefault="00000000">
            <w:pPr>
              <w:numPr>
                <w:ilvl w:val="0"/>
                <w:numId w:val="2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 xml:space="preserve">Disposal of fixed assets; </w:t>
            </w:r>
          </w:p>
          <w:p w14:paraId="309879C5" w14:textId="77777777" w:rsidR="001B41A2" w:rsidRDefault="00000000">
            <w:pPr>
              <w:numPr>
                <w:ilvl w:val="0"/>
                <w:numId w:val="2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Revaluation of fixed assets;</w:t>
            </w:r>
          </w:p>
          <w:p w14:paraId="648452E8" w14:textId="77777777" w:rsidR="001B41A2" w:rsidRDefault="00000000">
            <w:pPr>
              <w:numPr>
                <w:ilvl w:val="0"/>
                <w:numId w:val="2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Intangible Intangible Asset Natural Resources;</w:t>
            </w:r>
          </w:p>
          <w:p w14:paraId="436D6E0A" w14:textId="77777777" w:rsidR="001B41A2" w:rsidRDefault="00000000">
            <w:pPr>
              <w:numPr>
                <w:ilvl w:val="0"/>
                <w:numId w:val="2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Definition and characteristics of intangible fixed assets; dan</w:t>
            </w:r>
          </w:p>
          <w:p w14:paraId="582354B7" w14:textId="77777777" w:rsidR="001B41A2" w:rsidRDefault="00000000">
            <w:pPr>
              <w:numPr>
                <w:ilvl w:val="0"/>
                <w:numId w:val="29"/>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Accounting for amortization</w:t>
            </w:r>
          </w:p>
        </w:tc>
        <w:tc>
          <w:tcPr>
            <w:tcW w:w="1931" w:type="dxa"/>
          </w:tcPr>
          <w:p w14:paraId="5E75DD93"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Bab 10 WRD: Aset tetap dan Aset tidak berwujud (Fixed Assets and Intagible Assets)</w:t>
            </w:r>
          </w:p>
        </w:tc>
      </w:tr>
      <w:tr w:rsidR="001B41A2" w14:paraId="63B92CB8" w14:textId="77777777">
        <w:tc>
          <w:tcPr>
            <w:tcW w:w="1403" w:type="dxa"/>
          </w:tcPr>
          <w:p w14:paraId="388D3F28"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12</w:t>
            </w:r>
          </w:p>
        </w:tc>
        <w:tc>
          <w:tcPr>
            <w:tcW w:w="1716" w:type="dxa"/>
          </w:tcPr>
          <w:p w14:paraId="1DBCC351"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12</w:t>
            </w:r>
          </w:p>
        </w:tc>
        <w:tc>
          <w:tcPr>
            <w:tcW w:w="7938" w:type="dxa"/>
          </w:tcPr>
          <w:p w14:paraId="6D9DAF79"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Hutang jangka pendek:</w:t>
            </w:r>
          </w:p>
          <w:p w14:paraId="5561A5DF" w14:textId="77777777" w:rsidR="001B41A2" w:rsidRDefault="00000000">
            <w:pPr>
              <w:numPr>
                <w:ilvl w:val="0"/>
                <w:numId w:val="20"/>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Kewajiban Lancar dan kontinjensi;</w:t>
            </w:r>
          </w:p>
          <w:p w14:paraId="1E255207" w14:textId="77777777" w:rsidR="001B41A2" w:rsidRDefault="00000000">
            <w:pPr>
              <w:numPr>
                <w:ilvl w:val="0"/>
                <w:numId w:val="20"/>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Hutang jangka panjang yang jatuh tempo dalam jangka pendek, dan Kontinjensi;</w:t>
            </w:r>
          </w:p>
          <w:p w14:paraId="18C88D3E" w14:textId="77777777" w:rsidR="001B41A2" w:rsidRDefault="00000000">
            <w:pPr>
              <w:numPr>
                <w:ilvl w:val="0"/>
                <w:numId w:val="20"/>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Gaji dan Pajak Penghasilan;</w:t>
            </w:r>
          </w:p>
          <w:p w14:paraId="60DF4DED" w14:textId="77777777" w:rsidR="001B41A2" w:rsidRDefault="00000000">
            <w:pPr>
              <w:numPr>
                <w:ilvl w:val="0"/>
                <w:numId w:val="20"/>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Sistem akuntansi penggajian; dan</w:t>
            </w:r>
          </w:p>
          <w:p w14:paraId="71BD6518" w14:textId="77777777" w:rsidR="001B41A2" w:rsidRDefault="00000000">
            <w:pPr>
              <w:numPr>
                <w:ilvl w:val="0"/>
                <w:numId w:val="20"/>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Pajak penghasilan.</w:t>
            </w:r>
          </w:p>
        </w:tc>
        <w:tc>
          <w:tcPr>
            <w:tcW w:w="1931" w:type="dxa"/>
          </w:tcPr>
          <w:p w14:paraId="09DC4E6C"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Bab 11 WRD:  Hutang Jangka Pendek</w:t>
            </w:r>
          </w:p>
        </w:tc>
      </w:tr>
      <w:tr w:rsidR="001B41A2" w14:paraId="74CBA99F" w14:textId="77777777">
        <w:tc>
          <w:tcPr>
            <w:tcW w:w="1403" w:type="dxa"/>
          </w:tcPr>
          <w:p w14:paraId="51F5847B"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13</w:t>
            </w:r>
          </w:p>
        </w:tc>
        <w:tc>
          <w:tcPr>
            <w:tcW w:w="1716" w:type="dxa"/>
          </w:tcPr>
          <w:p w14:paraId="52E84344"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13</w:t>
            </w:r>
          </w:p>
        </w:tc>
        <w:tc>
          <w:tcPr>
            <w:tcW w:w="7938" w:type="dxa"/>
          </w:tcPr>
          <w:p w14:paraId="336966B7"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Accounting for partnership</w:t>
            </w:r>
          </w:p>
          <w:p w14:paraId="6D963A3E" w14:textId="77777777" w:rsidR="001B41A2" w:rsidRDefault="00000000">
            <w:pPr>
              <w:numPr>
                <w:ilvl w:val="0"/>
                <w:numId w:val="2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Konsep pembentukan perusahaan dengan model "partnership";</w:t>
            </w:r>
          </w:p>
          <w:p w14:paraId="37454C78" w14:textId="77777777" w:rsidR="001B41A2" w:rsidRDefault="00000000">
            <w:pPr>
              <w:numPr>
                <w:ilvl w:val="0"/>
                <w:numId w:val="2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Pembagian keuntungan partnership;</w:t>
            </w:r>
          </w:p>
          <w:p w14:paraId="78935974" w14:textId="77777777" w:rsidR="001B41A2" w:rsidRDefault="00000000">
            <w:pPr>
              <w:numPr>
                <w:ilvl w:val="0"/>
                <w:numId w:val="2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Partisipasi dan pengunduran diri mitra; dan</w:t>
            </w:r>
          </w:p>
          <w:p w14:paraId="47DBAA61" w14:textId="77777777" w:rsidR="001B41A2" w:rsidRDefault="00000000">
            <w:pPr>
              <w:numPr>
                <w:ilvl w:val="0"/>
                <w:numId w:val="21"/>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Likuidasi dan Laporan ekuitas kemitraan.</w:t>
            </w:r>
          </w:p>
        </w:tc>
        <w:tc>
          <w:tcPr>
            <w:tcW w:w="1931" w:type="dxa"/>
          </w:tcPr>
          <w:p w14:paraId="5124332A"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Bab 12 WRD: Akuntansi untuk "Partnership"</w:t>
            </w:r>
          </w:p>
        </w:tc>
      </w:tr>
      <w:tr w:rsidR="001B41A2" w14:paraId="584D8631" w14:textId="77777777">
        <w:tc>
          <w:tcPr>
            <w:tcW w:w="1403" w:type="dxa"/>
          </w:tcPr>
          <w:p w14:paraId="44373106"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14</w:t>
            </w:r>
          </w:p>
        </w:tc>
        <w:tc>
          <w:tcPr>
            <w:tcW w:w="1716" w:type="dxa"/>
          </w:tcPr>
          <w:p w14:paraId="14607B30"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14</w:t>
            </w:r>
          </w:p>
        </w:tc>
        <w:tc>
          <w:tcPr>
            <w:tcW w:w="7938" w:type="dxa"/>
          </w:tcPr>
          <w:p w14:paraId="5462A944" w14:textId="77777777" w:rsidR="001B41A2" w:rsidRDefault="00000000">
            <w:pP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Coorporation</w:t>
            </w:r>
          </w:p>
          <w:p w14:paraId="680484D2" w14:textId="77777777" w:rsidR="001B41A2" w:rsidRDefault="00000000">
            <w:pPr>
              <w:numPr>
                <w:ilvl w:val="0"/>
                <w:numId w:val="2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Pendirian korporasi;</w:t>
            </w:r>
          </w:p>
          <w:p w14:paraId="10685471" w14:textId="77777777" w:rsidR="001B41A2" w:rsidRDefault="00000000">
            <w:pPr>
              <w:numPr>
                <w:ilvl w:val="0"/>
                <w:numId w:val="2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Transaksi saham;</w:t>
            </w:r>
          </w:p>
          <w:p w14:paraId="0D7C38F6" w14:textId="77777777" w:rsidR="001B41A2" w:rsidRDefault="00000000">
            <w:pPr>
              <w:numPr>
                <w:ilvl w:val="0"/>
                <w:numId w:val="2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Dividen; dan</w:t>
            </w:r>
          </w:p>
          <w:p w14:paraId="71A1FAE6" w14:textId="77777777" w:rsidR="001B41A2" w:rsidRDefault="00000000">
            <w:pPr>
              <w:numPr>
                <w:ilvl w:val="0"/>
                <w:numId w:val="22"/>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Pos luar biasa.</w:t>
            </w:r>
          </w:p>
        </w:tc>
        <w:tc>
          <w:tcPr>
            <w:tcW w:w="1931" w:type="dxa"/>
          </w:tcPr>
          <w:p w14:paraId="6E2338F8" w14:textId="77777777" w:rsidR="001B41A2" w:rsidRDefault="00000000">
            <w:pP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sz w:val="20"/>
                <w:szCs w:val="20"/>
              </w:rPr>
              <w:t>Bab 13 WRD: Korporasi</w:t>
            </w:r>
          </w:p>
        </w:tc>
      </w:tr>
      <w:tr w:rsidR="001B41A2" w14:paraId="21B50801" w14:textId="77777777">
        <w:tc>
          <w:tcPr>
            <w:tcW w:w="1403" w:type="dxa"/>
            <w:tcBorders>
              <w:bottom w:val="single" w:sz="4" w:space="0" w:color="000000"/>
            </w:tcBorders>
          </w:tcPr>
          <w:p w14:paraId="3121E8A2"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15</w:t>
            </w:r>
          </w:p>
        </w:tc>
        <w:tc>
          <w:tcPr>
            <w:tcW w:w="1716" w:type="dxa"/>
            <w:tcBorders>
              <w:bottom w:val="single" w:sz="4" w:space="0" w:color="000000"/>
            </w:tcBorders>
          </w:tcPr>
          <w:p w14:paraId="7CE658BA"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15</w:t>
            </w:r>
          </w:p>
        </w:tc>
        <w:tc>
          <w:tcPr>
            <w:tcW w:w="7938" w:type="dxa"/>
            <w:tcBorders>
              <w:bottom w:val="single" w:sz="4" w:space="0" w:color="000000"/>
            </w:tcBorders>
          </w:tcPr>
          <w:p w14:paraId="2BE6DB85"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Hutang jangka Panjang dan obligasi:</w:t>
            </w:r>
          </w:p>
          <w:p w14:paraId="52805236" w14:textId="77777777" w:rsidR="001B41A2" w:rsidRDefault="00000000">
            <w:pPr>
              <w:numPr>
                <w:ilvl w:val="0"/>
                <w:numId w:val="2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Konsep hutang jangka panjang;</w:t>
            </w:r>
          </w:p>
          <w:p w14:paraId="1FDEB3BE" w14:textId="77777777" w:rsidR="001B41A2" w:rsidRDefault="00000000">
            <w:pPr>
              <w:numPr>
                <w:ilvl w:val="0"/>
                <w:numId w:val="2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perhitungan hutang jangka panjang; dan</w:t>
            </w:r>
          </w:p>
          <w:p w14:paraId="3DA2367F" w14:textId="77777777" w:rsidR="001B41A2" w:rsidRDefault="00000000">
            <w:pPr>
              <w:numPr>
                <w:ilvl w:val="0"/>
                <w:numId w:val="23"/>
              </w:numPr>
              <w:pBdr>
                <w:top w:val="nil"/>
                <w:left w:val="nil"/>
                <w:bottom w:val="nil"/>
                <w:right w:val="nil"/>
                <w:between w:val="nil"/>
              </w:pBdr>
              <w:spacing w:after="0" w:line="240" w:lineRule="auto"/>
              <w:rPr>
                <w:rFonts w:ascii="Bookman Old Style" w:eastAsia="Bookman Old Style" w:hAnsi="Bookman Old Style" w:cs="Bookman Old Style"/>
                <w:color w:val="000000"/>
                <w:sz w:val="20"/>
                <w:szCs w:val="20"/>
              </w:rPr>
            </w:pPr>
            <w:r>
              <w:rPr>
                <w:rFonts w:ascii="Bookman Old Style" w:eastAsia="Bookman Old Style" w:hAnsi="Bookman Old Style" w:cs="Bookman Old Style"/>
                <w:color w:val="000000"/>
                <w:sz w:val="20"/>
                <w:szCs w:val="20"/>
              </w:rPr>
              <w:t>Pengukuran hutang jangka panjang.</w:t>
            </w:r>
          </w:p>
        </w:tc>
        <w:tc>
          <w:tcPr>
            <w:tcW w:w="1931" w:type="dxa"/>
            <w:tcBorders>
              <w:bottom w:val="single" w:sz="4" w:space="0" w:color="000000"/>
            </w:tcBorders>
          </w:tcPr>
          <w:p w14:paraId="13118200"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Bab 14 WRD: Hutang Jangka Panjang</w:t>
            </w:r>
          </w:p>
        </w:tc>
      </w:tr>
      <w:tr w:rsidR="001B41A2" w14:paraId="709BAB92" w14:textId="77777777">
        <w:tc>
          <w:tcPr>
            <w:tcW w:w="1403" w:type="dxa"/>
            <w:shd w:val="clear" w:color="auto" w:fill="E6E6E6"/>
          </w:tcPr>
          <w:p w14:paraId="3900C536"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16</w:t>
            </w:r>
          </w:p>
        </w:tc>
        <w:tc>
          <w:tcPr>
            <w:tcW w:w="1716" w:type="dxa"/>
            <w:shd w:val="clear" w:color="auto" w:fill="E6E6E6"/>
          </w:tcPr>
          <w:p w14:paraId="6D9A80F5" w14:textId="77777777" w:rsidR="001B41A2" w:rsidRDefault="00000000">
            <w:pPr>
              <w:spacing w:after="0" w:line="240" w:lineRule="auto"/>
              <w:jc w:val="center"/>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16</w:t>
            </w:r>
          </w:p>
        </w:tc>
        <w:tc>
          <w:tcPr>
            <w:tcW w:w="7938" w:type="dxa"/>
            <w:shd w:val="clear" w:color="auto" w:fill="E6E6E6"/>
          </w:tcPr>
          <w:p w14:paraId="5B5216C3" w14:textId="77777777" w:rsidR="001B41A2" w:rsidRDefault="00000000">
            <w:pPr>
              <w:spacing w:after="0" w:line="240" w:lineRule="auto"/>
              <w:rPr>
                <w:rFonts w:ascii="Bookman Old Style" w:eastAsia="Bookman Old Style" w:hAnsi="Bookman Old Style" w:cs="Bookman Old Style"/>
                <w:sz w:val="20"/>
                <w:szCs w:val="20"/>
              </w:rPr>
            </w:pPr>
            <w:r>
              <w:rPr>
                <w:rFonts w:ascii="Bookman Old Style" w:eastAsia="Bookman Old Style" w:hAnsi="Bookman Old Style" w:cs="Bookman Old Style"/>
                <w:sz w:val="20"/>
                <w:szCs w:val="20"/>
              </w:rPr>
              <w:t>UJIAN AKHIR SEMESTER</w:t>
            </w:r>
          </w:p>
        </w:tc>
        <w:tc>
          <w:tcPr>
            <w:tcW w:w="1931" w:type="dxa"/>
            <w:shd w:val="clear" w:color="auto" w:fill="E6E6E6"/>
          </w:tcPr>
          <w:p w14:paraId="77401612" w14:textId="77777777" w:rsidR="001B41A2" w:rsidRDefault="001B41A2">
            <w:pPr>
              <w:spacing w:after="0" w:line="240" w:lineRule="auto"/>
              <w:rPr>
                <w:rFonts w:ascii="Bookman Old Style" w:eastAsia="Bookman Old Style" w:hAnsi="Bookman Old Style" w:cs="Bookman Old Style"/>
                <w:sz w:val="20"/>
                <w:szCs w:val="20"/>
              </w:rPr>
            </w:pPr>
          </w:p>
        </w:tc>
      </w:tr>
    </w:tbl>
    <w:p w14:paraId="25D109A7" w14:textId="77777777" w:rsidR="001B41A2" w:rsidRDefault="00000000">
      <w:pPr>
        <w:spacing w:after="0" w:line="240" w:lineRule="auto"/>
        <w:ind w:firstLine="426"/>
        <w:rPr>
          <w:rFonts w:ascii="Bookman Old Style" w:eastAsia="Bookman Old Style" w:hAnsi="Bookman Old Style" w:cs="Bookman Old Style"/>
          <w:b/>
        </w:rPr>
      </w:pPr>
      <w:r>
        <w:rPr>
          <w:rFonts w:ascii="Bookman Old Style" w:eastAsia="Bookman Old Style" w:hAnsi="Bookman Old Style" w:cs="Bookman Old Style"/>
          <w:b/>
        </w:rPr>
        <w:lastRenderedPageBreak/>
        <w:t>KRITERIA PENILAIAN:</w:t>
      </w:r>
    </w:p>
    <w:p w14:paraId="5F6C134C"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A</w:t>
      </w:r>
      <w:r>
        <w:rPr>
          <w:rFonts w:ascii="Bookman Old Style" w:eastAsia="Bookman Old Style" w:hAnsi="Bookman Old Style" w:cs="Bookman Old Style"/>
        </w:rPr>
        <w:tab/>
      </w:r>
      <w:r>
        <w:rPr>
          <w:rFonts w:ascii="Bookman Old Style" w:eastAsia="Bookman Old Style" w:hAnsi="Bookman Old Style" w:cs="Bookman Old Style"/>
        </w:rPr>
        <w:tab/>
        <w:t>:  ≥ 76</w:t>
      </w:r>
    </w:p>
    <w:p w14:paraId="502D3D53"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rPr>
        <w:tab/>
        <w:t>:  71-75,99</w:t>
      </w:r>
    </w:p>
    <w:p w14:paraId="72967683"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B</w:t>
      </w:r>
      <w:r>
        <w:rPr>
          <w:rFonts w:ascii="Bookman Old Style" w:eastAsia="Bookman Old Style" w:hAnsi="Bookman Old Style" w:cs="Bookman Old Style"/>
        </w:rPr>
        <w:tab/>
      </w:r>
      <w:r>
        <w:rPr>
          <w:rFonts w:ascii="Bookman Old Style" w:eastAsia="Bookman Old Style" w:hAnsi="Bookman Old Style" w:cs="Bookman Old Style"/>
        </w:rPr>
        <w:tab/>
        <w:t>:  66-70,99</w:t>
      </w:r>
    </w:p>
    <w:p w14:paraId="114D65DF"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C+</w:t>
      </w:r>
      <w:r>
        <w:rPr>
          <w:rFonts w:ascii="Bookman Old Style" w:eastAsia="Bookman Old Style" w:hAnsi="Bookman Old Style" w:cs="Bookman Old Style"/>
        </w:rPr>
        <w:tab/>
        <w:t>:  61-65,99</w:t>
      </w:r>
    </w:p>
    <w:p w14:paraId="6149CD3D"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C</w:t>
      </w:r>
      <w:r>
        <w:rPr>
          <w:rFonts w:ascii="Bookman Old Style" w:eastAsia="Bookman Old Style" w:hAnsi="Bookman Old Style" w:cs="Bookman Old Style"/>
        </w:rPr>
        <w:tab/>
      </w:r>
      <w:r>
        <w:rPr>
          <w:rFonts w:ascii="Bookman Old Style" w:eastAsia="Bookman Old Style" w:hAnsi="Bookman Old Style" w:cs="Bookman Old Style"/>
        </w:rPr>
        <w:tab/>
        <w:t>:  56-60,99</w:t>
      </w:r>
    </w:p>
    <w:p w14:paraId="675383F6"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D</w:t>
      </w:r>
      <w:r>
        <w:rPr>
          <w:rFonts w:ascii="Bookman Old Style" w:eastAsia="Bookman Old Style" w:hAnsi="Bookman Old Style" w:cs="Bookman Old Style"/>
        </w:rPr>
        <w:tab/>
      </w:r>
      <w:r>
        <w:rPr>
          <w:rFonts w:ascii="Bookman Old Style" w:eastAsia="Bookman Old Style" w:hAnsi="Bookman Old Style" w:cs="Bookman Old Style"/>
        </w:rPr>
        <w:tab/>
        <w:t>:  51-55,99</w:t>
      </w:r>
    </w:p>
    <w:p w14:paraId="09FA564D"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E</w:t>
      </w:r>
      <w:r>
        <w:rPr>
          <w:rFonts w:ascii="Bookman Old Style" w:eastAsia="Bookman Old Style" w:hAnsi="Bookman Old Style" w:cs="Bookman Old Style"/>
        </w:rPr>
        <w:tab/>
      </w:r>
      <w:r>
        <w:rPr>
          <w:rFonts w:ascii="Bookman Old Style" w:eastAsia="Bookman Old Style" w:hAnsi="Bookman Old Style" w:cs="Bookman Old Style"/>
        </w:rPr>
        <w:tab/>
        <w:t>:  &lt; 51</w:t>
      </w:r>
    </w:p>
    <w:p w14:paraId="63CD8AF5" w14:textId="77777777" w:rsidR="001B41A2" w:rsidRDefault="001B41A2">
      <w:pPr>
        <w:spacing w:after="0" w:line="240" w:lineRule="auto"/>
        <w:ind w:firstLine="426"/>
        <w:rPr>
          <w:rFonts w:ascii="Bookman Old Style" w:eastAsia="Bookman Old Style" w:hAnsi="Bookman Old Style" w:cs="Bookman Old Style"/>
        </w:rPr>
      </w:pPr>
    </w:p>
    <w:p w14:paraId="5F58C1AD" w14:textId="77777777" w:rsidR="001B41A2" w:rsidRDefault="00000000">
      <w:pPr>
        <w:spacing w:after="0" w:line="240" w:lineRule="auto"/>
        <w:ind w:firstLine="426"/>
        <w:rPr>
          <w:rFonts w:ascii="Bookman Old Style" w:eastAsia="Bookman Old Style" w:hAnsi="Bookman Old Style" w:cs="Bookman Old Style"/>
          <w:b/>
        </w:rPr>
      </w:pPr>
      <w:r>
        <w:rPr>
          <w:rFonts w:ascii="Bookman Old Style" w:eastAsia="Bookman Old Style" w:hAnsi="Bookman Old Style" w:cs="Bookman Old Style"/>
          <w:b/>
        </w:rPr>
        <w:t>BOBOT PENILAIAN:</w:t>
      </w:r>
    </w:p>
    <w:tbl>
      <w:tblPr>
        <w:tblStyle w:val="a7"/>
        <w:tblW w:w="9780" w:type="dxa"/>
        <w:tblInd w:w="4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5954"/>
        <w:gridCol w:w="2551"/>
      </w:tblGrid>
      <w:tr w:rsidR="001B41A2" w14:paraId="4F1CABF9" w14:textId="77777777">
        <w:tc>
          <w:tcPr>
            <w:tcW w:w="1275" w:type="dxa"/>
            <w:tcBorders>
              <w:top w:val="single" w:sz="4" w:space="0" w:color="000000"/>
              <w:left w:val="single" w:sz="4" w:space="0" w:color="000000"/>
              <w:bottom w:val="single" w:sz="4" w:space="0" w:color="000000"/>
              <w:right w:val="single" w:sz="4" w:space="0" w:color="000000"/>
            </w:tcBorders>
          </w:tcPr>
          <w:p w14:paraId="6B0B0088" w14:textId="77777777" w:rsidR="001B41A2" w:rsidRDefault="00000000">
            <w:pPr>
              <w:spacing w:after="0" w:line="240" w:lineRule="auto"/>
              <w:ind w:firstLine="426"/>
              <w:jc w:val="center"/>
              <w:rPr>
                <w:rFonts w:ascii="Bookman Old Style" w:eastAsia="Bookman Old Style" w:hAnsi="Bookman Old Style" w:cs="Bookman Old Style"/>
                <w:b/>
              </w:rPr>
            </w:pPr>
            <w:r>
              <w:rPr>
                <w:rFonts w:ascii="Bookman Old Style" w:eastAsia="Bookman Old Style" w:hAnsi="Bookman Old Style" w:cs="Bookman Old Style"/>
                <w:b/>
              </w:rPr>
              <w:t>No</w:t>
            </w:r>
          </w:p>
        </w:tc>
        <w:tc>
          <w:tcPr>
            <w:tcW w:w="5954" w:type="dxa"/>
            <w:tcBorders>
              <w:top w:val="single" w:sz="4" w:space="0" w:color="000000"/>
              <w:left w:val="single" w:sz="4" w:space="0" w:color="000000"/>
              <w:bottom w:val="single" w:sz="4" w:space="0" w:color="000000"/>
              <w:right w:val="single" w:sz="4" w:space="0" w:color="000000"/>
            </w:tcBorders>
          </w:tcPr>
          <w:p w14:paraId="202056D2" w14:textId="77777777" w:rsidR="001B41A2" w:rsidRDefault="00000000">
            <w:pPr>
              <w:spacing w:after="0" w:line="240" w:lineRule="auto"/>
              <w:ind w:firstLine="426"/>
              <w:jc w:val="center"/>
              <w:rPr>
                <w:rFonts w:ascii="Bookman Old Style" w:eastAsia="Bookman Old Style" w:hAnsi="Bookman Old Style" w:cs="Bookman Old Style"/>
                <w:b/>
              </w:rPr>
            </w:pPr>
            <w:r>
              <w:rPr>
                <w:rFonts w:ascii="Bookman Old Style" w:eastAsia="Bookman Old Style" w:hAnsi="Bookman Old Style" w:cs="Bookman Old Style"/>
                <w:b/>
              </w:rPr>
              <w:t>Jenis</w:t>
            </w:r>
          </w:p>
        </w:tc>
        <w:tc>
          <w:tcPr>
            <w:tcW w:w="2551" w:type="dxa"/>
            <w:tcBorders>
              <w:top w:val="single" w:sz="4" w:space="0" w:color="000000"/>
              <w:left w:val="single" w:sz="4" w:space="0" w:color="000000"/>
              <w:bottom w:val="single" w:sz="4" w:space="0" w:color="000000"/>
              <w:right w:val="single" w:sz="4" w:space="0" w:color="000000"/>
            </w:tcBorders>
          </w:tcPr>
          <w:p w14:paraId="13AF820B" w14:textId="77777777" w:rsidR="001B41A2" w:rsidRDefault="00000000">
            <w:pPr>
              <w:spacing w:after="0" w:line="240" w:lineRule="auto"/>
              <w:ind w:firstLine="426"/>
              <w:jc w:val="center"/>
              <w:rPr>
                <w:rFonts w:ascii="Bookman Old Style" w:eastAsia="Bookman Old Style" w:hAnsi="Bookman Old Style" w:cs="Bookman Old Style"/>
                <w:b/>
              </w:rPr>
            </w:pPr>
            <w:r>
              <w:rPr>
                <w:rFonts w:ascii="Bookman Old Style" w:eastAsia="Bookman Old Style" w:hAnsi="Bookman Old Style" w:cs="Bookman Old Style"/>
                <w:b/>
              </w:rPr>
              <w:t>Bobot</w:t>
            </w:r>
          </w:p>
        </w:tc>
      </w:tr>
      <w:tr w:rsidR="001B41A2" w14:paraId="31117D25" w14:textId="77777777">
        <w:tc>
          <w:tcPr>
            <w:tcW w:w="1275" w:type="dxa"/>
            <w:tcBorders>
              <w:top w:val="single" w:sz="4" w:space="0" w:color="000000"/>
              <w:left w:val="single" w:sz="4" w:space="0" w:color="000000"/>
              <w:bottom w:val="single" w:sz="4" w:space="0" w:color="000000"/>
              <w:right w:val="single" w:sz="4" w:space="0" w:color="000000"/>
            </w:tcBorders>
          </w:tcPr>
          <w:p w14:paraId="19FE5058" w14:textId="77777777" w:rsidR="001B41A2" w:rsidRDefault="00000000">
            <w:pPr>
              <w:spacing w:after="0" w:line="240" w:lineRule="auto"/>
              <w:ind w:firstLine="426"/>
              <w:jc w:val="center"/>
              <w:rPr>
                <w:rFonts w:ascii="Bookman Old Style" w:eastAsia="Bookman Old Style" w:hAnsi="Bookman Old Style" w:cs="Bookman Old Style"/>
              </w:rPr>
            </w:pPr>
            <w:r>
              <w:rPr>
                <w:rFonts w:ascii="Bookman Old Style" w:eastAsia="Bookman Old Style" w:hAnsi="Bookman Old Style" w:cs="Bookman Old Style"/>
              </w:rPr>
              <w:t>1</w:t>
            </w:r>
          </w:p>
        </w:tc>
        <w:tc>
          <w:tcPr>
            <w:tcW w:w="5954" w:type="dxa"/>
            <w:tcBorders>
              <w:top w:val="single" w:sz="4" w:space="0" w:color="000000"/>
              <w:left w:val="single" w:sz="4" w:space="0" w:color="000000"/>
              <w:bottom w:val="single" w:sz="4" w:space="0" w:color="000000"/>
              <w:right w:val="single" w:sz="4" w:space="0" w:color="000000"/>
            </w:tcBorders>
          </w:tcPr>
          <w:p w14:paraId="4C5CEE20"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Tugas responsi/</w:t>
            </w:r>
            <w:r>
              <w:rPr>
                <w:rFonts w:ascii="Bookman Old Style" w:eastAsia="Bookman Old Style" w:hAnsi="Bookman Old Style" w:cs="Bookman Old Style"/>
                <w:i/>
              </w:rPr>
              <w:t>Case based Learning</w:t>
            </w:r>
          </w:p>
        </w:tc>
        <w:tc>
          <w:tcPr>
            <w:tcW w:w="2551" w:type="dxa"/>
            <w:tcBorders>
              <w:top w:val="single" w:sz="4" w:space="0" w:color="000000"/>
              <w:left w:val="single" w:sz="4" w:space="0" w:color="000000"/>
              <w:bottom w:val="single" w:sz="4" w:space="0" w:color="000000"/>
              <w:right w:val="single" w:sz="4" w:space="0" w:color="000000"/>
            </w:tcBorders>
          </w:tcPr>
          <w:p w14:paraId="24281745"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30%</w:t>
            </w:r>
          </w:p>
        </w:tc>
      </w:tr>
      <w:tr w:rsidR="001B41A2" w14:paraId="562C2369" w14:textId="77777777">
        <w:tc>
          <w:tcPr>
            <w:tcW w:w="1275" w:type="dxa"/>
            <w:tcBorders>
              <w:top w:val="single" w:sz="4" w:space="0" w:color="000000"/>
              <w:left w:val="single" w:sz="4" w:space="0" w:color="000000"/>
              <w:bottom w:val="single" w:sz="4" w:space="0" w:color="000000"/>
              <w:right w:val="single" w:sz="4" w:space="0" w:color="000000"/>
            </w:tcBorders>
          </w:tcPr>
          <w:p w14:paraId="06FACE6F" w14:textId="77777777" w:rsidR="001B41A2" w:rsidRDefault="00000000">
            <w:pPr>
              <w:spacing w:after="0" w:line="240" w:lineRule="auto"/>
              <w:ind w:firstLine="426"/>
              <w:jc w:val="center"/>
              <w:rPr>
                <w:rFonts w:ascii="Bookman Old Style" w:eastAsia="Bookman Old Style" w:hAnsi="Bookman Old Style" w:cs="Bookman Old Style"/>
              </w:rPr>
            </w:pPr>
            <w:r>
              <w:rPr>
                <w:rFonts w:ascii="Bookman Old Style" w:eastAsia="Bookman Old Style" w:hAnsi="Bookman Old Style" w:cs="Bookman Old Style"/>
              </w:rPr>
              <w:t>2</w:t>
            </w:r>
          </w:p>
        </w:tc>
        <w:tc>
          <w:tcPr>
            <w:tcW w:w="5954" w:type="dxa"/>
            <w:tcBorders>
              <w:top w:val="single" w:sz="4" w:space="0" w:color="000000"/>
              <w:left w:val="single" w:sz="4" w:space="0" w:color="000000"/>
              <w:bottom w:val="single" w:sz="4" w:space="0" w:color="000000"/>
              <w:right w:val="single" w:sz="4" w:space="0" w:color="000000"/>
            </w:tcBorders>
          </w:tcPr>
          <w:p w14:paraId="5ECE3191"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Keaktifan kelas</w:t>
            </w:r>
          </w:p>
        </w:tc>
        <w:tc>
          <w:tcPr>
            <w:tcW w:w="2551" w:type="dxa"/>
            <w:tcBorders>
              <w:top w:val="single" w:sz="4" w:space="0" w:color="000000"/>
              <w:left w:val="single" w:sz="4" w:space="0" w:color="000000"/>
              <w:bottom w:val="single" w:sz="4" w:space="0" w:color="000000"/>
              <w:right w:val="single" w:sz="4" w:space="0" w:color="000000"/>
            </w:tcBorders>
          </w:tcPr>
          <w:p w14:paraId="27507F30"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10%</w:t>
            </w:r>
          </w:p>
        </w:tc>
      </w:tr>
      <w:tr w:rsidR="001B41A2" w14:paraId="144AAB29" w14:textId="77777777">
        <w:trPr>
          <w:trHeight w:val="132"/>
        </w:trPr>
        <w:tc>
          <w:tcPr>
            <w:tcW w:w="1275" w:type="dxa"/>
            <w:tcBorders>
              <w:top w:val="single" w:sz="4" w:space="0" w:color="000000"/>
              <w:left w:val="single" w:sz="4" w:space="0" w:color="000000"/>
              <w:bottom w:val="single" w:sz="4" w:space="0" w:color="000000"/>
              <w:right w:val="single" w:sz="4" w:space="0" w:color="000000"/>
            </w:tcBorders>
          </w:tcPr>
          <w:p w14:paraId="76575E37" w14:textId="77777777" w:rsidR="001B41A2" w:rsidRDefault="00000000">
            <w:pPr>
              <w:spacing w:after="0" w:line="240" w:lineRule="auto"/>
              <w:ind w:firstLine="426"/>
              <w:jc w:val="center"/>
              <w:rPr>
                <w:rFonts w:ascii="Bookman Old Style" w:eastAsia="Bookman Old Style" w:hAnsi="Bookman Old Style" w:cs="Bookman Old Style"/>
              </w:rPr>
            </w:pPr>
            <w:r>
              <w:rPr>
                <w:rFonts w:ascii="Bookman Old Style" w:eastAsia="Bookman Old Style" w:hAnsi="Bookman Old Style" w:cs="Bookman Old Style"/>
              </w:rPr>
              <w:t>3</w:t>
            </w:r>
          </w:p>
        </w:tc>
        <w:tc>
          <w:tcPr>
            <w:tcW w:w="5954" w:type="dxa"/>
            <w:tcBorders>
              <w:top w:val="single" w:sz="4" w:space="0" w:color="000000"/>
              <w:left w:val="single" w:sz="4" w:space="0" w:color="000000"/>
              <w:bottom w:val="single" w:sz="4" w:space="0" w:color="000000"/>
              <w:right w:val="single" w:sz="4" w:space="0" w:color="000000"/>
            </w:tcBorders>
          </w:tcPr>
          <w:p w14:paraId="10C6537A"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Kuis</w:t>
            </w:r>
          </w:p>
        </w:tc>
        <w:tc>
          <w:tcPr>
            <w:tcW w:w="2551" w:type="dxa"/>
            <w:tcBorders>
              <w:top w:val="single" w:sz="4" w:space="0" w:color="000000"/>
              <w:left w:val="single" w:sz="4" w:space="0" w:color="000000"/>
              <w:bottom w:val="single" w:sz="4" w:space="0" w:color="000000"/>
              <w:right w:val="single" w:sz="4" w:space="0" w:color="000000"/>
            </w:tcBorders>
          </w:tcPr>
          <w:p w14:paraId="237D2D96"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20%</w:t>
            </w:r>
          </w:p>
        </w:tc>
      </w:tr>
      <w:tr w:rsidR="001B41A2" w14:paraId="49F09E64" w14:textId="77777777">
        <w:tc>
          <w:tcPr>
            <w:tcW w:w="1275" w:type="dxa"/>
            <w:tcBorders>
              <w:top w:val="single" w:sz="4" w:space="0" w:color="000000"/>
              <w:left w:val="single" w:sz="4" w:space="0" w:color="000000"/>
              <w:bottom w:val="single" w:sz="4" w:space="0" w:color="000000"/>
              <w:right w:val="single" w:sz="4" w:space="0" w:color="000000"/>
            </w:tcBorders>
          </w:tcPr>
          <w:p w14:paraId="0F950B4E" w14:textId="77777777" w:rsidR="001B41A2" w:rsidRDefault="00000000">
            <w:pPr>
              <w:spacing w:after="0" w:line="240" w:lineRule="auto"/>
              <w:ind w:firstLine="426"/>
              <w:jc w:val="center"/>
              <w:rPr>
                <w:rFonts w:ascii="Bookman Old Style" w:eastAsia="Bookman Old Style" w:hAnsi="Bookman Old Style" w:cs="Bookman Old Style"/>
              </w:rPr>
            </w:pPr>
            <w:r>
              <w:rPr>
                <w:rFonts w:ascii="Bookman Old Style" w:eastAsia="Bookman Old Style" w:hAnsi="Bookman Old Style" w:cs="Bookman Old Style"/>
              </w:rPr>
              <w:t>4</w:t>
            </w:r>
          </w:p>
        </w:tc>
        <w:tc>
          <w:tcPr>
            <w:tcW w:w="5954" w:type="dxa"/>
            <w:tcBorders>
              <w:top w:val="single" w:sz="4" w:space="0" w:color="000000"/>
              <w:left w:val="single" w:sz="4" w:space="0" w:color="000000"/>
              <w:bottom w:val="single" w:sz="4" w:space="0" w:color="000000"/>
              <w:right w:val="single" w:sz="4" w:space="0" w:color="000000"/>
            </w:tcBorders>
          </w:tcPr>
          <w:p w14:paraId="63DF66C8"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 xml:space="preserve">Ujian Tengah Semester   </w:t>
            </w:r>
          </w:p>
        </w:tc>
        <w:tc>
          <w:tcPr>
            <w:tcW w:w="2551" w:type="dxa"/>
            <w:tcBorders>
              <w:top w:val="single" w:sz="4" w:space="0" w:color="000000"/>
              <w:left w:val="single" w:sz="4" w:space="0" w:color="000000"/>
              <w:bottom w:val="single" w:sz="4" w:space="0" w:color="000000"/>
              <w:right w:val="single" w:sz="4" w:space="0" w:color="000000"/>
            </w:tcBorders>
          </w:tcPr>
          <w:p w14:paraId="0C76F062"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20%</w:t>
            </w:r>
          </w:p>
        </w:tc>
      </w:tr>
      <w:tr w:rsidR="001B41A2" w14:paraId="7E4876BE" w14:textId="77777777">
        <w:tc>
          <w:tcPr>
            <w:tcW w:w="1275" w:type="dxa"/>
            <w:tcBorders>
              <w:top w:val="single" w:sz="4" w:space="0" w:color="000000"/>
              <w:left w:val="single" w:sz="4" w:space="0" w:color="000000"/>
              <w:bottom w:val="single" w:sz="4" w:space="0" w:color="000000"/>
              <w:right w:val="single" w:sz="4" w:space="0" w:color="000000"/>
            </w:tcBorders>
          </w:tcPr>
          <w:p w14:paraId="2EF94469" w14:textId="77777777" w:rsidR="001B41A2" w:rsidRDefault="00000000">
            <w:pPr>
              <w:spacing w:after="0" w:line="240" w:lineRule="auto"/>
              <w:ind w:firstLine="426"/>
              <w:jc w:val="center"/>
              <w:rPr>
                <w:rFonts w:ascii="Bookman Old Style" w:eastAsia="Bookman Old Style" w:hAnsi="Bookman Old Style" w:cs="Bookman Old Style"/>
              </w:rPr>
            </w:pPr>
            <w:r>
              <w:rPr>
                <w:rFonts w:ascii="Bookman Old Style" w:eastAsia="Bookman Old Style" w:hAnsi="Bookman Old Style" w:cs="Bookman Old Style"/>
              </w:rPr>
              <w:t>5</w:t>
            </w:r>
          </w:p>
        </w:tc>
        <w:tc>
          <w:tcPr>
            <w:tcW w:w="5954" w:type="dxa"/>
            <w:tcBorders>
              <w:top w:val="single" w:sz="4" w:space="0" w:color="000000"/>
              <w:left w:val="single" w:sz="4" w:space="0" w:color="000000"/>
              <w:bottom w:val="single" w:sz="4" w:space="0" w:color="000000"/>
              <w:right w:val="single" w:sz="4" w:space="0" w:color="000000"/>
            </w:tcBorders>
          </w:tcPr>
          <w:p w14:paraId="2BC24112"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 xml:space="preserve">Ujian Akhir Semester   </w:t>
            </w:r>
          </w:p>
        </w:tc>
        <w:tc>
          <w:tcPr>
            <w:tcW w:w="2551" w:type="dxa"/>
            <w:tcBorders>
              <w:top w:val="single" w:sz="4" w:space="0" w:color="000000"/>
              <w:left w:val="single" w:sz="4" w:space="0" w:color="000000"/>
              <w:bottom w:val="single" w:sz="4" w:space="0" w:color="000000"/>
              <w:right w:val="single" w:sz="4" w:space="0" w:color="000000"/>
            </w:tcBorders>
          </w:tcPr>
          <w:p w14:paraId="5647099C"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20%</w:t>
            </w:r>
          </w:p>
        </w:tc>
      </w:tr>
      <w:tr w:rsidR="001B41A2" w14:paraId="4576195D" w14:textId="77777777">
        <w:tc>
          <w:tcPr>
            <w:tcW w:w="1275" w:type="dxa"/>
            <w:tcBorders>
              <w:top w:val="single" w:sz="4" w:space="0" w:color="000000"/>
              <w:left w:val="single" w:sz="4" w:space="0" w:color="000000"/>
              <w:bottom w:val="single" w:sz="4" w:space="0" w:color="000000"/>
              <w:right w:val="single" w:sz="4" w:space="0" w:color="000000"/>
            </w:tcBorders>
          </w:tcPr>
          <w:p w14:paraId="3D004565" w14:textId="77777777" w:rsidR="001B41A2" w:rsidRDefault="001B41A2">
            <w:pPr>
              <w:spacing w:after="0" w:line="240" w:lineRule="auto"/>
              <w:ind w:firstLine="426"/>
              <w:rPr>
                <w:rFonts w:ascii="Bookman Old Style" w:eastAsia="Bookman Old Style" w:hAnsi="Bookman Old Style" w:cs="Bookman Old Style"/>
              </w:rPr>
            </w:pPr>
          </w:p>
        </w:tc>
        <w:tc>
          <w:tcPr>
            <w:tcW w:w="5954" w:type="dxa"/>
            <w:tcBorders>
              <w:top w:val="single" w:sz="4" w:space="0" w:color="000000"/>
              <w:left w:val="single" w:sz="4" w:space="0" w:color="000000"/>
              <w:bottom w:val="single" w:sz="4" w:space="0" w:color="000000"/>
              <w:right w:val="single" w:sz="4" w:space="0" w:color="000000"/>
            </w:tcBorders>
          </w:tcPr>
          <w:p w14:paraId="4E72FC99"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BOBOT</w:t>
            </w:r>
          </w:p>
        </w:tc>
        <w:tc>
          <w:tcPr>
            <w:tcW w:w="2551" w:type="dxa"/>
            <w:tcBorders>
              <w:top w:val="single" w:sz="4" w:space="0" w:color="000000"/>
              <w:left w:val="single" w:sz="4" w:space="0" w:color="000000"/>
              <w:bottom w:val="single" w:sz="4" w:space="0" w:color="000000"/>
              <w:right w:val="single" w:sz="4" w:space="0" w:color="000000"/>
            </w:tcBorders>
          </w:tcPr>
          <w:p w14:paraId="2C51494F" w14:textId="77777777" w:rsidR="001B41A2" w:rsidRDefault="00000000">
            <w:pPr>
              <w:spacing w:after="0" w:line="240" w:lineRule="auto"/>
              <w:ind w:firstLine="426"/>
              <w:rPr>
                <w:rFonts w:ascii="Bookman Old Style" w:eastAsia="Bookman Old Style" w:hAnsi="Bookman Old Style" w:cs="Bookman Old Style"/>
              </w:rPr>
            </w:pPr>
            <w:r>
              <w:rPr>
                <w:rFonts w:ascii="Bookman Old Style" w:eastAsia="Bookman Old Style" w:hAnsi="Bookman Old Style" w:cs="Bookman Old Style"/>
              </w:rPr>
              <w:t>100%</w:t>
            </w:r>
          </w:p>
        </w:tc>
      </w:tr>
    </w:tbl>
    <w:p w14:paraId="5EB7F16E" w14:textId="77777777" w:rsidR="001B41A2" w:rsidRDefault="001B41A2">
      <w:pPr>
        <w:spacing w:after="0" w:line="240" w:lineRule="auto"/>
        <w:ind w:firstLine="426"/>
        <w:rPr>
          <w:rFonts w:ascii="Bookman Old Style" w:eastAsia="Bookman Old Style" w:hAnsi="Bookman Old Style" w:cs="Bookman Old Style"/>
        </w:rPr>
      </w:pPr>
    </w:p>
    <w:p w14:paraId="4BF84B0E" w14:textId="77777777" w:rsidR="001B41A2" w:rsidRDefault="00000000">
      <w:pPr>
        <w:numPr>
          <w:ilvl w:val="0"/>
          <w:numId w:val="24"/>
        </w:numPr>
        <w:pBdr>
          <w:top w:val="nil"/>
          <w:left w:val="nil"/>
          <w:bottom w:val="nil"/>
          <w:right w:val="nil"/>
          <w:between w:val="nil"/>
        </w:pBdr>
        <w:spacing w:after="0" w:line="240" w:lineRule="auto"/>
        <w:ind w:left="426" w:firstLine="426"/>
        <w:rPr>
          <w:rFonts w:ascii="Bookman Old Style" w:eastAsia="Bookman Old Style" w:hAnsi="Bookman Old Style" w:cs="Bookman Old Style"/>
          <w:b/>
          <w:color w:val="000000"/>
        </w:rPr>
      </w:pPr>
      <w:r>
        <w:rPr>
          <w:rFonts w:ascii="Bookman Old Style" w:eastAsia="Bookman Old Style" w:hAnsi="Bookman Old Style" w:cs="Bookman Old Style"/>
          <w:b/>
          <w:color w:val="000000"/>
        </w:rPr>
        <w:t>REFERENSI</w:t>
      </w:r>
    </w:p>
    <w:p w14:paraId="0F64379F" w14:textId="77777777" w:rsidR="001B41A2" w:rsidRDefault="00000000">
      <w:pPr>
        <w:pBdr>
          <w:top w:val="nil"/>
          <w:left w:val="nil"/>
          <w:bottom w:val="nil"/>
          <w:right w:val="nil"/>
          <w:between w:val="nil"/>
        </w:pBdr>
        <w:spacing w:after="0" w:line="240" w:lineRule="auto"/>
        <w:ind w:left="710"/>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Wajib: </w:t>
      </w:r>
    </w:p>
    <w:p w14:paraId="12B698F2" w14:textId="77777777" w:rsidR="001B41A2" w:rsidRDefault="00000000">
      <w:pPr>
        <w:numPr>
          <w:ilvl w:val="0"/>
          <w:numId w:val="18"/>
        </w:numPr>
        <w:pBdr>
          <w:top w:val="nil"/>
          <w:left w:val="nil"/>
          <w:bottom w:val="nil"/>
          <w:right w:val="nil"/>
          <w:between w:val="nil"/>
        </w:pBdr>
        <w:spacing w:after="0" w:line="240" w:lineRule="auto"/>
        <w:ind w:firstLine="425"/>
        <w:rPr>
          <w:rFonts w:ascii="Bookman Old Style" w:eastAsia="Bookman Old Style" w:hAnsi="Bookman Old Style" w:cs="Bookman Old Style"/>
          <w:color w:val="000000"/>
        </w:rPr>
      </w:pPr>
      <w:r>
        <w:rPr>
          <w:rFonts w:ascii="Bookman Old Style" w:eastAsia="Bookman Old Style" w:hAnsi="Bookman Old Style" w:cs="Bookman Old Style"/>
          <w:color w:val="000000"/>
        </w:rPr>
        <w:t>Reeve, J.M., C.S. Warren, J.E. Duchac, E.T 2014. Accounting. E5Ed. Cengage Learning. South Western.</w:t>
      </w:r>
    </w:p>
    <w:p w14:paraId="021628A6" w14:textId="77777777" w:rsidR="001B41A2" w:rsidRDefault="00000000">
      <w:pPr>
        <w:numPr>
          <w:ilvl w:val="0"/>
          <w:numId w:val="18"/>
        </w:numPr>
        <w:pBdr>
          <w:top w:val="nil"/>
          <w:left w:val="nil"/>
          <w:bottom w:val="nil"/>
          <w:right w:val="nil"/>
          <w:between w:val="nil"/>
        </w:pBdr>
        <w:spacing w:after="0" w:line="240" w:lineRule="auto"/>
        <w:ind w:firstLine="425"/>
        <w:rPr>
          <w:rFonts w:ascii="Bookman Old Style" w:eastAsia="Bookman Old Style" w:hAnsi="Bookman Old Style" w:cs="Bookman Old Style"/>
          <w:color w:val="000000"/>
        </w:rPr>
      </w:pPr>
      <w:r>
        <w:rPr>
          <w:rFonts w:ascii="Bookman Old Style" w:eastAsia="Bookman Old Style" w:hAnsi="Bookman Old Style" w:cs="Bookman Old Style"/>
          <w:color w:val="000000"/>
        </w:rPr>
        <w:t xml:space="preserve">Ikatan Akuntan Indonesia. 2018.  Pernyataan Standar Akuntansi Keuangan No. 1 </w:t>
      </w:r>
    </w:p>
    <w:p w14:paraId="6EE8FC6C" w14:textId="77777777" w:rsidR="001B41A2" w:rsidRDefault="001B41A2">
      <w:pPr>
        <w:spacing w:after="0" w:line="240" w:lineRule="auto"/>
        <w:ind w:left="2160"/>
        <w:rPr>
          <w:rFonts w:ascii="Bookman Old Style" w:eastAsia="Bookman Old Style" w:hAnsi="Bookman Old Style" w:cs="Bookman Old Style"/>
        </w:rPr>
      </w:pPr>
    </w:p>
    <w:p w14:paraId="7B28BB6F" w14:textId="2326BEBD" w:rsidR="001B41A2" w:rsidRDefault="00000000">
      <w:pPr>
        <w:spacing w:after="0" w:line="240" w:lineRule="auto"/>
        <w:ind w:left="2160"/>
        <w:jc w:val="center"/>
        <w:rPr>
          <w:rFonts w:ascii="Bookman Old Style" w:eastAsia="Bookman Old Style" w:hAnsi="Bookman Old Style" w:cs="Bookman Old Style"/>
        </w:rPr>
      </w:pPr>
      <w:r>
        <w:rPr>
          <w:rFonts w:ascii="Bookman Old Style" w:eastAsia="Bookman Old Style" w:hAnsi="Bookman Old Style" w:cs="Bookman Old Style"/>
        </w:rPr>
        <w:t>Bandar Lampung, 25 Agustus 202</w:t>
      </w:r>
      <w:r w:rsidR="004045D0">
        <w:rPr>
          <w:rFonts w:ascii="Bookman Old Style" w:eastAsia="Bookman Old Style" w:hAnsi="Bookman Old Style" w:cs="Bookman Old Style"/>
        </w:rPr>
        <w:t>4</w:t>
      </w:r>
    </w:p>
    <w:p w14:paraId="64AB896F" w14:textId="77777777" w:rsidR="001B41A2" w:rsidRDefault="001B41A2">
      <w:pPr>
        <w:spacing w:after="0" w:line="240" w:lineRule="auto"/>
        <w:ind w:left="2160"/>
        <w:jc w:val="center"/>
        <w:rPr>
          <w:rFonts w:ascii="Bookman Old Style" w:eastAsia="Bookman Old Style" w:hAnsi="Bookman Old Style" w:cs="Bookman Old Style"/>
        </w:rPr>
      </w:pPr>
    </w:p>
    <w:p w14:paraId="23C447C2" w14:textId="77777777" w:rsidR="001B41A2" w:rsidRDefault="001B41A2">
      <w:pPr>
        <w:spacing w:after="0" w:line="240" w:lineRule="auto"/>
        <w:ind w:left="3600"/>
        <w:rPr>
          <w:rFonts w:ascii="Bookman Old Style" w:eastAsia="Bookman Old Style" w:hAnsi="Bookman Old Style" w:cs="Bookman Old Style"/>
        </w:rPr>
      </w:pPr>
    </w:p>
    <w:p w14:paraId="3C01AE8D" w14:textId="77777777" w:rsidR="001B41A2" w:rsidRDefault="00000000">
      <w:pPr>
        <w:spacing w:after="0" w:line="240" w:lineRule="auto"/>
        <w:ind w:left="1440"/>
        <w:rPr>
          <w:rFonts w:ascii="Bookman Old Style" w:eastAsia="Bookman Old Style" w:hAnsi="Bookman Old Style" w:cs="Bookman Old Style"/>
        </w:rPr>
      </w:pPr>
      <w:r>
        <w:rPr>
          <w:rFonts w:ascii="Bookman Old Style" w:eastAsia="Bookman Old Style" w:hAnsi="Bookman Old Style" w:cs="Bookman Old Style"/>
        </w:rPr>
        <w:t>PJ Mata Kuliah</w:t>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t>Wakil Mahasiswa</w:t>
      </w:r>
    </w:p>
    <w:p w14:paraId="27921F3B" w14:textId="77777777" w:rsidR="001B41A2" w:rsidRDefault="001B41A2">
      <w:pPr>
        <w:spacing w:after="0" w:line="240" w:lineRule="auto"/>
        <w:ind w:left="1440"/>
        <w:rPr>
          <w:rFonts w:ascii="Times" w:eastAsia="Times" w:hAnsi="Times" w:cs="Times"/>
        </w:rPr>
      </w:pPr>
    </w:p>
    <w:p w14:paraId="2BC4E344" w14:textId="77777777" w:rsidR="001B41A2" w:rsidRDefault="001B41A2">
      <w:pPr>
        <w:spacing w:after="0" w:line="240" w:lineRule="auto"/>
        <w:ind w:left="1440"/>
        <w:rPr>
          <w:rFonts w:ascii="Times" w:eastAsia="Times" w:hAnsi="Times" w:cs="Times"/>
        </w:rPr>
      </w:pPr>
    </w:p>
    <w:p w14:paraId="3B4F7076" w14:textId="77777777" w:rsidR="001B41A2" w:rsidRDefault="001B41A2">
      <w:pPr>
        <w:spacing w:after="0" w:line="240" w:lineRule="auto"/>
        <w:ind w:left="1440"/>
        <w:rPr>
          <w:rFonts w:ascii="Bookman Old Style" w:eastAsia="Bookman Old Style" w:hAnsi="Bookman Old Style" w:cs="Bookman Old Style"/>
        </w:rPr>
      </w:pPr>
    </w:p>
    <w:p w14:paraId="719A20A7" w14:textId="77777777" w:rsidR="001B41A2" w:rsidRDefault="001B41A2">
      <w:pPr>
        <w:spacing w:after="0" w:line="240" w:lineRule="auto"/>
        <w:ind w:left="1440"/>
        <w:rPr>
          <w:rFonts w:ascii="Bookman Old Style" w:eastAsia="Bookman Old Style" w:hAnsi="Bookman Old Style" w:cs="Bookman Old Style"/>
        </w:rPr>
      </w:pPr>
    </w:p>
    <w:p w14:paraId="40E392F1" w14:textId="2A338C64" w:rsidR="001B41A2" w:rsidRDefault="00D60ED7">
      <w:pPr>
        <w:spacing w:after="0" w:line="240" w:lineRule="auto"/>
        <w:ind w:left="1440"/>
        <w:rPr>
          <w:rFonts w:ascii="Bookman Old Style" w:eastAsia="Bookman Old Style" w:hAnsi="Bookman Old Style" w:cs="Bookman Old Style"/>
        </w:rPr>
      </w:pPr>
      <w:r>
        <w:rPr>
          <w:rFonts w:ascii="Bookman Old Style" w:eastAsia="Bookman Old Style" w:hAnsi="Bookman Old Style" w:cs="Bookman Old Style"/>
        </w:rPr>
        <w:t xml:space="preserve">ARYAN DANIL MIRZA </w:t>
      </w:r>
      <w:r w:rsidR="00000000">
        <w:rPr>
          <w:rFonts w:ascii="Bookman Old Style" w:eastAsia="Bookman Old Style" w:hAnsi="Bookman Old Style" w:cs="Bookman Old Style"/>
        </w:rPr>
        <w:tab/>
      </w:r>
      <w:r w:rsidR="00000000">
        <w:rPr>
          <w:rFonts w:ascii="Bookman Old Style" w:eastAsia="Bookman Old Style" w:hAnsi="Bookman Old Style" w:cs="Bookman Old Style"/>
        </w:rPr>
        <w:tab/>
      </w:r>
      <w:r w:rsidR="00000000">
        <w:rPr>
          <w:rFonts w:ascii="Bookman Old Style" w:eastAsia="Bookman Old Style" w:hAnsi="Bookman Old Style" w:cs="Bookman Old Style"/>
        </w:rPr>
        <w:tab/>
      </w:r>
      <w:r w:rsidR="00000000">
        <w:rPr>
          <w:rFonts w:ascii="Bookman Old Style" w:eastAsia="Bookman Old Style" w:hAnsi="Bookman Old Style" w:cs="Bookman Old Style"/>
        </w:rPr>
        <w:tab/>
      </w:r>
      <w:r w:rsidR="00000000">
        <w:rPr>
          <w:rFonts w:ascii="Bookman Old Style" w:eastAsia="Bookman Old Style" w:hAnsi="Bookman Old Style" w:cs="Bookman Old Style"/>
        </w:rPr>
        <w:tab/>
      </w:r>
      <w:r w:rsidR="00000000">
        <w:rPr>
          <w:rFonts w:ascii="Bookman Old Style" w:eastAsia="Bookman Old Style" w:hAnsi="Bookman Old Style" w:cs="Bookman Old Style"/>
        </w:rPr>
        <w:tab/>
      </w:r>
      <w:r w:rsidR="00000000">
        <w:rPr>
          <w:rFonts w:ascii="Bookman Old Style" w:eastAsia="Bookman Old Style" w:hAnsi="Bookman Old Style" w:cs="Bookman Old Style"/>
        </w:rPr>
        <w:tab/>
      </w:r>
      <w:r w:rsidR="00000000">
        <w:rPr>
          <w:rFonts w:ascii="Bookman Old Style" w:eastAsia="Bookman Old Style" w:hAnsi="Bookman Old Style" w:cs="Bookman Old Style"/>
        </w:rPr>
        <w:tab/>
      </w:r>
      <w:r w:rsidR="008A3313">
        <w:rPr>
          <w:rFonts w:ascii="Bookman Old Style" w:eastAsia="Bookman Old Style" w:hAnsi="Bookman Old Style" w:cs="Bookman Old Style"/>
        </w:rPr>
        <w:t>……………………….</w:t>
      </w:r>
    </w:p>
    <w:p w14:paraId="7588ED28" w14:textId="749CA040" w:rsidR="001B41A2" w:rsidRDefault="00000000">
      <w:pPr>
        <w:spacing w:after="0" w:line="240" w:lineRule="auto"/>
        <w:ind w:left="1440"/>
        <w:rPr>
          <w:rFonts w:ascii="Bookman Old Style" w:eastAsia="Bookman Old Style" w:hAnsi="Bookman Old Style" w:cs="Bookman Old Style"/>
        </w:rPr>
      </w:pPr>
      <w:r>
        <w:rPr>
          <w:rFonts w:ascii="Bookman Old Style" w:eastAsia="Bookman Old Style" w:hAnsi="Bookman Old Style" w:cs="Bookman Old Style"/>
        </w:rPr>
        <w:lastRenderedPageBreak/>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r>
        <w:rPr>
          <w:rFonts w:ascii="Bookman Old Style" w:eastAsia="Bookman Old Style" w:hAnsi="Bookman Old Style" w:cs="Bookman Old Style"/>
        </w:rPr>
        <w:tab/>
      </w:r>
    </w:p>
    <w:p w14:paraId="20FF0DEC" w14:textId="77777777" w:rsidR="001B41A2" w:rsidRDefault="001B41A2">
      <w:pPr>
        <w:spacing w:after="0" w:line="240" w:lineRule="auto"/>
        <w:jc w:val="center"/>
        <w:rPr>
          <w:rFonts w:ascii="Bookman Old Style" w:eastAsia="Bookman Old Style" w:hAnsi="Bookman Old Style" w:cs="Bookman Old Style"/>
        </w:rPr>
      </w:pPr>
    </w:p>
    <w:p w14:paraId="73C5C9E8" w14:textId="77777777" w:rsidR="001B41A2" w:rsidRDefault="001B41A2">
      <w:pPr>
        <w:spacing w:after="0" w:line="240" w:lineRule="auto"/>
        <w:rPr>
          <w:rFonts w:ascii="Bookman Old Style" w:eastAsia="Bookman Old Style" w:hAnsi="Bookman Old Style" w:cs="Bookman Old Style"/>
        </w:rPr>
      </w:pPr>
    </w:p>
    <w:p w14:paraId="05DFCBCF" w14:textId="77777777" w:rsidR="001B41A2" w:rsidRDefault="001B41A2">
      <w:pPr>
        <w:spacing w:after="0" w:line="240" w:lineRule="auto"/>
        <w:jc w:val="center"/>
        <w:rPr>
          <w:rFonts w:ascii="Bookman Old Style" w:eastAsia="Bookman Old Style" w:hAnsi="Bookman Old Style" w:cs="Bookman Old Style"/>
        </w:rPr>
      </w:pPr>
    </w:p>
    <w:p w14:paraId="22A96F35" w14:textId="77777777" w:rsidR="001B41A2" w:rsidRDefault="001B41A2">
      <w:pPr>
        <w:rPr>
          <w:rFonts w:ascii="Bookman Old Style" w:eastAsia="Bookman Old Style" w:hAnsi="Bookman Old Style" w:cs="Bookman Old Style"/>
        </w:rPr>
      </w:pPr>
    </w:p>
    <w:sectPr w:rsidR="001B41A2">
      <w:footerReference w:type="even" r:id="rId10"/>
      <w:footerReference w:type="default" r:id="rId11"/>
      <w:pgSz w:w="16820" w:h="11900" w:orient="landscape"/>
      <w:pgMar w:top="1604" w:right="1440" w:bottom="1800" w:left="1134" w:header="1418" w:footer="100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5D08D" w14:textId="77777777" w:rsidR="00175663" w:rsidRDefault="00175663">
      <w:pPr>
        <w:spacing w:after="0" w:line="240" w:lineRule="auto"/>
      </w:pPr>
      <w:r>
        <w:separator/>
      </w:r>
    </w:p>
  </w:endnote>
  <w:endnote w:type="continuationSeparator" w:id="0">
    <w:p w14:paraId="6F3B0A83" w14:textId="77777777" w:rsidR="00175663" w:rsidRDefault="00175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embedRegular r:id="rId1" w:fontKey="{8439B862-A010-4E8E-9B79-A76D51226D96}"/>
    <w:embedBold r:id="rId2" w:fontKey="{2844AF96-96CF-4AC3-9F80-E2187D5936BF}"/>
    <w:embedItalic r:id="rId3" w:fontKey="{FAC3DEDA-0261-49A9-8B4A-90FF164BB6AB}"/>
  </w:font>
  <w:font w:name="Calibri">
    <w:panose1 w:val="020F0502020204030204"/>
    <w:charset w:val="00"/>
    <w:family w:val="swiss"/>
    <w:pitch w:val="variable"/>
    <w:sig w:usb0="E4002EFF" w:usb1="C000247B" w:usb2="00000009" w:usb3="00000000" w:csb0="000001FF" w:csb1="00000000"/>
    <w:embedRegular r:id="rId4" w:fontKey="{BBB6C0D0-4AA0-4E68-8836-04D4ECA2BFAF}"/>
    <w:embedBold r:id="rId5" w:fontKey="{6A3DFF94-44A5-44A9-B9F4-18D708CFCF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6" w:fontKey="{752FB9D4-5F83-489A-A860-109DF437B91E}"/>
    <w:embedItalic r:id="rId7" w:fontKey="{752368F7-7115-4D5B-AAD6-9F4EF7D7FF59}"/>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default"/>
    <w:embedRegular r:id="rId8" w:fontKey="{B2F0073D-9BA9-46D4-80A1-7640A19A6766}"/>
  </w:font>
  <w:font w:name="Book Antiqua">
    <w:panose1 w:val="02040602050305030304"/>
    <w:charset w:val="00"/>
    <w:family w:val="roman"/>
    <w:pitch w:val="variable"/>
    <w:sig w:usb0="00000287" w:usb1="00000000" w:usb2="00000000" w:usb3="00000000" w:csb0="0000009F" w:csb1="00000000"/>
    <w:embedRegular r:id="rId9" w:fontKey="{01505AA8-AD69-4554-989A-00289E0492F4}"/>
    <w:embedBold r:id="rId10" w:fontKey="{3D9F4E48-9389-436B-90BD-D396C040BC75}"/>
  </w:font>
  <w:font w:name="Cambria">
    <w:panose1 w:val="02040503050406030204"/>
    <w:charset w:val="00"/>
    <w:family w:val="roman"/>
    <w:pitch w:val="variable"/>
    <w:sig w:usb0="E00006FF" w:usb1="420024FF" w:usb2="02000000" w:usb3="00000000" w:csb0="0000019F" w:csb1="00000000"/>
    <w:embedRegular r:id="rId11" w:fontKey="{6B14FE73-C0E4-452A-9891-8C0CE3ACA5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0AD3C5" w14:textId="77777777" w:rsidR="001B41A2" w:rsidRDefault="00000000">
    <w:pPr>
      <w:pBdr>
        <w:top w:val="nil"/>
        <w:left w:val="nil"/>
        <w:bottom w:val="nil"/>
        <w:right w:val="nil"/>
        <w:between w:val="nil"/>
      </w:pBdr>
      <w:tabs>
        <w:tab w:val="center" w:pos="4320"/>
        <w:tab w:val="right" w:pos="8640"/>
      </w:tabs>
      <w:spacing w:after="0" w:line="240" w:lineRule="auto"/>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Pr>
        <w:rFonts w:cs="Calibri"/>
        <w:color w:val="000000"/>
      </w:rPr>
      <w:fldChar w:fldCharType="end"/>
    </w:r>
  </w:p>
  <w:p w14:paraId="0D6B135F" w14:textId="77777777" w:rsidR="001B41A2" w:rsidRDefault="001B41A2">
    <w:pPr>
      <w:pBdr>
        <w:top w:val="nil"/>
        <w:left w:val="nil"/>
        <w:bottom w:val="nil"/>
        <w:right w:val="nil"/>
        <w:between w:val="nil"/>
      </w:pBdr>
      <w:tabs>
        <w:tab w:val="center" w:pos="4320"/>
        <w:tab w:val="right" w:pos="8640"/>
      </w:tabs>
      <w:spacing w:after="0" w:line="240" w:lineRule="auto"/>
      <w:ind w:right="360"/>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C4EB9E" w14:textId="77777777" w:rsidR="001B41A2" w:rsidRDefault="00000000">
    <w:pPr>
      <w:pBdr>
        <w:top w:val="nil"/>
        <w:left w:val="nil"/>
        <w:bottom w:val="nil"/>
        <w:right w:val="nil"/>
        <w:between w:val="nil"/>
      </w:pBdr>
      <w:tabs>
        <w:tab w:val="center" w:pos="4320"/>
        <w:tab w:val="right" w:pos="8640"/>
      </w:tabs>
      <w:spacing w:after="0" w:line="240" w:lineRule="auto"/>
      <w:jc w:val="right"/>
      <w:rPr>
        <w:rFonts w:cs="Calibri"/>
        <w:color w:val="000000"/>
      </w:rPr>
    </w:pPr>
    <w:r>
      <w:rPr>
        <w:rFonts w:cs="Calibri"/>
        <w:color w:val="000000"/>
      </w:rPr>
      <w:fldChar w:fldCharType="begin"/>
    </w:r>
    <w:r>
      <w:rPr>
        <w:rFonts w:cs="Calibri"/>
        <w:color w:val="000000"/>
      </w:rPr>
      <w:instrText>PAGE</w:instrText>
    </w:r>
    <w:r>
      <w:rPr>
        <w:rFonts w:cs="Calibri"/>
        <w:color w:val="000000"/>
      </w:rPr>
      <w:fldChar w:fldCharType="separate"/>
    </w:r>
    <w:r w:rsidR="00D60ED7">
      <w:rPr>
        <w:rFonts w:cs="Calibri"/>
        <w:noProof/>
        <w:color w:val="000000"/>
      </w:rPr>
      <w:t>1</w:t>
    </w:r>
    <w:r>
      <w:rPr>
        <w:rFonts w:cs="Calibri"/>
        <w:color w:val="000000"/>
      </w:rPr>
      <w:fldChar w:fldCharType="end"/>
    </w:r>
  </w:p>
  <w:p w14:paraId="188FCEB6" w14:textId="77777777" w:rsidR="001B41A2" w:rsidRDefault="00000000">
    <w:pPr>
      <w:pBdr>
        <w:top w:val="nil"/>
        <w:left w:val="nil"/>
        <w:bottom w:val="nil"/>
        <w:right w:val="nil"/>
        <w:between w:val="nil"/>
      </w:pBdr>
      <w:tabs>
        <w:tab w:val="center" w:pos="4320"/>
        <w:tab w:val="right" w:pos="8640"/>
      </w:tabs>
      <w:spacing w:after="0" w:line="240" w:lineRule="auto"/>
      <w:ind w:right="360"/>
      <w:rPr>
        <w:rFonts w:ascii="Book Antiqua" w:eastAsia="Book Antiqua" w:hAnsi="Book Antiqua" w:cs="Book Antiqua"/>
        <w:b/>
        <w:color w:val="000000"/>
        <w:sz w:val="20"/>
        <w:szCs w:val="20"/>
      </w:rPr>
    </w:pPr>
    <w:r>
      <w:rPr>
        <w:rFonts w:ascii="Book Antiqua" w:eastAsia="Book Antiqua" w:hAnsi="Book Antiqua" w:cs="Book Antiqua"/>
        <w:b/>
        <w:color w:val="000000"/>
        <w:sz w:val="20"/>
        <w:szCs w:val="20"/>
      </w:rPr>
      <w:t xml:space="preserve">RPS Pengantar Akuntansi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642E04" w14:textId="77777777" w:rsidR="00175663" w:rsidRDefault="00175663">
      <w:pPr>
        <w:spacing w:after="0" w:line="240" w:lineRule="auto"/>
      </w:pPr>
      <w:r>
        <w:separator/>
      </w:r>
    </w:p>
  </w:footnote>
  <w:footnote w:type="continuationSeparator" w:id="0">
    <w:p w14:paraId="675D0063" w14:textId="77777777" w:rsidR="00175663" w:rsidRDefault="001756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06682"/>
    <w:multiLevelType w:val="multilevel"/>
    <w:tmpl w:val="86943F2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2C73B4F"/>
    <w:multiLevelType w:val="multilevel"/>
    <w:tmpl w:val="2FE6FF5A"/>
    <w:lvl w:ilvl="0">
      <w:start w:val="1"/>
      <w:numFmt w:val="decimal"/>
      <w:lvlText w:val="%1."/>
      <w:lvlJc w:val="left"/>
      <w:pPr>
        <w:ind w:left="0" w:hanging="360"/>
      </w:pPr>
    </w:lvl>
    <w:lvl w:ilvl="1">
      <w:start w:val="1"/>
      <w:numFmt w:val="decimal"/>
      <w:lvlText w:val="%2"/>
      <w:lvlJc w:val="left"/>
      <w:pPr>
        <w:ind w:left="1080" w:hanging="72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2" w15:restartNumberingAfterBreak="0">
    <w:nsid w:val="078107B5"/>
    <w:multiLevelType w:val="multilevel"/>
    <w:tmpl w:val="CA9A1A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E62653F"/>
    <w:multiLevelType w:val="multilevel"/>
    <w:tmpl w:val="DE88AA46"/>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15:restartNumberingAfterBreak="0">
    <w:nsid w:val="1128681D"/>
    <w:multiLevelType w:val="multilevel"/>
    <w:tmpl w:val="DAEC2992"/>
    <w:lvl w:ilvl="0">
      <w:start w:val="1"/>
      <w:numFmt w:val="decimal"/>
      <w:lvlText w:val="%1"/>
      <w:lvlJc w:val="left"/>
      <w:pPr>
        <w:ind w:left="360" w:hanging="360"/>
      </w:pPr>
    </w:lvl>
    <w:lvl w:ilvl="1">
      <w:numFmt w:val="bullet"/>
      <w:lvlText w:val="−"/>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13401E6"/>
    <w:multiLevelType w:val="multilevel"/>
    <w:tmpl w:val="17021EA2"/>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0B0868"/>
    <w:multiLevelType w:val="multilevel"/>
    <w:tmpl w:val="5BC630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250B5A8D"/>
    <w:multiLevelType w:val="multilevel"/>
    <w:tmpl w:val="5434E1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27411887"/>
    <w:multiLevelType w:val="multilevel"/>
    <w:tmpl w:val="5C766D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A025414"/>
    <w:multiLevelType w:val="multilevel"/>
    <w:tmpl w:val="84C4EDF0"/>
    <w:lvl w:ilvl="0">
      <w:start w:val="4"/>
      <w:numFmt w:val="bullet"/>
      <w:lvlText w:val="-"/>
      <w:lvlJc w:val="left"/>
      <w:pPr>
        <w:ind w:left="720" w:hanging="360"/>
      </w:pPr>
      <w:rPr>
        <w:rFonts w:ascii="Bookman Old Style" w:eastAsia="Bookman Old Style" w:hAnsi="Bookman Old Style" w:cs="Bookman Old Styl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C752D04"/>
    <w:multiLevelType w:val="multilevel"/>
    <w:tmpl w:val="57D0338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2CEE5ADE"/>
    <w:multiLevelType w:val="multilevel"/>
    <w:tmpl w:val="9EBE63F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2F172F54"/>
    <w:multiLevelType w:val="multilevel"/>
    <w:tmpl w:val="E9561FE4"/>
    <w:lvl w:ilvl="0">
      <w:start w:val="1"/>
      <w:numFmt w:val="decimal"/>
      <w:lvlText w:val="%1."/>
      <w:lvlJc w:val="left"/>
      <w:pPr>
        <w:ind w:left="0" w:hanging="36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3" w15:restartNumberingAfterBreak="0">
    <w:nsid w:val="30124C0C"/>
    <w:multiLevelType w:val="multilevel"/>
    <w:tmpl w:val="795C4B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0EB6560"/>
    <w:multiLevelType w:val="multilevel"/>
    <w:tmpl w:val="BF18B5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310D056F"/>
    <w:multiLevelType w:val="multilevel"/>
    <w:tmpl w:val="5DCE386C"/>
    <w:lvl w:ilvl="0">
      <w:start w:val="1"/>
      <w:numFmt w:val="decimal"/>
      <w:lvlText w:val="%1"/>
      <w:lvlJc w:val="left"/>
      <w:pPr>
        <w:ind w:left="720" w:hanging="720"/>
      </w:pPr>
    </w:lvl>
    <w:lvl w:ilvl="1">
      <w:start w:val="1"/>
      <w:numFmt w:val="lowerLetter"/>
      <w:lvlText w:val="%2."/>
      <w:lvlJc w:val="left"/>
      <w:pPr>
        <w:ind w:left="720" w:hanging="360"/>
      </w:pPr>
    </w:lvl>
    <w:lvl w:ilvl="2">
      <w:start w:val="1"/>
      <w:numFmt w:val="lowerRoman"/>
      <w:lvlText w:val="%3."/>
      <w:lvlJc w:val="right"/>
      <w:pPr>
        <w:ind w:left="1440" w:hanging="180"/>
      </w:pPr>
    </w:lvl>
    <w:lvl w:ilvl="3">
      <w:start w:val="1"/>
      <w:numFmt w:val="decimal"/>
      <w:lvlText w:val="%4."/>
      <w:lvlJc w:val="left"/>
      <w:pPr>
        <w:ind w:left="2160" w:hanging="360"/>
      </w:pPr>
    </w:lvl>
    <w:lvl w:ilvl="4">
      <w:start w:val="1"/>
      <w:numFmt w:val="lowerLetter"/>
      <w:lvlText w:val="%5."/>
      <w:lvlJc w:val="left"/>
      <w:pPr>
        <w:ind w:left="2880" w:hanging="360"/>
      </w:pPr>
    </w:lvl>
    <w:lvl w:ilvl="5">
      <w:start w:val="1"/>
      <w:numFmt w:val="lowerRoman"/>
      <w:lvlText w:val="%6."/>
      <w:lvlJc w:val="right"/>
      <w:pPr>
        <w:ind w:left="3600" w:hanging="180"/>
      </w:pPr>
    </w:lvl>
    <w:lvl w:ilvl="6">
      <w:start w:val="1"/>
      <w:numFmt w:val="decimal"/>
      <w:lvlText w:val="%7."/>
      <w:lvlJc w:val="left"/>
      <w:pPr>
        <w:ind w:left="4320" w:hanging="360"/>
      </w:pPr>
    </w:lvl>
    <w:lvl w:ilvl="7">
      <w:start w:val="1"/>
      <w:numFmt w:val="lowerLetter"/>
      <w:lvlText w:val="%8."/>
      <w:lvlJc w:val="left"/>
      <w:pPr>
        <w:ind w:left="5040" w:hanging="360"/>
      </w:pPr>
    </w:lvl>
    <w:lvl w:ilvl="8">
      <w:start w:val="1"/>
      <w:numFmt w:val="lowerRoman"/>
      <w:lvlText w:val="%9."/>
      <w:lvlJc w:val="right"/>
      <w:pPr>
        <w:ind w:left="5760" w:hanging="180"/>
      </w:pPr>
    </w:lvl>
  </w:abstractNum>
  <w:abstractNum w:abstractNumId="16" w15:restartNumberingAfterBreak="0">
    <w:nsid w:val="31344294"/>
    <w:multiLevelType w:val="multilevel"/>
    <w:tmpl w:val="EB001F0E"/>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3450263B"/>
    <w:multiLevelType w:val="multilevel"/>
    <w:tmpl w:val="A1DAC3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58A2666"/>
    <w:multiLevelType w:val="multilevel"/>
    <w:tmpl w:val="877885F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D7C0F05"/>
    <w:multiLevelType w:val="multilevel"/>
    <w:tmpl w:val="B9F6B5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3FB960BB"/>
    <w:multiLevelType w:val="multilevel"/>
    <w:tmpl w:val="6EC87CC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268615D"/>
    <w:multiLevelType w:val="multilevel"/>
    <w:tmpl w:val="162294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5199242C"/>
    <w:multiLevelType w:val="multilevel"/>
    <w:tmpl w:val="DEFAABE0"/>
    <w:lvl w:ilvl="0">
      <w:start w:val="3"/>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A75794B"/>
    <w:multiLevelType w:val="multilevel"/>
    <w:tmpl w:val="F32EB74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CD517EB"/>
    <w:multiLevelType w:val="multilevel"/>
    <w:tmpl w:val="B0A64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5D8D4720"/>
    <w:multiLevelType w:val="multilevel"/>
    <w:tmpl w:val="B33EF9A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6" w15:restartNumberingAfterBreak="0">
    <w:nsid w:val="5F1C7413"/>
    <w:multiLevelType w:val="multilevel"/>
    <w:tmpl w:val="BBEE3B3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FA74AC5"/>
    <w:multiLevelType w:val="multilevel"/>
    <w:tmpl w:val="6D82A80C"/>
    <w:lvl w:ilvl="0">
      <w:start w:val="1"/>
      <w:numFmt w:val="decimal"/>
      <w:lvlText w:val="%1"/>
      <w:lvlJc w:val="left"/>
      <w:pPr>
        <w:ind w:left="360" w:hanging="360"/>
      </w:pPr>
    </w:lvl>
    <w:lvl w:ilvl="1">
      <w:numFmt w:val="bullet"/>
      <w:lvlText w:val="−"/>
      <w:lvlJc w:val="left"/>
      <w:pPr>
        <w:ind w:left="1080" w:hanging="360"/>
      </w:pPr>
      <w:rPr>
        <w:rFonts w:ascii="Times New Roman" w:eastAsia="Times New Roman" w:hAnsi="Times New Roman"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605022F6"/>
    <w:multiLevelType w:val="multilevel"/>
    <w:tmpl w:val="E5E414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60FA312C"/>
    <w:multiLevelType w:val="multilevel"/>
    <w:tmpl w:val="2F50966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61071DF5"/>
    <w:multiLevelType w:val="multilevel"/>
    <w:tmpl w:val="CA768D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65F81DE7"/>
    <w:multiLevelType w:val="multilevel"/>
    <w:tmpl w:val="A320B3E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725E471D"/>
    <w:multiLevelType w:val="multilevel"/>
    <w:tmpl w:val="B2EA52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46A558C"/>
    <w:multiLevelType w:val="multilevel"/>
    <w:tmpl w:val="61D8F680"/>
    <w:lvl w:ilvl="0">
      <w:start w:val="3"/>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756456C0"/>
    <w:multiLevelType w:val="multilevel"/>
    <w:tmpl w:val="8B7E01C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5870EFE"/>
    <w:multiLevelType w:val="multilevel"/>
    <w:tmpl w:val="C1F0AF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7FC91CF9"/>
    <w:multiLevelType w:val="multilevel"/>
    <w:tmpl w:val="4210F6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68482453">
    <w:abstractNumId w:val="24"/>
  </w:num>
  <w:num w:numId="2" w16cid:durableId="1162232266">
    <w:abstractNumId w:val="5"/>
  </w:num>
  <w:num w:numId="3" w16cid:durableId="1618566970">
    <w:abstractNumId w:val="14"/>
  </w:num>
  <w:num w:numId="4" w16cid:durableId="1156871447">
    <w:abstractNumId w:val="3"/>
  </w:num>
  <w:num w:numId="5" w16cid:durableId="230116248">
    <w:abstractNumId w:val="16"/>
  </w:num>
  <w:num w:numId="6" w16cid:durableId="2113426786">
    <w:abstractNumId w:val="22"/>
  </w:num>
  <w:num w:numId="7" w16cid:durableId="624702004">
    <w:abstractNumId w:val="27"/>
  </w:num>
  <w:num w:numId="8" w16cid:durableId="1443575759">
    <w:abstractNumId w:val="9"/>
  </w:num>
  <w:num w:numId="9" w16cid:durableId="610552708">
    <w:abstractNumId w:val="10"/>
  </w:num>
  <w:num w:numId="10" w16cid:durableId="11928321">
    <w:abstractNumId w:val="34"/>
  </w:num>
  <w:num w:numId="11" w16cid:durableId="1623998740">
    <w:abstractNumId w:val="36"/>
  </w:num>
  <w:num w:numId="12" w16cid:durableId="1168061734">
    <w:abstractNumId w:val="4"/>
  </w:num>
  <w:num w:numId="13" w16cid:durableId="1611740009">
    <w:abstractNumId w:val="31"/>
  </w:num>
  <w:num w:numId="14" w16cid:durableId="1169757170">
    <w:abstractNumId w:val="0"/>
  </w:num>
  <w:num w:numId="15" w16cid:durableId="733352439">
    <w:abstractNumId w:val="7"/>
  </w:num>
  <w:num w:numId="16" w16cid:durableId="1188637489">
    <w:abstractNumId w:val="32"/>
  </w:num>
  <w:num w:numId="17" w16cid:durableId="1497725052">
    <w:abstractNumId w:val="12"/>
  </w:num>
  <w:num w:numId="18" w16cid:durableId="1073162024">
    <w:abstractNumId w:val="17"/>
  </w:num>
  <w:num w:numId="19" w16cid:durableId="1884249731">
    <w:abstractNumId w:val="1"/>
  </w:num>
  <w:num w:numId="20" w16cid:durableId="532570312">
    <w:abstractNumId w:val="30"/>
  </w:num>
  <w:num w:numId="21" w16cid:durableId="1011838374">
    <w:abstractNumId w:val="13"/>
  </w:num>
  <w:num w:numId="22" w16cid:durableId="1645114482">
    <w:abstractNumId w:val="29"/>
  </w:num>
  <w:num w:numId="23" w16cid:durableId="1325205437">
    <w:abstractNumId w:val="25"/>
  </w:num>
  <w:num w:numId="24" w16cid:durableId="623656785">
    <w:abstractNumId w:val="33"/>
  </w:num>
  <w:num w:numId="25" w16cid:durableId="445202876">
    <w:abstractNumId w:val="21"/>
  </w:num>
  <w:num w:numId="26" w16cid:durableId="1999117784">
    <w:abstractNumId w:val="20"/>
  </w:num>
  <w:num w:numId="27" w16cid:durableId="297029169">
    <w:abstractNumId w:val="28"/>
  </w:num>
  <w:num w:numId="28" w16cid:durableId="281807288">
    <w:abstractNumId w:val="15"/>
  </w:num>
  <w:num w:numId="29" w16cid:durableId="173375324">
    <w:abstractNumId w:val="8"/>
  </w:num>
  <w:num w:numId="30" w16cid:durableId="1371147640">
    <w:abstractNumId w:val="18"/>
  </w:num>
  <w:num w:numId="31" w16cid:durableId="1235354824">
    <w:abstractNumId w:val="11"/>
  </w:num>
  <w:num w:numId="32" w16cid:durableId="1894385296">
    <w:abstractNumId w:val="23"/>
  </w:num>
  <w:num w:numId="33" w16cid:durableId="2019110518">
    <w:abstractNumId w:val="26"/>
  </w:num>
  <w:num w:numId="34" w16cid:durableId="1408846862">
    <w:abstractNumId w:val="6"/>
  </w:num>
  <w:num w:numId="35" w16cid:durableId="226107681">
    <w:abstractNumId w:val="2"/>
  </w:num>
  <w:num w:numId="36" w16cid:durableId="412699416">
    <w:abstractNumId w:val="35"/>
  </w:num>
  <w:num w:numId="37" w16cid:durableId="5675495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41A2"/>
    <w:rsid w:val="00175663"/>
    <w:rsid w:val="001B41A2"/>
    <w:rsid w:val="00242112"/>
    <w:rsid w:val="004045D0"/>
    <w:rsid w:val="008A3313"/>
    <w:rsid w:val="00963B95"/>
    <w:rsid w:val="00D60ED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A7A3"/>
  <w15:docId w15:val="{879493CA-00DF-4A28-BE67-FDF6D55AD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SG"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4DC2"/>
    <w:rPr>
      <w:rFonts w:cs="Times New Roma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94DC2"/>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HeaderChar">
    <w:name w:val="Header Char"/>
    <w:basedOn w:val="DefaultParagraphFont"/>
    <w:link w:val="Header"/>
    <w:uiPriority w:val="99"/>
    <w:rsid w:val="00F94DC2"/>
    <w:rPr>
      <w:rFonts w:ascii="Times New Roman" w:eastAsia="Times New Roman" w:hAnsi="Times New Roman" w:cs="Times New Roman"/>
    </w:rPr>
  </w:style>
  <w:style w:type="table" w:styleId="TableGrid">
    <w:name w:val="Table Grid"/>
    <w:basedOn w:val="TableNormal"/>
    <w:uiPriority w:val="59"/>
    <w:rsid w:val="00F94D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
    <w:basedOn w:val="Normal"/>
    <w:link w:val="ListParagraphChar"/>
    <w:uiPriority w:val="34"/>
    <w:qFormat/>
    <w:rsid w:val="00152377"/>
    <w:pPr>
      <w:ind w:left="720"/>
      <w:contextualSpacing/>
    </w:pPr>
    <w:rPr>
      <w:lang w:val="en-US"/>
    </w:rPr>
  </w:style>
  <w:style w:type="character" w:customStyle="1" w:styleId="ListParagraphChar">
    <w:name w:val="List Paragraph Char"/>
    <w:aliases w:val="Body of text Char,List Paragraph1 Char"/>
    <w:link w:val="ListParagraph"/>
    <w:uiPriority w:val="34"/>
    <w:locked/>
    <w:rsid w:val="00152377"/>
    <w:rPr>
      <w:rFonts w:ascii="Calibri" w:eastAsia="Calibri" w:hAnsi="Calibri" w:cs="Times New Roman"/>
      <w:sz w:val="22"/>
      <w:szCs w:val="22"/>
    </w:rPr>
  </w:style>
  <w:style w:type="character" w:styleId="Hyperlink">
    <w:name w:val="Hyperlink"/>
    <w:basedOn w:val="DefaultParagraphFont"/>
    <w:uiPriority w:val="99"/>
    <w:unhideWhenUsed/>
    <w:rsid w:val="00FC66A2"/>
    <w:rPr>
      <w:color w:val="0000FF" w:themeColor="hyperlink"/>
      <w:u w:val="single"/>
    </w:rPr>
  </w:style>
  <w:style w:type="paragraph" w:styleId="Footer">
    <w:name w:val="footer"/>
    <w:basedOn w:val="Normal"/>
    <w:link w:val="FooterChar"/>
    <w:uiPriority w:val="99"/>
    <w:unhideWhenUsed/>
    <w:rsid w:val="007520F0"/>
    <w:pPr>
      <w:tabs>
        <w:tab w:val="center" w:pos="4320"/>
        <w:tab w:val="right" w:pos="8640"/>
      </w:tabs>
      <w:spacing w:after="0" w:line="240" w:lineRule="auto"/>
    </w:pPr>
  </w:style>
  <w:style w:type="character" w:customStyle="1" w:styleId="FooterChar">
    <w:name w:val="Footer Char"/>
    <w:basedOn w:val="DefaultParagraphFont"/>
    <w:link w:val="Footer"/>
    <w:uiPriority w:val="99"/>
    <w:rsid w:val="007520F0"/>
    <w:rPr>
      <w:rFonts w:ascii="Calibri" w:eastAsia="Calibri" w:hAnsi="Calibri" w:cs="Times New Roman"/>
      <w:sz w:val="22"/>
      <w:szCs w:val="22"/>
      <w:lang w:val="en-SG"/>
    </w:rPr>
  </w:style>
  <w:style w:type="character" w:styleId="PageNumber">
    <w:name w:val="page number"/>
    <w:basedOn w:val="DefaultParagraphFont"/>
    <w:uiPriority w:val="99"/>
    <w:semiHidden/>
    <w:unhideWhenUsed/>
    <w:rsid w:val="007520F0"/>
  </w:style>
  <w:style w:type="paragraph" w:styleId="BalloonText">
    <w:name w:val="Balloon Text"/>
    <w:basedOn w:val="Normal"/>
    <w:link w:val="BalloonTextChar"/>
    <w:uiPriority w:val="99"/>
    <w:semiHidden/>
    <w:unhideWhenUsed/>
    <w:rsid w:val="00E6200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200E"/>
    <w:rPr>
      <w:rFonts w:ascii="Lucida Grande" w:eastAsia="Calibri" w:hAnsi="Lucida Grande" w:cs="Lucida Grande"/>
      <w:sz w:val="18"/>
      <w:szCs w:val="18"/>
      <w:lang w:val="en-SG"/>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okboon.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p9JR/NfSz9/GgBGXF7xAOreaM9w==">AMUW2mXeGX2koSAzjgyOAnghXGLQcjxsL75XdlxNe+HVjAPpLGEHiKNItvHFGEpVOSTAwatl7mwChRWmQAgQJJwW2qWDZJBApRu2SMcU/4W8eqHeBPX63fM=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3722</Words>
  <Characters>21220</Characters>
  <Application>Microsoft Office Word</Application>
  <DocSecurity>0</DocSecurity>
  <Lines>176</Lines>
  <Paragraphs>49</Paragraphs>
  <ScaleCrop>false</ScaleCrop>
  <Company/>
  <LinksUpToDate>false</LinksUpToDate>
  <CharactersWithSpaces>24893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Lindriana Sari</dc:creator>
  <cp:lastModifiedBy>admbr29</cp:lastModifiedBy>
  <cp:revision>6</cp:revision>
  <dcterms:created xsi:type="dcterms:W3CDTF">2022-08-23T22:39:00Z</dcterms:created>
  <dcterms:modified xsi:type="dcterms:W3CDTF">2024-09-03T04:54:00Z</dcterms:modified>
</cp:coreProperties>
</file>